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941DD" w14:textId="31DAD704" w:rsidR="005F3339" w:rsidRPr="00917424" w:rsidRDefault="005F3339" w:rsidP="00ED542E">
      <w:pPr>
        <w:jc w:val="both"/>
      </w:pPr>
      <w:r>
        <w:t>Maps</w:t>
      </w:r>
      <w:r w:rsidRPr="00917424">
        <w:t xml:space="preserve"> of the</w:t>
      </w:r>
      <w:r>
        <w:t xml:space="preserve"> project area (i.e., the area in which the project activities/construction will occur) and</w:t>
      </w:r>
      <w:r w:rsidRPr="00917424">
        <w:t xml:space="preserve"> s</w:t>
      </w:r>
      <w:r>
        <w:t>ervice</w:t>
      </w:r>
      <w:r w:rsidRPr="00917424">
        <w:t xml:space="preserve"> area </w:t>
      </w:r>
      <w:r>
        <w:t xml:space="preserve">(i.e., the area in which all primary beneficiaries reside; also known as the income survey area) </w:t>
      </w:r>
      <w:r w:rsidR="005013D3">
        <w:t>are</w:t>
      </w:r>
      <w:r w:rsidRPr="00917424">
        <w:t xml:space="preserve"> submitted with the CDBG application.  More than one map may be required to illustrate the project area, location</w:t>
      </w:r>
      <w:r>
        <w:t xml:space="preserve"> and types</w:t>
      </w:r>
      <w:r w:rsidRPr="00917424">
        <w:t xml:space="preserve"> of the project activities, location of the residential addresses included</w:t>
      </w:r>
      <w:r>
        <w:t xml:space="preserve"> as primary beneficiaries (i.e., families included</w:t>
      </w:r>
      <w:r w:rsidRPr="00917424">
        <w:t xml:space="preserve"> in the income survey</w:t>
      </w:r>
      <w:r>
        <w:t>)</w:t>
      </w:r>
      <w:r w:rsidRPr="00917424">
        <w:t xml:space="preserve">, and identification of </w:t>
      </w:r>
      <w:r>
        <w:t xml:space="preserve">income survey </w:t>
      </w:r>
      <w:r w:rsidRPr="00917424">
        <w:t>respon</w:t>
      </w:r>
      <w:r>
        <w:t>dents, non-respondents,</w:t>
      </w:r>
      <w:r w:rsidRPr="00917424">
        <w:t xml:space="preserve"> and vacant </w:t>
      </w:r>
      <w:r>
        <w:t xml:space="preserve">and business/non-residential </w:t>
      </w:r>
      <w:r w:rsidRPr="00917424">
        <w:t>properties.  Ex</w:t>
      </w:r>
      <w:r w:rsidRPr="00E446A0">
        <w:t xml:space="preserve">amples </w:t>
      </w:r>
      <w:r w:rsidRPr="00917424">
        <w:t xml:space="preserve">on the following pages illustrate the types of information to include on </w:t>
      </w:r>
      <w:r>
        <w:t>project area and</w:t>
      </w:r>
      <w:r w:rsidRPr="00917424">
        <w:t xml:space="preserve"> </w:t>
      </w:r>
      <w:r>
        <w:t>service area</w:t>
      </w:r>
      <w:r w:rsidRPr="00917424">
        <w:t xml:space="preserve"> </w:t>
      </w:r>
      <w:r>
        <w:t>(i.e., income survey area) maps</w:t>
      </w:r>
      <w:r w:rsidRPr="00917424">
        <w:t>.</w:t>
      </w:r>
    </w:p>
    <w:p w14:paraId="7B609545" w14:textId="77777777" w:rsidR="005F3339" w:rsidRPr="00917424" w:rsidRDefault="005F3339" w:rsidP="00ED542E">
      <w:pPr>
        <w:jc w:val="both"/>
      </w:pPr>
    </w:p>
    <w:p w14:paraId="434B7E0A" w14:textId="77777777" w:rsidR="005F3339" w:rsidRPr="00917424" w:rsidRDefault="005F3339" w:rsidP="00ED542E">
      <w:pPr>
        <w:jc w:val="both"/>
        <w:rPr>
          <w:i/>
        </w:rPr>
      </w:pPr>
      <w:r w:rsidRPr="00917424">
        <w:rPr>
          <w:i/>
        </w:rPr>
        <w:t xml:space="preserve">[Note:  </w:t>
      </w:r>
      <w:r>
        <w:rPr>
          <w:i/>
        </w:rPr>
        <w:t>Income s</w:t>
      </w:r>
      <w:r w:rsidRPr="00917424">
        <w:rPr>
          <w:i/>
        </w:rPr>
        <w:t xml:space="preserve">urvey responses may be recorded on the survey </w:t>
      </w:r>
      <w:r>
        <w:rPr>
          <w:i/>
        </w:rPr>
        <w:t xml:space="preserve">area </w:t>
      </w:r>
      <w:r w:rsidRPr="00917424">
        <w:rPr>
          <w:i/>
        </w:rPr>
        <w:t xml:space="preserve">map or a survey tracking </w:t>
      </w:r>
      <w:r>
        <w:rPr>
          <w:i/>
        </w:rPr>
        <w:t>list</w:t>
      </w:r>
      <w:r w:rsidRPr="00917424">
        <w:rPr>
          <w:i/>
        </w:rPr>
        <w:t xml:space="preserve">.  For surveys involving a large number of residences, tracking responses on a survey </w:t>
      </w:r>
      <w:r>
        <w:rPr>
          <w:i/>
        </w:rPr>
        <w:t xml:space="preserve">area </w:t>
      </w:r>
      <w:r w:rsidRPr="00917424">
        <w:rPr>
          <w:i/>
        </w:rPr>
        <w:t xml:space="preserve">map may not be practical.  Refer to Appendix D in this </w:t>
      </w:r>
      <w:r>
        <w:rPr>
          <w:i/>
        </w:rPr>
        <w:t>g</w:t>
      </w:r>
      <w:r w:rsidRPr="00917424">
        <w:rPr>
          <w:i/>
        </w:rPr>
        <w:t xml:space="preserve">uide for income survey data tracking </w:t>
      </w:r>
      <w:r>
        <w:rPr>
          <w:i/>
        </w:rPr>
        <w:t>list</w:t>
      </w:r>
      <w:r w:rsidRPr="00917424">
        <w:rPr>
          <w:i/>
        </w:rPr>
        <w:t xml:space="preserve"> examples.]</w:t>
      </w:r>
    </w:p>
    <w:p w14:paraId="422F16C8" w14:textId="77777777" w:rsidR="005F3339" w:rsidRPr="00917424" w:rsidRDefault="005F3339" w:rsidP="00ED542E">
      <w:pPr>
        <w:jc w:val="both"/>
      </w:pPr>
    </w:p>
    <w:p w14:paraId="677363C3" w14:textId="77777777" w:rsidR="009B3416" w:rsidRPr="00430BB8" w:rsidRDefault="009B3416" w:rsidP="00ED542E">
      <w:pPr>
        <w:jc w:val="both"/>
        <w:rPr>
          <w:szCs w:val="24"/>
        </w:rPr>
      </w:pPr>
      <w:r w:rsidRPr="00BB19BB">
        <w:rPr>
          <w:b/>
          <w:i/>
          <w:sz w:val="24"/>
          <w:szCs w:val="24"/>
        </w:rPr>
        <w:t>Map Example #1:  Project Area/Survey Area Map with Response Type Tracking</w:t>
      </w:r>
    </w:p>
    <w:p w14:paraId="50C71E22" w14:textId="77777777" w:rsidR="009B3416" w:rsidRPr="00917424" w:rsidRDefault="009B3416" w:rsidP="00ED542E">
      <w:pPr>
        <w:pStyle w:val="Heading3"/>
        <w:jc w:val="both"/>
        <w:rPr>
          <w:u w:val="single"/>
        </w:rPr>
      </w:pPr>
    </w:p>
    <w:p w14:paraId="106BE35C" w14:textId="78C62687" w:rsidR="009B3416" w:rsidRPr="00D07FB1" w:rsidRDefault="00394107" w:rsidP="00ED542E">
      <w:pPr>
        <w:jc w:val="both"/>
        <w:rPr>
          <w:i/>
          <w:color w:val="FF0000"/>
        </w:rPr>
      </w:pPr>
      <w:r w:rsidRPr="008D333A">
        <w:rPr>
          <w:b/>
          <w:bCs/>
          <w:i/>
        </w:rPr>
        <w:t>This map type is best suited for small service area projects like street</w:t>
      </w:r>
      <w:r w:rsidR="008D333A" w:rsidRPr="008D333A">
        <w:rPr>
          <w:b/>
          <w:bCs/>
          <w:i/>
        </w:rPr>
        <w:t xml:space="preserve"> construction/reconstruction and utility improvements.</w:t>
      </w:r>
      <w:r w:rsidR="008D333A">
        <w:rPr>
          <w:i/>
        </w:rPr>
        <w:t xml:space="preserve">  </w:t>
      </w:r>
      <w:r w:rsidR="009B3416">
        <w:rPr>
          <w:i/>
        </w:rPr>
        <w:t>M</w:t>
      </w:r>
      <w:r w:rsidR="009B3416" w:rsidRPr="00D07FB1">
        <w:rPr>
          <w:i/>
        </w:rPr>
        <w:t xml:space="preserve">ark respondents, non-respondents, and confirmed vacant and business/non-residential properties on the </w:t>
      </w:r>
      <w:r w:rsidR="009B3416">
        <w:rPr>
          <w:i/>
        </w:rPr>
        <w:t>s</w:t>
      </w:r>
      <w:r w:rsidR="009B3416" w:rsidRPr="00D07FB1">
        <w:rPr>
          <w:i/>
        </w:rPr>
        <w:t xml:space="preserve">urvey </w:t>
      </w:r>
      <w:r w:rsidR="009B3416">
        <w:rPr>
          <w:i/>
        </w:rPr>
        <w:t>a</w:t>
      </w:r>
      <w:r w:rsidR="009B3416" w:rsidRPr="00D07FB1">
        <w:rPr>
          <w:i/>
        </w:rPr>
        <w:t xml:space="preserve">rea </w:t>
      </w:r>
      <w:r w:rsidR="009B3416">
        <w:rPr>
          <w:i/>
        </w:rPr>
        <w:t>m</w:t>
      </w:r>
      <w:r w:rsidR="009B3416" w:rsidRPr="00D07FB1">
        <w:rPr>
          <w:i/>
        </w:rPr>
        <w:t xml:space="preserve">ap.  Track the </w:t>
      </w:r>
      <w:r w:rsidR="009B3416">
        <w:rPr>
          <w:i/>
        </w:rPr>
        <w:t>data from the</w:t>
      </w:r>
      <w:r w:rsidR="009B3416" w:rsidRPr="00D07FB1">
        <w:rPr>
          <w:i/>
        </w:rPr>
        <w:t xml:space="preserve"> responses on a separate tracking document.</w:t>
      </w:r>
      <w:r w:rsidR="009B3416">
        <w:rPr>
          <w:i/>
        </w:rPr>
        <w:t xml:space="preserve">  </w:t>
      </w:r>
      <w:r w:rsidR="009B3416" w:rsidRPr="00D07FB1">
        <w:rPr>
          <w:i/>
        </w:rPr>
        <w:t xml:space="preserve">Mark the types of work being completed in the service area on the </w:t>
      </w:r>
      <w:r w:rsidR="009B3416">
        <w:rPr>
          <w:i/>
        </w:rPr>
        <w:t>p</w:t>
      </w:r>
      <w:r w:rsidR="009B3416" w:rsidRPr="00D07FB1">
        <w:rPr>
          <w:i/>
        </w:rPr>
        <w:t xml:space="preserve">roject </w:t>
      </w:r>
      <w:r w:rsidR="009B3416">
        <w:rPr>
          <w:i/>
        </w:rPr>
        <w:t>area m</w:t>
      </w:r>
      <w:r w:rsidR="009B3416" w:rsidRPr="00D07FB1">
        <w:rPr>
          <w:i/>
        </w:rPr>
        <w:t xml:space="preserve">ap and/or the </w:t>
      </w:r>
      <w:r w:rsidR="009B3416">
        <w:rPr>
          <w:i/>
        </w:rPr>
        <w:t>s</w:t>
      </w:r>
      <w:r w:rsidR="009B3416" w:rsidRPr="00D07FB1">
        <w:rPr>
          <w:i/>
        </w:rPr>
        <w:t xml:space="preserve">urvey </w:t>
      </w:r>
      <w:r w:rsidR="009B3416">
        <w:rPr>
          <w:i/>
        </w:rPr>
        <w:t>a</w:t>
      </w:r>
      <w:r w:rsidR="009B3416" w:rsidRPr="00D07FB1">
        <w:rPr>
          <w:i/>
        </w:rPr>
        <w:t xml:space="preserve">rea </w:t>
      </w:r>
      <w:r w:rsidR="009B3416">
        <w:rPr>
          <w:i/>
        </w:rPr>
        <w:t>m</w:t>
      </w:r>
      <w:r w:rsidR="009B3416" w:rsidRPr="00D07FB1">
        <w:rPr>
          <w:i/>
        </w:rPr>
        <w:t>ap.]</w:t>
      </w:r>
    </w:p>
    <w:p w14:paraId="15FDFA7F" w14:textId="77777777" w:rsidR="009B3416" w:rsidRDefault="009B3416" w:rsidP="00ED542E">
      <w:pPr>
        <w:jc w:val="both"/>
        <w:rPr>
          <w:rFonts w:ascii="Calibri" w:eastAsia="Times New Roman" w:hAnsi="Calibri" w:cs="Calibri"/>
          <w:sz w:val="24"/>
          <w:szCs w:val="24"/>
        </w:rPr>
      </w:pPr>
    </w:p>
    <w:p w14:paraId="2389C5A2" w14:textId="7CA4A1A5" w:rsidR="005F3339" w:rsidRPr="00917424" w:rsidRDefault="00ED542E" w:rsidP="00ED542E">
      <w:pPr>
        <w:jc w:val="both"/>
        <w:rPr>
          <w:u w:val="single"/>
        </w:rPr>
      </w:pPr>
      <w:r>
        <w:rPr>
          <w:noProof/>
        </w:rPr>
        <w:drawing>
          <wp:inline distT="0" distB="0" distL="0" distR="0" wp14:anchorId="52DA29E1" wp14:editId="766EECA9">
            <wp:extent cx="3293420" cy="3937000"/>
            <wp:effectExtent l="19050" t="19050" r="21590" b="2540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4773" cy="3986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F3339" w:rsidRPr="00917424">
        <w:rPr>
          <w:u w:val="single"/>
        </w:rPr>
        <w:br w:type="page"/>
      </w:r>
    </w:p>
    <w:p w14:paraId="1FFB3D9D" w14:textId="77777777" w:rsidR="00B61480" w:rsidRPr="00430BB8" w:rsidRDefault="00B61480" w:rsidP="00B61480">
      <w:pPr>
        <w:jc w:val="center"/>
        <w:rPr>
          <w:szCs w:val="24"/>
        </w:rPr>
      </w:pPr>
      <w:r w:rsidRPr="00BB19BB">
        <w:rPr>
          <w:b/>
          <w:i/>
          <w:sz w:val="24"/>
          <w:szCs w:val="24"/>
        </w:rPr>
        <w:lastRenderedPageBreak/>
        <w:t>Map Example #2:  Survey Area Map – Aerial View</w:t>
      </w:r>
    </w:p>
    <w:p w14:paraId="04777A25" w14:textId="77777777" w:rsidR="00B61480" w:rsidRPr="00BB19BB" w:rsidRDefault="00B61480" w:rsidP="00B61480">
      <w:pPr>
        <w:jc w:val="center"/>
        <w:rPr>
          <w:b/>
          <w:i/>
          <w:sz w:val="24"/>
          <w:szCs w:val="24"/>
        </w:rPr>
      </w:pPr>
    </w:p>
    <w:p w14:paraId="3F402278" w14:textId="5B3C36D7" w:rsidR="00B61480" w:rsidRDefault="00B61480" w:rsidP="00B61480">
      <w:pPr>
        <w:rPr>
          <w:i/>
        </w:rPr>
      </w:pPr>
      <w:r>
        <w:rPr>
          <w:rFonts w:ascii="Calibri" w:eastAsia="Times New Roman" w:hAnsi="Calibri" w:cs="Calibri"/>
          <w:i/>
        </w:rPr>
        <w:t xml:space="preserve">This map type is best suited to large community-wide service areas.  If this map is submitted as the Income Survey Map, an additional document is required, that includes a listing of the street addresses of all residences in the Service Area/Survey Area and response tracking.  </w:t>
      </w:r>
      <w:r w:rsidR="00676C84">
        <w:rPr>
          <w:i/>
        </w:rPr>
        <w:t xml:space="preserve"> </w:t>
      </w:r>
    </w:p>
    <w:p w14:paraId="1A7732F5" w14:textId="6658D089" w:rsidR="00B61480" w:rsidRPr="00503793" w:rsidRDefault="00503793" w:rsidP="00B61480">
      <w:pPr>
        <w:rPr>
          <w:rFonts w:ascii="Calibri" w:eastAsia="Times New Roman" w:hAnsi="Calibri" w:cs="Calibri"/>
          <w:iCs/>
        </w:rPr>
      </w:pPr>
      <w:r w:rsidRPr="00503793">
        <w:rPr>
          <w:rFonts w:ascii="Calibri" w:eastAsia="Times New Roman" w:hAnsi="Calibri" w:cs="Calibri"/>
          <w:iCs/>
        </w:rPr>
        <w:t>Map</w:t>
      </w:r>
      <w:r>
        <w:rPr>
          <w:rFonts w:ascii="Calibri" w:eastAsia="Times New Roman" w:hAnsi="Calibri" w:cs="Calibri"/>
          <w:iCs/>
        </w:rPr>
        <w:t>Q</w:t>
      </w:r>
      <w:r w:rsidRPr="00503793">
        <w:rPr>
          <w:rFonts w:ascii="Calibri" w:eastAsia="Times New Roman" w:hAnsi="Calibri" w:cs="Calibri"/>
          <w:iCs/>
        </w:rPr>
        <w:t>uest</w:t>
      </w:r>
    </w:p>
    <w:p w14:paraId="3B7DC167" w14:textId="68AC3CD3" w:rsidR="00AD14D3" w:rsidRDefault="000D443D" w:rsidP="00ED542E">
      <w:pPr>
        <w:jc w:val="both"/>
      </w:pPr>
      <w:r w:rsidRPr="000D443D">
        <w:rPr>
          <w:noProof/>
        </w:rPr>
        <w:drawing>
          <wp:inline distT="0" distB="0" distL="0" distR="0" wp14:anchorId="32A6659C" wp14:editId="06329C2B">
            <wp:extent cx="5182842" cy="3206750"/>
            <wp:effectExtent l="0" t="0" r="0" b="0"/>
            <wp:docPr id="1058695796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95796" name="Picture 1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8186" cy="3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B7A2" w14:textId="77777777" w:rsidR="00503793" w:rsidRDefault="00503793" w:rsidP="00ED542E">
      <w:pPr>
        <w:jc w:val="both"/>
      </w:pPr>
    </w:p>
    <w:p w14:paraId="2ACC1CA3" w14:textId="4C953929" w:rsidR="00053F75" w:rsidRDefault="00503793" w:rsidP="00ED542E">
      <w:pPr>
        <w:jc w:val="both"/>
      </w:pPr>
      <w:r>
        <w:t>Google MyMaps</w:t>
      </w:r>
    </w:p>
    <w:p w14:paraId="2AFE40B4" w14:textId="6885F8BA" w:rsidR="00053F75" w:rsidRDefault="00327710" w:rsidP="00ED542E">
      <w:pPr>
        <w:jc w:val="both"/>
      </w:pPr>
      <w:r w:rsidRPr="00327710">
        <w:rPr>
          <w:noProof/>
        </w:rPr>
        <w:drawing>
          <wp:inline distT="0" distB="0" distL="0" distR="0" wp14:anchorId="76A3DB99" wp14:editId="2DAA7D7F">
            <wp:extent cx="5463065" cy="3275029"/>
            <wp:effectExtent l="0" t="0" r="4445" b="1905"/>
            <wp:docPr id="619887056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87056" name="Picture 1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373" cy="328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F75" w:rsidSect="00C931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545C3" w14:textId="77777777" w:rsidR="00733C5D" w:rsidRDefault="00733C5D" w:rsidP="005F3339">
      <w:r>
        <w:separator/>
      </w:r>
    </w:p>
  </w:endnote>
  <w:endnote w:type="continuationSeparator" w:id="0">
    <w:p w14:paraId="5643598E" w14:textId="77777777" w:rsidR="00733C5D" w:rsidRDefault="00733C5D" w:rsidP="005F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C6FB8" w14:textId="77777777" w:rsidR="005D48DA" w:rsidRDefault="005D48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E7458" w14:textId="77777777" w:rsidR="005D48DA" w:rsidRDefault="005D48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046BA" w14:textId="77777777" w:rsidR="005D48DA" w:rsidRDefault="005D4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B0FD5" w14:textId="77777777" w:rsidR="00733C5D" w:rsidRDefault="00733C5D" w:rsidP="005F3339">
      <w:r>
        <w:separator/>
      </w:r>
    </w:p>
  </w:footnote>
  <w:footnote w:type="continuationSeparator" w:id="0">
    <w:p w14:paraId="37AD4032" w14:textId="77777777" w:rsidR="00733C5D" w:rsidRDefault="00733C5D" w:rsidP="005F3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7E5A" w14:textId="77777777" w:rsidR="005D48DA" w:rsidRDefault="005D48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64FB1" w14:textId="3F13EB74" w:rsidR="005F3339" w:rsidRPr="005F3339" w:rsidRDefault="005F3339" w:rsidP="005F3339">
    <w:pPr>
      <w:pStyle w:val="Heading2"/>
      <w:jc w:val="center"/>
      <w:rPr>
        <w:b w:val="0"/>
        <w:bCs w:val="0"/>
        <w:sz w:val="32"/>
        <w:szCs w:val="32"/>
        <w:u w:val="none"/>
      </w:rPr>
    </w:pPr>
    <w:bookmarkStart w:id="0" w:name="_Toc4482964"/>
    <w:r w:rsidRPr="005F3339">
      <w:rPr>
        <w:b w:val="0"/>
        <w:bCs w:val="0"/>
        <w:sz w:val="32"/>
        <w:szCs w:val="32"/>
        <w:u w:val="none"/>
      </w:rPr>
      <w:t xml:space="preserve">Appendix </w:t>
    </w:r>
    <w:bookmarkEnd w:id="0"/>
    <w:r w:rsidR="005D48DA">
      <w:rPr>
        <w:b w:val="0"/>
        <w:bCs w:val="0"/>
        <w:sz w:val="32"/>
        <w:szCs w:val="32"/>
        <w:u w:val="none"/>
      </w:rPr>
      <w:t>C</w:t>
    </w:r>
    <w:r w:rsidRPr="005F3339">
      <w:rPr>
        <w:b w:val="0"/>
        <w:bCs w:val="0"/>
        <w:sz w:val="32"/>
        <w:szCs w:val="32"/>
        <w:u w:val="none"/>
      </w:rPr>
      <w:t xml:space="preserve"> - </w:t>
    </w:r>
    <w:bookmarkStart w:id="1" w:name="_Toc4482965"/>
    <w:r w:rsidRPr="005F3339">
      <w:rPr>
        <w:b w:val="0"/>
        <w:bCs w:val="0"/>
        <w:sz w:val="32"/>
        <w:szCs w:val="32"/>
        <w:u w:val="none"/>
      </w:rPr>
      <w:t>Service Area/Project Area Map Examples</w:t>
    </w:r>
    <w:bookmarkEnd w:id="1"/>
  </w:p>
  <w:p w14:paraId="179C2104" w14:textId="3D5BE1B0" w:rsidR="005F3339" w:rsidRDefault="005F3339" w:rsidP="005F3339">
    <w:pPr>
      <w:pStyle w:val="Heading1"/>
    </w:pPr>
  </w:p>
  <w:p w14:paraId="50FD9354" w14:textId="77777777" w:rsidR="005F3339" w:rsidRDefault="005F33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AE41F" w14:textId="77777777" w:rsidR="005D48DA" w:rsidRDefault="005D48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339"/>
    <w:rsid w:val="00053F75"/>
    <w:rsid w:val="000D443D"/>
    <w:rsid w:val="00327710"/>
    <w:rsid w:val="00394107"/>
    <w:rsid w:val="004F5FE5"/>
    <w:rsid w:val="005013D3"/>
    <w:rsid w:val="00503793"/>
    <w:rsid w:val="005D48DA"/>
    <w:rsid w:val="005F3339"/>
    <w:rsid w:val="00676C84"/>
    <w:rsid w:val="00733C5D"/>
    <w:rsid w:val="008D333A"/>
    <w:rsid w:val="009B3416"/>
    <w:rsid w:val="00AD14D3"/>
    <w:rsid w:val="00B61480"/>
    <w:rsid w:val="00C931E9"/>
    <w:rsid w:val="00ED542E"/>
    <w:rsid w:val="00EF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FFA8A"/>
  <w15:chartTrackingRefBased/>
  <w15:docId w15:val="{A885DBCC-545E-499D-8B5F-E7D7477E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339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Spacing"/>
    <w:next w:val="NoSpacing"/>
    <w:link w:val="Heading1Char"/>
    <w:autoRedefine/>
    <w:uiPriority w:val="9"/>
    <w:qFormat/>
    <w:rsid w:val="005F3339"/>
    <w:pPr>
      <w:keepNext/>
      <w:keepLines/>
      <w:jc w:val="center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3339"/>
    <w:pPr>
      <w:keepNext/>
      <w:keepLines/>
      <w:outlineLvl w:val="1"/>
    </w:pPr>
    <w:rPr>
      <w:rFonts w:ascii="Calibri" w:eastAsiaTheme="majorEastAsia" w:hAnsi="Calibri" w:cstheme="majorBidi"/>
      <w:b/>
      <w:bCs/>
      <w:sz w:val="24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34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3339"/>
    <w:rPr>
      <w:rFonts w:eastAsiaTheme="majorEastAsia" w:cstheme="majorBidi"/>
      <w:b/>
      <w:bCs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F3339"/>
    <w:rPr>
      <w:rFonts w:ascii="Calibri" w:eastAsiaTheme="majorEastAsia" w:hAnsi="Calibri" w:cstheme="majorBidi"/>
      <w:b/>
      <w:bCs/>
      <w:kern w:val="0"/>
      <w:sz w:val="24"/>
      <w:szCs w:val="26"/>
      <w:u w:val="single"/>
      <w14:ligatures w14:val="none"/>
    </w:rPr>
  </w:style>
  <w:style w:type="paragraph" w:styleId="NoSpacing">
    <w:name w:val="No Spacing"/>
    <w:uiPriority w:val="1"/>
    <w:qFormat/>
    <w:rsid w:val="005F3339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F33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33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F33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339"/>
    <w:rPr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3416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Weissenberger</dc:creator>
  <cp:keywords/>
  <dc:description/>
  <cp:lastModifiedBy>Kathleen W</cp:lastModifiedBy>
  <cp:revision>16</cp:revision>
  <dcterms:created xsi:type="dcterms:W3CDTF">2023-05-09T19:32:00Z</dcterms:created>
  <dcterms:modified xsi:type="dcterms:W3CDTF">2023-08-15T16:37:00Z</dcterms:modified>
</cp:coreProperties>
</file>