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52947133" w:displacedByCustomXml="next"/>
    <w:sdt>
      <w:sdtPr>
        <w:id w:val="-2003963104"/>
        <w:docPartObj>
          <w:docPartGallery w:val="Cover Pages"/>
          <w:docPartUnique/>
        </w:docPartObj>
      </w:sdtPr>
      <w:sdtEndPr>
        <w:rPr>
          <w:rFonts w:eastAsia="Arial" w:cstheme="minorHAnsi"/>
          <w:sz w:val="20"/>
          <w:szCs w:val="20"/>
        </w:rPr>
      </w:sdtEndPr>
      <w:sdtContent>
        <w:p w14:paraId="6D874697" w14:textId="66D8A7AC" w:rsidR="004946A6" w:rsidRDefault="004946A6">
          <w:r>
            <w:rPr>
              <w:noProof/>
            </w:rPr>
            <mc:AlternateContent>
              <mc:Choice Requires="wps">
                <w:drawing>
                  <wp:anchor distT="0" distB="0" distL="114300" distR="114300" simplePos="0" relativeHeight="503275656" behindDoc="1" locked="0" layoutInCell="1" allowOverlap="1" wp14:anchorId="416DD056" wp14:editId="24C95264">
                    <wp:simplePos x="0" y="0"/>
                    <wp:positionH relativeFrom="page">
                      <wp:align>center</wp:align>
                    </wp:positionH>
                    <wp:positionV relativeFrom="page">
                      <wp:align>center</wp:align>
                    </wp:positionV>
                    <wp:extent cx="7383780" cy="9555480"/>
                    <wp:effectExtent l="0" t="0" r="7620" b="7620"/>
                    <wp:wrapNone/>
                    <wp:docPr id="466"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5433D789" w14:textId="77777777" w:rsidR="004946A6" w:rsidRDefault="004946A6"/>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416DD056" id="Rectangle 466" o:spid="_x0000_s1026" style="position:absolute;left:0;text-align:left;margin-left:0;margin-top:0;width:581.4pt;height:752.4pt;z-index:-4082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" fillcolor="#dbe5f1 [660]" stroked="f" strokeweight="2pt">
                    <v:fill color2="#95b3d7 [1940]" rotate="t" focusposition=".5,.5" focussize="" focus="100%" type="gradientRadial"/>
                    <v:textbox inset="21.6pt,,21.6pt">
                      <w:txbxContent>
                        <w:p w14:paraId="5433D789" w14:textId="77777777" w:rsidR="004946A6" w:rsidRDefault="004946A6"/>
                      </w:txbxContent>
                    </v:textbox>
                    <w10:wrap anchorx="page" anchory="page"/>
                  </v:rect>
                </w:pict>
              </mc:Fallback>
            </mc:AlternateContent>
          </w:r>
          <w:r>
            <w:rPr>
              <w:noProof/>
            </w:rPr>
            <mc:AlternateContent>
              <mc:Choice Requires="wps">
                <w:drawing>
                  <wp:anchor distT="0" distB="0" distL="114300" distR="114300" simplePos="0" relativeHeight="503272584" behindDoc="0" locked="0" layoutInCell="1" allowOverlap="1" wp14:anchorId="67E988AB" wp14:editId="052CFAEA">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2500</wp14:pctPosVOffset>
                        </wp:positionV>
                      </mc:Choice>
                      <mc:Fallback>
                        <wp:positionV relativeFrom="page">
                          <wp:posOffset>251460</wp:posOffset>
                        </wp:positionV>
                      </mc:Fallback>
                    </mc:AlternateContent>
                    <wp:extent cx="2875915" cy="3017520"/>
                    <wp:effectExtent l="0" t="0" r="0" b="0"/>
                    <wp:wrapNone/>
                    <wp:docPr id="467" name="Rectangle 467"/>
                    <wp:cNvGraphicFramePr/>
                    <a:graphic xmlns:a="http://schemas.openxmlformats.org/drawingml/2006/main">
                      <a:graphicData uri="http://schemas.microsoft.com/office/word/2010/wordprocessingShape">
                        <wps:wsp>
                          <wps:cNvSpPr/>
                          <wps:spPr>
                            <a:xfrm>
                              <a:off x="0" y="0"/>
                              <a:ext cx="2875915" cy="30175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E07B1C" w14:textId="166B6926" w:rsidR="004946A6" w:rsidRDefault="004F070B">
                                <w:pPr>
                                  <w:spacing w:before="240"/>
                                  <w:jc w:val="center"/>
                                  <w:rPr>
                                    <w:color w:val="FFFFFF" w:themeColor="background1"/>
                                  </w:rPr>
                                </w:pPr>
                                <w:sdt>
                                  <w:sdtPr>
                                    <w:rPr>
                                      <w:color w:val="FFFFFF" w:themeColor="background1"/>
                                    </w:rPr>
                                    <w:alias w:val="Abstract"/>
                                    <w:id w:val="8276291"/>
                                    <w:dataBinding w:prefixMappings="xmlns:ns0='http://schemas.microsoft.com/office/2006/coverPageProps'" w:xpath="/ns0:CoverPageProperties[1]/ns0:Abstract[1]" w:storeItemID="{55AF091B-3C7A-41E3-B477-F2FDAA23CFDA}"/>
                                    <w:text/>
                                  </w:sdtPr>
                                  <w:sdtEndPr/>
                                  <w:sdtContent>
                                    <w:r w:rsidR="007F076F">
                                      <w:rPr>
                                        <w:color w:val="FFFFFF" w:themeColor="background1"/>
                                      </w:rPr>
                                      <w:t>A guidebook for conducting local income surveys for the LMI Area Objective</w:t>
                                    </w:r>
                                  </w:sdtContent>
                                </w:sdt>
                                <w:r w:rsidR="00E90097">
                                  <w:rPr>
                                    <w:color w:val="FFFFFF" w:themeColor="background1"/>
                                  </w:rPr>
                                  <w:t>.</w:t>
                                </w:r>
                              </w:p>
                              <w:p w14:paraId="31ADA39B" w14:textId="12D3C4D0" w:rsidR="00E90097" w:rsidRPr="00E90097" w:rsidRDefault="00E90097">
                                <w:pPr>
                                  <w:spacing w:before="240"/>
                                  <w:jc w:val="center"/>
                                  <w:rPr>
                                    <w:i/>
                                    <w:iCs/>
                                    <w:color w:val="FFFFFF" w:themeColor="background1"/>
                                  </w:rPr>
                                </w:pPr>
                                <w:r w:rsidRPr="00E90097">
                                  <w:rPr>
                                    <w:i/>
                                    <w:iCs/>
                                    <w:color w:val="FFFFFF" w:themeColor="background1"/>
                                  </w:rPr>
                                  <w:t>Updated December 2023</w:t>
                                </w: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30000</wp14:pctHeight>
                    </wp14:sizeRelV>
                  </wp:anchor>
                </w:drawing>
              </mc:Choice>
              <mc:Fallback>
                <w:pict>
                  <v:rect w14:anchorId="67E988AB" id="Rectangle 467" o:spid="_x0000_s1027" style="position:absolute;left:0;text-align:left;margin-left:0;margin-top:0;width:226.45pt;height:237.6pt;z-index:503272584;visibility:visible;mso-wrap-style:square;mso-width-percent:370;mso-height-percent:300;mso-left-percent:455;mso-top-percent:25;mso-wrap-distance-left:9pt;mso-wrap-distance-top:0;mso-wrap-distance-right:9pt;mso-wrap-distance-bottom:0;mso-position-horizontal-relative:page;mso-position-vertical-relative:page;mso-width-percent:370;mso-height-percent:300;mso-left-percent:455;mso-top-percent:2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" fillcolor="#1f497d [3215]" stroked="f" strokeweight="2pt">
                    <v:textbox inset="14.4pt,14.4pt,14.4pt,28.8pt">
                      <w:txbxContent>
                        <w:p w14:paraId="63E07B1C" w14:textId="166B6926" w:rsidR="004946A6" w:rsidRDefault="004946A6">
                          <w:pPr>
                            <w:spacing w:before="240"/>
                            <w:jc w:val="center"/>
                            <w:rPr>
                              <w:color w:val="FFFFFF" w:themeColor="background1"/>
                            </w:rPr>
                          </w:pPr>
                          <w:sdt>
                            <w:sdtPr>
                              <w:rPr>
                                <w:color w:val="FFFFFF" w:themeColor="background1"/>
                              </w:rPr>
                              <w:alias w:val="Abstract"/>
                              <w:id w:val="8276291"/>
                              <w:dataBinding w:prefixMappings="xmlns:ns0='http://schemas.microsoft.com/office/2006/coverPageProps'" w:xpath="/ns0:CoverPageProperties[1]/ns0:Abstract[1]" w:storeItemID="{55AF091B-3C7A-41E3-B477-F2FDAA23CFDA}"/>
                              <w:text/>
                            </w:sdtPr>
                            <w:sdtContent>
                              <w:r w:rsidR="007F076F">
                                <w:rPr>
                                  <w:color w:val="FFFFFF" w:themeColor="background1"/>
                                </w:rPr>
                                <w:t>A guidebook for conducting local income surveys for the LMI Area Objective</w:t>
                              </w:r>
                            </w:sdtContent>
                          </w:sdt>
                          <w:r w:rsidR="00E90097">
                            <w:rPr>
                              <w:color w:val="FFFFFF" w:themeColor="background1"/>
                            </w:rPr>
                            <w:t>.</w:t>
                          </w:r>
                        </w:p>
                        <w:p w14:paraId="31ADA39B" w14:textId="12D3C4D0" w:rsidR="00E90097" w:rsidRPr="00E90097" w:rsidRDefault="00E90097">
                          <w:pPr>
                            <w:spacing w:before="240"/>
                            <w:jc w:val="center"/>
                            <w:rPr>
                              <w:i/>
                              <w:iCs/>
                              <w:color w:val="FFFFFF" w:themeColor="background1"/>
                            </w:rPr>
                          </w:pPr>
                          <w:r w:rsidRPr="00E90097">
                            <w:rPr>
                              <w:i/>
                              <w:iCs/>
                              <w:color w:val="FFFFFF" w:themeColor="background1"/>
                            </w:rPr>
                            <w:t>Updated December 2023</w:t>
                          </w:r>
                        </w:p>
                      </w:txbxContent>
                    </v:textbox>
                    <w10:wrap anchorx="page" anchory="page"/>
                  </v:rect>
                </w:pict>
              </mc:Fallback>
            </mc:AlternateContent>
          </w:r>
          <w:r>
            <w:rPr>
              <w:noProof/>
            </w:rPr>
            <mc:AlternateContent>
              <mc:Choice Requires="wps">
                <w:drawing>
                  <wp:anchor distT="0" distB="0" distL="114300" distR="114300" simplePos="0" relativeHeight="503271560" behindDoc="0" locked="0" layoutInCell="1" allowOverlap="1" wp14:anchorId="29A2A0FA" wp14:editId="5F06529D">
                    <wp:simplePos x="0" y="0"/>
                    <mc:AlternateContent>
                      <mc:Choice Requires="wp14">
                        <wp:positionH relativeFrom="page">
                          <wp14:pctPosHOffset>44000</wp14:pctPosHOffset>
                        </wp:positionH>
                      </mc:Choice>
                      <mc:Fallback>
                        <wp:positionH relativeFrom="page">
                          <wp:posOffset>3419475</wp:posOffset>
                        </wp:positionH>
                      </mc:Fallback>
                    </mc:AlternateContent>
                    <mc:AlternateContent>
                      <mc:Choice Requires="wp14">
                        <wp:positionV relativeFrom="page">
                          <wp14:pctPosVOffset>2500</wp14:pctPosVOffset>
                        </wp:positionV>
                      </mc:Choice>
                      <mc:Fallback>
                        <wp:positionV relativeFrom="page">
                          <wp:posOffset>251460</wp:posOffset>
                        </wp:positionV>
                      </mc:Fallback>
                    </mc:AlternateContent>
                    <wp:extent cx="3108960" cy="7040880"/>
                    <wp:effectExtent l="0" t="0" r="0" b="0"/>
                    <wp:wrapNone/>
                    <wp:docPr id="468" name="Rectangle 468"/>
                    <wp:cNvGraphicFramePr/>
                    <a:graphic xmlns:a="http://schemas.openxmlformats.org/drawingml/2006/main">
                      <a:graphicData uri="http://schemas.microsoft.com/office/word/2010/wordprocessingShape">
                        <wps:wsp>
                          <wps:cNvSpPr/>
                          <wps:spPr>
                            <a:xfrm>
                              <a:off x="0" y="0"/>
                              <a:ext cx="3108960"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w:pict>
                  <v:rect w14:anchorId="499E775F" id="Rectangle 468" o:spid="_x0000_s1026" style="position:absolute;margin-left:0;margin-top:0;width:244.8pt;height:554.4pt;z-index:503271560;visibility:visible;mso-wrap-style:square;mso-width-percent:400;mso-height-percent:700;mso-left-percent:440;mso-top-percent:25;mso-wrap-distance-left:9pt;mso-wrap-distance-top:0;mso-wrap-distance-right:9pt;mso-wrap-distance-bottom:0;mso-position-horizontal-relative:page;mso-position-vertical-relative:page;mso-width-percent:400;mso-height-percent:700;mso-left-percent:440;mso-top-percent:25;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" fillcolor="white [3212]" strokecolor="#938953 [1614]" strokeweight="1.25pt">
                    <w10:wrap anchorx="page" anchory="page"/>
                  </v:rect>
                </w:pict>
              </mc:Fallback>
            </mc:AlternateContent>
          </w:r>
          <w:r>
            <w:rPr>
              <w:noProof/>
            </w:rPr>
            <mc:AlternateContent>
              <mc:Choice Requires="wps">
                <w:drawing>
                  <wp:anchor distT="0" distB="0" distL="114300" distR="114300" simplePos="0" relativeHeight="503274632" behindDoc="0" locked="0" layoutInCell="1" allowOverlap="1" wp14:anchorId="109C28EE" wp14:editId="51DAE869">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69000</wp14:pctPosVOffset>
                        </wp:positionV>
                      </mc:Choice>
                      <mc:Fallback>
                        <wp:positionV relativeFrom="page">
                          <wp:posOffset>6939915</wp:posOffset>
                        </wp:positionV>
                      </mc:Fallback>
                    </mc:AlternateContent>
                    <wp:extent cx="2875915" cy="118745"/>
                    <wp:effectExtent l="0" t="0" r="0" b="0"/>
                    <wp:wrapNone/>
                    <wp:docPr id="2" name="Rectangle 2"/>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w14:anchorId="0D8E4C12" id="Rectangle 2" o:spid="_x0000_s1026" style="position:absolute;margin-left:0;margin-top:0;width:226.45pt;height:9.35pt;z-index:503274632;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" fillcolor="#4f81bd [3204]" stroked="f" strokeweight="2pt">
                    <w10:wrap anchorx="page" anchory="page"/>
                  </v:rect>
                </w:pict>
              </mc:Fallback>
            </mc:AlternateContent>
          </w:r>
          <w:r>
            <w:rPr>
              <w:noProof/>
            </w:rPr>
            <mc:AlternateContent>
              <mc:Choice Requires="wps">
                <w:drawing>
                  <wp:anchor distT="0" distB="0" distL="114300" distR="114300" simplePos="0" relativeHeight="503273608" behindDoc="0" locked="0" layoutInCell="1" allowOverlap="1" wp14:anchorId="5612D597" wp14:editId="2B98ECB4">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35000</wp14:pctPosVOffset>
                        </wp:positionV>
                      </mc:Choice>
                      <mc:Fallback>
                        <wp:positionV relativeFrom="page">
                          <wp:posOffset>3520440</wp:posOffset>
                        </wp:positionV>
                      </mc:Fallback>
                    </mc:AlternateContent>
                    <wp:extent cx="2797810" cy="2475230"/>
                    <wp:effectExtent l="0" t="0" r="0" b="0"/>
                    <wp:wrapSquare wrapText="bothSides"/>
                    <wp:docPr id="470" name="Text Box 470"/>
                    <wp:cNvGraphicFramePr/>
                    <a:graphic xmlns:a="http://schemas.openxmlformats.org/drawingml/2006/main">
                      <a:graphicData uri="http://schemas.microsoft.com/office/word/2010/wordprocessingShape">
                        <wps:wsp>
                          <wps:cNvSpPr txBox="1"/>
                          <wps:spPr>
                            <a:xfrm>
                              <a:off x="0" y="0"/>
                              <a:ext cx="2797810" cy="2475230"/>
                            </a:xfrm>
                            <a:prstGeom prst="rect">
                              <a:avLst/>
                            </a:prstGeom>
                            <a:noFill/>
                            <a:ln w="6350">
                              <a:noFill/>
                            </a:ln>
                            <a:effectLst/>
                          </wps:spPr>
                          <wps:txbx>
                            <w:txbxContent>
                              <w:sdt>
                                <w:sdtPr>
                                  <w:rPr>
                                    <w:rFonts w:asciiTheme="majorHAnsi" w:eastAsiaTheme="majorEastAsia" w:hAnsiTheme="majorHAnsi" w:cstheme="majorBidi"/>
                                    <w:b/>
                                    <w:bCs/>
                                    <w:noProof/>
                                    <w:color w:val="4F81BD" w:themeColor="accent1"/>
                                    <w:sz w:val="56"/>
                                    <w:szCs w:val="96"/>
                                  </w:rPr>
                                  <w:alias w:val="Title"/>
                                  <w:id w:val="-958338334"/>
                                  <w:dataBinding w:prefixMappings="xmlns:ns0='http://schemas.openxmlformats.org/package/2006/metadata/core-properties' xmlns:ns1='http://purl.org/dc/elements/1.1/'" w:xpath="/ns0:coreProperties[1]/ns1:title[1]" w:storeItemID="{6C3C8BC8-F283-45AE-878A-BAB7291924A1}"/>
                                  <w:text/>
                                </w:sdtPr>
                                <w:sdtEndPr/>
                                <w:sdtContent>
                                  <w:p w14:paraId="35DFC0EE" w14:textId="77E473CF" w:rsidR="004946A6" w:rsidRPr="007F076F" w:rsidRDefault="00E3208D" w:rsidP="007F076F">
                                    <w:pPr>
                                      <w:spacing w:line="240" w:lineRule="auto"/>
                                      <w:jc w:val="center"/>
                                      <w:rPr>
                                        <w:rFonts w:asciiTheme="majorHAnsi" w:eastAsiaTheme="majorEastAsia" w:hAnsiTheme="majorHAnsi" w:cstheme="majorBidi"/>
                                        <w:b/>
                                        <w:bCs/>
                                        <w:noProof/>
                                        <w:color w:val="4F81BD" w:themeColor="accent1"/>
                                        <w:sz w:val="56"/>
                                        <w:szCs w:val="96"/>
                                      </w:rPr>
                                    </w:pPr>
                                    <w:r>
                                      <w:rPr>
                                        <w:rFonts w:asciiTheme="majorHAnsi" w:eastAsiaTheme="majorEastAsia" w:hAnsiTheme="majorHAnsi" w:cstheme="majorBidi"/>
                                        <w:b/>
                                        <w:bCs/>
                                        <w:noProof/>
                                        <w:color w:val="4F81BD" w:themeColor="accent1"/>
                                        <w:sz w:val="56"/>
                                        <w:szCs w:val="96"/>
                                      </w:rPr>
                                      <w:t xml:space="preserve">LMI Area </w:t>
                                    </w:r>
                                    <w:r w:rsidR="004946A6" w:rsidRPr="007F076F">
                                      <w:rPr>
                                        <w:rFonts w:asciiTheme="majorHAnsi" w:eastAsiaTheme="majorEastAsia" w:hAnsiTheme="majorHAnsi" w:cstheme="majorBidi"/>
                                        <w:b/>
                                        <w:bCs/>
                                        <w:noProof/>
                                        <w:color w:val="4F81BD" w:themeColor="accent1"/>
                                        <w:sz w:val="56"/>
                                        <w:szCs w:val="96"/>
                                      </w:rPr>
                                      <w:t>Income Survey Guidebook</w:t>
                                    </w:r>
                                  </w:p>
                                </w:sdtContent>
                              </w:sdt>
                              <w:sdt>
                                <w:sdtPr>
                                  <w:rPr>
                                    <w:rFonts w:asciiTheme="majorHAnsi" w:eastAsiaTheme="majorEastAsia" w:hAnsiTheme="majorHAnsi" w:cstheme="majorBidi"/>
                                    <w:noProof/>
                                    <w:color w:val="1F497D" w:themeColor="text2"/>
                                    <w:sz w:val="32"/>
                                    <w:szCs w:val="32"/>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p w14:paraId="63F9498B" w14:textId="025A78DF" w:rsidR="004946A6" w:rsidRDefault="007F076F" w:rsidP="007F076F">
                                    <w:pPr>
                                      <w:jc w:val="center"/>
                                      <w:rPr>
                                        <w:rFonts w:asciiTheme="majorHAnsi" w:eastAsiaTheme="majorEastAsia" w:hAnsiTheme="majorHAnsi" w:cstheme="majorBidi"/>
                                        <w:noProof/>
                                        <w:color w:val="1F497D" w:themeColor="text2"/>
                                        <w:sz w:val="32"/>
                                        <w:szCs w:val="40"/>
                                      </w:rPr>
                                    </w:pPr>
                                    <w:r>
                                      <w:rPr>
                                        <w:rFonts w:asciiTheme="majorHAnsi" w:eastAsiaTheme="majorEastAsia" w:hAnsiTheme="majorHAnsi" w:cstheme="majorBidi"/>
                                        <w:noProof/>
                                        <w:color w:val="1F497D" w:themeColor="text2"/>
                                        <w:sz w:val="32"/>
                                        <w:szCs w:val="32"/>
                                      </w:rPr>
                                      <w:t>South Dakota Community Development Block Grant Program</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36000</wp14:pctWidth>
                    </wp14:sizeRelH>
                    <wp14:sizeRelV relativeFrom="page">
                      <wp14:pctHeight>28000</wp14:pctHeight>
                    </wp14:sizeRelV>
                  </wp:anchor>
                </w:drawing>
              </mc:Choice>
              <mc:Fallback>
                <w:pict>
                  <v:shapetype w14:anchorId="5612D597" id="_x0000_t202" coordsize="21600,21600" o:spt="202" path="m,l,21600r21600,l21600,xe">
                    <v:stroke joinstyle="miter"/>
                    <v:path gradientshapeok="t" o:connecttype="rect"/>
                  </v:shapetype>
                  <v:shape id="Text Box 470" o:spid="_x0000_s1028" type="#_x0000_t202" style="position:absolute;left:0;text-align:left;margin-left:0;margin-top:0;width:220.3pt;height:194.9pt;z-index:503273608;visibility:visible;mso-wrap-style:square;mso-width-percent:360;mso-height-percent:280;mso-left-percent:455;mso-top-percent:350;mso-wrap-distance-left:9pt;mso-wrap-distance-top:0;mso-wrap-distance-right:9pt;mso-wrap-distance-bottom:0;mso-position-horizontal-relative:page;mso-position-vertical-relative:page;mso-width-percent:360;mso-height-percent:280;mso-left-percent:455;mso-top-percent:3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" filled="f" stroked="f" strokeweight=".5pt">
                    <v:textbox style="mso-fit-shape-to-text:t">
                      <w:txbxContent>
                        <w:sdt>
                          <w:sdtPr>
                            <w:rPr>
                              <w:rFonts w:asciiTheme="majorHAnsi" w:eastAsiaTheme="majorEastAsia" w:hAnsiTheme="majorHAnsi" w:cstheme="majorBidi"/>
                              <w:b/>
                              <w:bCs/>
                              <w:noProof/>
                              <w:color w:val="4F81BD" w:themeColor="accent1"/>
                              <w:sz w:val="56"/>
                              <w:szCs w:val="96"/>
                            </w:rPr>
                            <w:alias w:val="Title"/>
                            <w:id w:val="-958338334"/>
                            <w:dataBinding w:prefixMappings="xmlns:ns0='http://schemas.openxmlformats.org/package/2006/metadata/core-properties' xmlns:ns1='http://purl.org/dc/elements/1.1/'" w:xpath="/ns0:coreProperties[1]/ns1:title[1]" w:storeItemID="{6C3C8BC8-F283-45AE-878A-BAB7291924A1}"/>
                            <w:text/>
                          </w:sdtPr>
                          <w:sdtEndPr/>
                          <w:sdtContent>
                            <w:p w14:paraId="35DFC0EE" w14:textId="77E473CF" w:rsidR="004946A6" w:rsidRPr="007F076F" w:rsidRDefault="00E3208D" w:rsidP="007F076F">
                              <w:pPr>
                                <w:spacing w:line="240" w:lineRule="auto"/>
                                <w:jc w:val="center"/>
                                <w:rPr>
                                  <w:rFonts w:asciiTheme="majorHAnsi" w:eastAsiaTheme="majorEastAsia" w:hAnsiTheme="majorHAnsi" w:cstheme="majorBidi"/>
                                  <w:b/>
                                  <w:bCs/>
                                  <w:noProof/>
                                  <w:color w:val="4F81BD" w:themeColor="accent1"/>
                                  <w:sz w:val="56"/>
                                  <w:szCs w:val="96"/>
                                </w:rPr>
                              </w:pPr>
                              <w:r>
                                <w:rPr>
                                  <w:rFonts w:asciiTheme="majorHAnsi" w:eastAsiaTheme="majorEastAsia" w:hAnsiTheme="majorHAnsi" w:cstheme="majorBidi"/>
                                  <w:b/>
                                  <w:bCs/>
                                  <w:noProof/>
                                  <w:color w:val="4F81BD" w:themeColor="accent1"/>
                                  <w:sz w:val="56"/>
                                  <w:szCs w:val="96"/>
                                </w:rPr>
                                <w:t xml:space="preserve">LMI Area </w:t>
                              </w:r>
                              <w:r w:rsidR="004946A6" w:rsidRPr="007F076F">
                                <w:rPr>
                                  <w:rFonts w:asciiTheme="majorHAnsi" w:eastAsiaTheme="majorEastAsia" w:hAnsiTheme="majorHAnsi" w:cstheme="majorBidi"/>
                                  <w:b/>
                                  <w:bCs/>
                                  <w:noProof/>
                                  <w:color w:val="4F81BD" w:themeColor="accent1"/>
                                  <w:sz w:val="56"/>
                                  <w:szCs w:val="96"/>
                                </w:rPr>
                                <w:t>Income Survey Guidebook</w:t>
                              </w:r>
                            </w:p>
                          </w:sdtContent>
                        </w:sdt>
                        <w:sdt>
                          <w:sdtPr>
                            <w:rPr>
                              <w:rFonts w:asciiTheme="majorHAnsi" w:eastAsiaTheme="majorEastAsia" w:hAnsiTheme="majorHAnsi" w:cstheme="majorBidi"/>
                              <w:noProof/>
                              <w:color w:val="1F497D" w:themeColor="text2"/>
                              <w:sz w:val="32"/>
                              <w:szCs w:val="32"/>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p w14:paraId="63F9498B" w14:textId="025A78DF" w:rsidR="004946A6" w:rsidRDefault="007F076F" w:rsidP="007F076F">
                              <w:pPr>
                                <w:jc w:val="center"/>
                                <w:rPr>
                                  <w:rFonts w:asciiTheme="majorHAnsi" w:eastAsiaTheme="majorEastAsia" w:hAnsiTheme="majorHAnsi" w:cstheme="majorBidi"/>
                                  <w:noProof/>
                                  <w:color w:val="1F497D" w:themeColor="text2"/>
                                  <w:sz w:val="32"/>
                                  <w:szCs w:val="40"/>
                                </w:rPr>
                              </w:pPr>
                              <w:r>
                                <w:rPr>
                                  <w:rFonts w:asciiTheme="majorHAnsi" w:eastAsiaTheme="majorEastAsia" w:hAnsiTheme="majorHAnsi" w:cstheme="majorBidi"/>
                                  <w:noProof/>
                                  <w:color w:val="1F497D" w:themeColor="text2"/>
                                  <w:sz w:val="32"/>
                                  <w:szCs w:val="32"/>
                                </w:rPr>
                                <w:t>South Dakota Community Development Block Grant Program</w:t>
                              </w:r>
                            </w:p>
                          </w:sdtContent>
                        </w:sdt>
                      </w:txbxContent>
                    </v:textbox>
                    <w10:wrap type="square" anchorx="page" anchory="page"/>
                  </v:shape>
                </w:pict>
              </mc:Fallback>
            </mc:AlternateContent>
          </w:r>
        </w:p>
        <w:p w14:paraId="17F670DB" w14:textId="20A56660" w:rsidR="004946A6" w:rsidRDefault="007F076F">
          <w:pPr>
            <w:rPr>
              <w:rFonts w:eastAsia="Arial" w:cstheme="minorHAnsi"/>
              <w:sz w:val="20"/>
              <w:szCs w:val="20"/>
            </w:rPr>
          </w:pPr>
          <w:r>
            <w:rPr>
              <w:noProof/>
            </w:rPr>
            <mc:AlternateContent>
              <mc:Choice Requires="wps">
                <w:drawing>
                  <wp:anchor distT="0" distB="0" distL="114300" distR="114300" simplePos="0" relativeHeight="503276680" behindDoc="0" locked="0" layoutInCell="1" allowOverlap="1" wp14:anchorId="79ABFAAD" wp14:editId="6A4A8464">
                    <wp:simplePos x="0" y="0"/>
                    <wp:positionH relativeFrom="page">
                      <wp:posOffset>3536315</wp:posOffset>
                    </wp:positionH>
                    <wp:positionV relativeFrom="page">
                      <wp:posOffset>6504305</wp:posOffset>
                    </wp:positionV>
                    <wp:extent cx="2797810" cy="268605"/>
                    <wp:effectExtent l="0" t="0" r="0" b="0"/>
                    <wp:wrapSquare wrapText="bothSides"/>
                    <wp:docPr id="465" name="Text Box 465"/>
                    <wp:cNvGraphicFramePr/>
                    <a:graphic xmlns:a="http://schemas.openxmlformats.org/drawingml/2006/main">
                      <a:graphicData uri="http://schemas.microsoft.com/office/word/2010/wordprocessingShape">
                        <wps:wsp>
                          <wps:cNvSpPr txBox="1"/>
                          <wps:spPr>
                            <a:xfrm>
                              <a:off x="0" y="0"/>
                              <a:ext cx="2797810" cy="268605"/>
                            </a:xfrm>
                            <a:prstGeom prst="rect">
                              <a:avLst/>
                            </a:prstGeom>
                            <a:noFill/>
                            <a:ln w="6350">
                              <a:noFill/>
                            </a:ln>
                            <a:effectLst/>
                          </wps:spPr>
                          <wps:txbx>
                            <w:txbxContent>
                              <w:p w14:paraId="7E065690" w14:textId="79C97AAE" w:rsidR="004946A6" w:rsidRPr="007F076F" w:rsidRDefault="004F070B" w:rsidP="007F076F">
                                <w:pPr>
                                  <w:pStyle w:val="NoSpacing"/>
                                  <w:jc w:val="center"/>
                                  <w:rPr>
                                    <w:b/>
                                    <w:bCs/>
                                    <w:noProof/>
                                    <w:color w:val="1F497D" w:themeColor="text2"/>
                                  </w:rPr>
                                </w:pPr>
                                <w:sdt>
                                  <w:sdtPr>
                                    <w:rPr>
                                      <w:b/>
                                      <w:bCs/>
                                      <w:noProof/>
                                      <w:color w:val="1F497D" w:themeColor="text2"/>
                                    </w:rPr>
                                    <w:alias w:val="Author"/>
                                    <w:id w:val="15524260"/>
                                    <w:dataBinding w:prefixMappings="xmlns:ns0='http://schemas.openxmlformats.org/package/2006/metadata/core-properties' xmlns:ns1='http://purl.org/dc/elements/1.1/'" w:xpath="/ns0:coreProperties[1]/ns1:creator[1]" w:storeItemID="{6C3C8BC8-F283-45AE-878A-BAB7291924A1}"/>
                                    <w:text/>
                                  </w:sdtPr>
                                  <w:sdtEndPr/>
                                  <w:sdtContent>
                                    <w:r w:rsidR="007F076F" w:rsidRPr="007F076F">
                                      <w:rPr>
                                        <w:b/>
                                        <w:bCs/>
                                        <w:noProof/>
                                        <w:color w:val="1F497D" w:themeColor="text2"/>
                                      </w:rPr>
                                      <w:t>GOVERNOR’S OFFICE OF ECONOMIC DEVELOPMENT</w:t>
                                    </w:r>
                                  </w:sdtContent>
                                </w:sdt>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 w14:anchorId="79ABFAAD" id="Text Box 465" o:spid="_x0000_s1029" type="#_x0000_t202" style="position:absolute;left:0;text-align:left;margin-left:278.45pt;margin-top:512.15pt;width:220.3pt;height:21.15pt;z-index:503276680;visibility:visible;mso-wrap-style:square;mso-width-percent:360;mso-height-percent:0;mso-wrap-distance-left:9pt;mso-wrap-distance-top:0;mso-wrap-distance-right:9pt;mso-wrap-distance-bottom:0;mso-position-horizontal:absolute;mso-position-horizontal-relative:page;mso-position-vertical:absolute;mso-position-vertical-relative:page;mso-width-percent:36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" filled="f" stroked="f" strokeweight=".5pt">
                    <v:textbox style="mso-fit-shape-to-text:t">
                      <w:txbxContent>
                        <w:p w14:paraId="7E065690" w14:textId="79C97AAE" w:rsidR="004946A6" w:rsidRPr="007F076F" w:rsidRDefault="004946A6" w:rsidP="007F076F">
                          <w:pPr>
                            <w:pStyle w:val="NoSpacing"/>
                            <w:jc w:val="center"/>
                            <w:rPr>
                              <w:b/>
                              <w:bCs/>
                              <w:noProof/>
                              <w:color w:val="1F497D" w:themeColor="text2"/>
                            </w:rPr>
                          </w:pPr>
                          <w:sdt>
                            <w:sdtPr>
                              <w:rPr>
                                <w:b/>
                                <w:bCs/>
                                <w:noProof/>
                                <w:color w:val="1F497D" w:themeColor="text2"/>
                              </w:rPr>
                              <w:alias w:val="Author"/>
                              <w:id w:val="15524260"/>
                              <w:dataBinding w:prefixMappings="xmlns:ns0='http://schemas.openxmlformats.org/package/2006/metadata/core-properties' xmlns:ns1='http://purl.org/dc/elements/1.1/'" w:xpath="/ns0:coreProperties[1]/ns1:creator[1]" w:storeItemID="{6C3C8BC8-F283-45AE-878A-BAB7291924A1}"/>
                              <w:text/>
                            </w:sdtPr>
                            <w:sdtContent>
                              <w:r w:rsidR="007F076F" w:rsidRPr="007F076F">
                                <w:rPr>
                                  <w:b/>
                                  <w:bCs/>
                                  <w:noProof/>
                                  <w:color w:val="1F497D" w:themeColor="text2"/>
                                </w:rPr>
                                <w:t>GOVERNOR’S OFFICE OF ECONOMIC DEVELOPMENT</w:t>
                              </w:r>
                            </w:sdtContent>
                          </w:sdt>
                        </w:p>
                      </w:txbxContent>
                    </v:textbox>
                    <w10:wrap type="square" anchorx="page" anchory="page"/>
                  </v:shape>
                </w:pict>
              </mc:Fallback>
            </mc:AlternateContent>
          </w:r>
          <w:r w:rsidR="004946A6">
            <w:rPr>
              <w:rFonts w:eastAsia="Arial" w:cstheme="minorHAnsi"/>
              <w:sz w:val="20"/>
              <w:szCs w:val="20"/>
            </w:rPr>
            <w:br w:type="page"/>
          </w:r>
        </w:p>
      </w:sdtContent>
    </w:sdt>
    <w:sdt>
      <w:sdtPr>
        <w:id w:val="-596703142"/>
        <w:docPartObj>
          <w:docPartGallery w:val="Table of Contents"/>
          <w:docPartUnique/>
        </w:docPartObj>
      </w:sdtPr>
      <w:sdtEndPr>
        <w:rPr>
          <w:b/>
          <w:bCs/>
          <w:noProof/>
        </w:rPr>
      </w:sdtEndPr>
      <w:sdtContent>
        <w:p w14:paraId="24889FF8" w14:textId="3DDAC774" w:rsidR="004946A6" w:rsidRPr="00EF7F0B" w:rsidRDefault="00EF7F0B" w:rsidP="00EF7F0B">
          <w:pPr>
            <w:rPr>
              <w:rFonts w:asciiTheme="majorHAnsi" w:hAnsiTheme="majorHAnsi"/>
              <w:b/>
              <w:bCs/>
              <w:color w:val="1F497D" w:themeColor="text2"/>
              <w:sz w:val="28"/>
              <w:szCs w:val="28"/>
            </w:rPr>
          </w:pPr>
          <w:r>
            <w:rPr>
              <w:rFonts w:asciiTheme="majorHAnsi" w:hAnsiTheme="majorHAnsi"/>
              <w:b/>
              <w:bCs/>
              <w:color w:val="1F497D" w:themeColor="text2"/>
              <w:sz w:val="28"/>
              <w:szCs w:val="28"/>
            </w:rPr>
            <w:t>CONTENTS</w:t>
          </w:r>
        </w:p>
        <w:p w14:paraId="60AA844B" w14:textId="02573F78" w:rsidR="00B41F8A" w:rsidRPr="00833C8D" w:rsidRDefault="004946A6">
          <w:pPr>
            <w:pStyle w:val="TOC1"/>
            <w:tabs>
              <w:tab w:val="right" w:leader="dot" w:pos="10070"/>
            </w:tabs>
            <w:rPr>
              <w:noProof/>
              <w:sz w:val="20"/>
              <w:szCs w:val="20"/>
            </w:rPr>
          </w:pPr>
          <w:r w:rsidRPr="00833C8D">
            <w:rPr>
              <w:sz w:val="20"/>
              <w:szCs w:val="20"/>
            </w:rPr>
            <w:fldChar w:fldCharType="begin"/>
          </w:r>
          <w:r w:rsidRPr="00833C8D">
            <w:rPr>
              <w:sz w:val="20"/>
              <w:szCs w:val="20"/>
            </w:rPr>
            <w:instrText xml:space="preserve"> TOC \o "1-3" \h \z \u </w:instrText>
          </w:r>
          <w:r w:rsidRPr="00833C8D">
            <w:rPr>
              <w:sz w:val="20"/>
              <w:szCs w:val="20"/>
            </w:rPr>
            <w:fldChar w:fldCharType="separate"/>
          </w:r>
          <w:hyperlink w:anchor="_Toc152945826" w:history="1">
            <w:r w:rsidR="00B41F8A" w:rsidRPr="00833C8D">
              <w:rPr>
                <w:rStyle w:val="Hyperlink"/>
                <w:noProof/>
                <w:sz w:val="20"/>
                <w:szCs w:val="20"/>
              </w:rPr>
              <w:t>1. INTRODUCTION</w:t>
            </w:r>
            <w:r w:rsidR="00B41F8A" w:rsidRPr="00833C8D">
              <w:rPr>
                <w:noProof/>
                <w:webHidden/>
                <w:sz w:val="20"/>
                <w:szCs w:val="20"/>
              </w:rPr>
              <w:tab/>
            </w:r>
            <w:r w:rsidR="00B41F8A" w:rsidRPr="00833C8D">
              <w:rPr>
                <w:noProof/>
                <w:webHidden/>
                <w:sz w:val="20"/>
                <w:szCs w:val="20"/>
              </w:rPr>
              <w:fldChar w:fldCharType="begin"/>
            </w:r>
            <w:r w:rsidR="00B41F8A" w:rsidRPr="00833C8D">
              <w:rPr>
                <w:noProof/>
                <w:webHidden/>
                <w:sz w:val="20"/>
                <w:szCs w:val="20"/>
              </w:rPr>
              <w:instrText xml:space="preserve"> PAGEREF _Toc152945826 \h </w:instrText>
            </w:r>
            <w:r w:rsidR="00B41F8A" w:rsidRPr="00833C8D">
              <w:rPr>
                <w:noProof/>
                <w:webHidden/>
                <w:sz w:val="20"/>
                <w:szCs w:val="20"/>
              </w:rPr>
            </w:r>
            <w:r w:rsidR="00B41F8A" w:rsidRPr="00833C8D">
              <w:rPr>
                <w:noProof/>
                <w:webHidden/>
                <w:sz w:val="20"/>
                <w:szCs w:val="20"/>
              </w:rPr>
              <w:fldChar w:fldCharType="separate"/>
            </w:r>
            <w:r w:rsidR="004F070B">
              <w:rPr>
                <w:noProof/>
                <w:webHidden/>
                <w:sz w:val="20"/>
                <w:szCs w:val="20"/>
              </w:rPr>
              <w:t>2</w:t>
            </w:r>
            <w:r w:rsidR="00B41F8A" w:rsidRPr="00833C8D">
              <w:rPr>
                <w:noProof/>
                <w:webHidden/>
                <w:sz w:val="20"/>
                <w:szCs w:val="20"/>
              </w:rPr>
              <w:fldChar w:fldCharType="end"/>
            </w:r>
          </w:hyperlink>
        </w:p>
        <w:p w14:paraId="08A22098" w14:textId="0238879E" w:rsidR="00B41F8A" w:rsidRPr="00833C8D" w:rsidRDefault="004F070B">
          <w:pPr>
            <w:pStyle w:val="TOC2"/>
            <w:tabs>
              <w:tab w:val="right" w:leader="dot" w:pos="10070"/>
            </w:tabs>
            <w:rPr>
              <w:noProof/>
              <w:sz w:val="20"/>
              <w:szCs w:val="20"/>
            </w:rPr>
          </w:pPr>
          <w:hyperlink w:anchor="_Toc152945827" w:history="1">
            <w:r w:rsidR="00B41F8A" w:rsidRPr="00833C8D">
              <w:rPr>
                <w:rStyle w:val="Hyperlink"/>
                <w:noProof/>
                <w:sz w:val="20"/>
                <w:szCs w:val="20"/>
              </w:rPr>
              <w:t>1.1</w:t>
            </w:r>
            <w:r w:rsidR="00B41F8A" w:rsidRPr="00833C8D">
              <w:rPr>
                <w:rStyle w:val="Hyperlink"/>
                <w:noProof/>
                <w:w w:val="90"/>
                <w:sz w:val="20"/>
                <w:szCs w:val="20"/>
              </w:rPr>
              <w:t xml:space="preserve">. </w:t>
            </w:r>
            <w:r w:rsidR="00B41F8A" w:rsidRPr="00833C8D">
              <w:rPr>
                <w:rStyle w:val="Hyperlink"/>
                <w:noProof/>
                <w:sz w:val="20"/>
                <w:szCs w:val="20"/>
              </w:rPr>
              <w:t>Definitions and Terminologies</w:t>
            </w:r>
            <w:r w:rsidR="00B41F8A" w:rsidRPr="00833C8D">
              <w:rPr>
                <w:noProof/>
                <w:webHidden/>
                <w:sz w:val="20"/>
                <w:szCs w:val="20"/>
              </w:rPr>
              <w:tab/>
            </w:r>
            <w:r w:rsidR="00B41F8A" w:rsidRPr="00833C8D">
              <w:rPr>
                <w:noProof/>
                <w:webHidden/>
                <w:sz w:val="20"/>
                <w:szCs w:val="20"/>
              </w:rPr>
              <w:fldChar w:fldCharType="begin"/>
            </w:r>
            <w:r w:rsidR="00B41F8A" w:rsidRPr="00833C8D">
              <w:rPr>
                <w:noProof/>
                <w:webHidden/>
                <w:sz w:val="20"/>
                <w:szCs w:val="20"/>
              </w:rPr>
              <w:instrText xml:space="preserve"> PAGEREF _Toc152945827 \h </w:instrText>
            </w:r>
            <w:r w:rsidR="00B41F8A" w:rsidRPr="00833C8D">
              <w:rPr>
                <w:noProof/>
                <w:webHidden/>
                <w:sz w:val="20"/>
                <w:szCs w:val="20"/>
              </w:rPr>
            </w:r>
            <w:r w:rsidR="00B41F8A" w:rsidRPr="00833C8D">
              <w:rPr>
                <w:noProof/>
                <w:webHidden/>
                <w:sz w:val="20"/>
                <w:szCs w:val="20"/>
              </w:rPr>
              <w:fldChar w:fldCharType="separate"/>
            </w:r>
            <w:r>
              <w:rPr>
                <w:noProof/>
                <w:webHidden/>
                <w:sz w:val="20"/>
                <w:szCs w:val="20"/>
              </w:rPr>
              <w:t>2</w:t>
            </w:r>
            <w:r w:rsidR="00B41F8A" w:rsidRPr="00833C8D">
              <w:rPr>
                <w:noProof/>
                <w:webHidden/>
                <w:sz w:val="20"/>
                <w:szCs w:val="20"/>
              </w:rPr>
              <w:fldChar w:fldCharType="end"/>
            </w:r>
          </w:hyperlink>
        </w:p>
        <w:p w14:paraId="4EC9178C" w14:textId="1A1437C6" w:rsidR="00B41F8A" w:rsidRPr="00833C8D" w:rsidRDefault="004F070B">
          <w:pPr>
            <w:pStyle w:val="TOC2"/>
            <w:tabs>
              <w:tab w:val="right" w:leader="dot" w:pos="10070"/>
            </w:tabs>
            <w:rPr>
              <w:noProof/>
              <w:sz w:val="20"/>
              <w:szCs w:val="20"/>
            </w:rPr>
          </w:pPr>
          <w:hyperlink w:anchor="_Toc152945828" w:history="1">
            <w:r w:rsidR="00B41F8A" w:rsidRPr="00833C8D">
              <w:rPr>
                <w:rStyle w:val="Hyperlink"/>
                <w:noProof/>
                <w:sz w:val="20"/>
                <w:szCs w:val="20"/>
              </w:rPr>
              <w:t>1.2. Service Area</w:t>
            </w:r>
            <w:r w:rsidR="00B41F8A" w:rsidRPr="00833C8D">
              <w:rPr>
                <w:noProof/>
                <w:webHidden/>
                <w:sz w:val="20"/>
                <w:szCs w:val="20"/>
              </w:rPr>
              <w:tab/>
            </w:r>
            <w:r w:rsidR="00B41F8A" w:rsidRPr="00833C8D">
              <w:rPr>
                <w:noProof/>
                <w:webHidden/>
                <w:sz w:val="20"/>
                <w:szCs w:val="20"/>
              </w:rPr>
              <w:fldChar w:fldCharType="begin"/>
            </w:r>
            <w:r w:rsidR="00B41F8A" w:rsidRPr="00833C8D">
              <w:rPr>
                <w:noProof/>
                <w:webHidden/>
                <w:sz w:val="20"/>
                <w:szCs w:val="20"/>
              </w:rPr>
              <w:instrText xml:space="preserve"> PAGEREF _Toc152945828 \h </w:instrText>
            </w:r>
            <w:r w:rsidR="00B41F8A" w:rsidRPr="00833C8D">
              <w:rPr>
                <w:noProof/>
                <w:webHidden/>
                <w:sz w:val="20"/>
                <w:szCs w:val="20"/>
              </w:rPr>
            </w:r>
            <w:r w:rsidR="00B41F8A" w:rsidRPr="00833C8D">
              <w:rPr>
                <w:noProof/>
                <w:webHidden/>
                <w:sz w:val="20"/>
                <w:szCs w:val="20"/>
              </w:rPr>
              <w:fldChar w:fldCharType="separate"/>
            </w:r>
            <w:r>
              <w:rPr>
                <w:noProof/>
                <w:webHidden/>
                <w:sz w:val="20"/>
                <w:szCs w:val="20"/>
              </w:rPr>
              <w:t>3</w:t>
            </w:r>
            <w:r w:rsidR="00B41F8A" w:rsidRPr="00833C8D">
              <w:rPr>
                <w:noProof/>
                <w:webHidden/>
                <w:sz w:val="20"/>
                <w:szCs w:val="20"/>
              </w:rPr>
              <w:fldChar w:fldCharType="end"/>
            </w:r>
          </w:hyperlink>
        </w:p>
        <w:p w14:paraId="139935C5" w14:textId="1DA464E8" w:rsidR="00B41F8A" w:rsidRPr="00833C8D" w:rsidRDefault="004F070B">
          <w:pPr>
            <w:pStyle w:val="TOC2"/>
            <w:tabs>
              <w:tab w:val="right" w:leader="dot" w:pos="10070"/>
            </w:tabs>
            <w:rPr>
              <w:noProof/>
              <w:sz w:val="20"/>
              <w:szCs w:val="20"/>
            </w:rPr>
          </w:pPr>
          <w:hyperlink w:anchor="_Toc152945829" w:history="1">
            <w:r w:rsidR="00B41F8A" w:rsidRPr="00833C8D">
              <w:rPr>
                <w:rStyle w:val="Hyperlink"/>
                <w:noProof/>
                <w:sz w:val="20"/>
                <w:szCs w:val="20"/>
              </w:rPr>
              <w:t>1.3. Survey Strategy</w:t>
            </w:r>
            <w:r w:rsidR="00B41F8A" w:rsidRPr="00833C8D">
              <w:rPr>
                <w:noProof/>
                <w:webHidden/>
                <w:sz w:val="20"/>
                <w:szCs w:val="20"/>
              </w:rPr>
              <w:tab/>
            </w:r>
            <w:r w:rsidR="00B41F8A" w:rsidRPr="00833C8D">
              <w:rPr>
                <w:noProof/>
                <w:webHidden/>
                <w:sz w:val="20"/>
                <w:szCs w:val="20"/>
              </w:rPr>
              <w:fldChar w:fldCharType="begin"/>
            </w:r>
            <w:r w:rsidR="00B41F8A" w:rsidRPr="00833C8D">
              <w:rPr>
                <w:noProof/>
                <w:webHidden/>
                <w:sz w:val="20"/>
                <w:szCs w:val="20"/>
              </w:rPr>
              <w:instrText xml:space="preserve"> PAGEREF _Toc152945829 \h </w:instrText>
            </w:r>
            <w:r w:rsidR="00B41F8A" w:rsidRPr="00833C8D">
              <w:rPr>
                <w:noProof/>
                <w:webHidden/>
                <w:sz w:val="20"/>
                <w:szCs w:val="20"/>
              </w:rPr>
            </w:r>
            <w:r w:rsidR="00B41F8A" w:rsidRPr="00833C8D">
              <w:rPr>
                <w:noProof/>
                <w:webHidden/>
                <w:sz w:val="20"/>
                <w:szCs w:val="20"/>
              </w:rPr>
              <w:fldChar w:fldCharType="separate"/>
            </w:r>
            <w:r>
              <w:rPr>
                <w:noProof/>
                <w:webHidden/>
                <w:sz w:val="20"/>
                <w:szCs w:val="20"/>
              </w:rPr>
              <w:t>4</w:t>
            </w:r>
            <w:r w:rsidR="00B41F8A" w:rsidRPr="00833C8D">
              <w:rPr>
                <w:noProof/>
                <w:webHidden/>
                <w:sz w:val="20"/>
                <w:szCs w:val="20"/>
              </w:rPr>
              <w:fldChar w:fldCharType="end"/>
            </w:r>
          </w:hyperlink>
        </w:p>
        <w:p w14:paraId="77B08D39" w14:textId="3E29E058" w:rsidR="00B41F8A" w:rsidRPr="00833C8D" w:rsidRDefault="004F070B">
          <w:pPr>
            <w:pStyle w:val="TOC1"/>
            <w:tabs>
              <w:tab w:val="right" w:leader="dot" w:pos="10070"/>
            </w:tabs>
            <w:rPr>
              <w:noProof/>
              <w:sz w:val="20"/>
              <w:szCs w:val="20"/>
            </w:rPr>
          </w:pPr>
          <w:hyperlink w:anchor="_Toc152945830" w:history="1">
            <w:r w:rsidR="00B41F8A" w:rsidRPr="00833C8D">
              <w:rPr>
                <w:rStyle w:val="Hyperlink"/>
                <w:noProof/>
                <w:sz w:val="20"/>
                <w:szCs w:val="20"/>
              </w:rPr>
              <w:t>2. SURVEY PROCESS</w:t>
            </w:r>
            <w:r w:rsidR="00B41F8A" w:rsidRPr="00833C8D">
              <w:rPr>
                <w:noProof/>
                <w:webHidden/>
                <w:sz w:val="20"/>
                <w:szCs w:val="20"/>
              </w:rPr>
              <w:tab/>
            </w:r>
            <w:r w:rsidR="00B41F8A" w:rsidRPr="00833C8D">
              <w:rPr>
                <w:noProof/>
                <w:webHidden/>
                <w:sz w:val="20"/>
                <w:szCs w:val="20"/>
              </w:rPr>
              <w:fldChar w:fldCharType="begin"/>
            </w:r>
            <w:r w:rsidR="00B41F8A" w:rsidRPr="00833C8D">
              <w:rPr>
                <w:noProof/>
                <w:webHidden/>
                <w:sz w:val="20"/>
                <w:szCs w:val="20"/>
              </w:rPr>
              <w:instrText xml:space="preserve"> PAGEREF _Toc152945830 \h </w:instrText>
            </w:r>
            <w:r w:rsidR="00B41F8A" w:rsidRPr="00833C8D">
              <w:rPr>
                <w:noProof/>
                <w:webHidden/>
                <w:sz w:val="20"/>
                <w:szCs w:val="20"/>
              </w:rPr>
            </w:r>
            <w:r w:rsidR="00B41F8A" w:rsidRPr="00833C8D">
              <w:rPr>
                <w:noProof/>
                <w:webHidden/>
                <w:sz w:val="20"/>
                <w:szCs w:val="20"/>
              </w:rPr>
              <w:fldChar w:fldCharType="separate"/>
            </w:r>
            <w:r>
              <w:rPr>
                <w:noProof/>
                <w:webHidden/>
                <w:sz w:val="20"/>
                <w:szCs w:val="20"/>
              </w:rPr>
              <w:t>4</w:t>
            </w:r>
            <w:r w:rsidR="00B41F8A" w:rsidRPr="00833C8D">
              <w:rPr>
                <w:noProof/>
                <w:webHidden/>
                <w:sz w:val="20"/>
                <w:szCs w:val="20"/>
              </w:rPr>
              <w:fldChar w:fldCharType="end"/>
            </w:r>
          </w:hyperlink>
        </w:p>
        <w:p w14:paraId="4B26A88F" w14:textId="5263387A" w:rsidR="00B41F8A" w:rsidRPr="00833C8D" w:rsidRDefault="004F070B">
          <w:pPr>
            <w:pStyle w:val="TOC2"/>
            <w:tabs>
              <w:tab w:val="right" w:leader="dot" w:pos="10070"/>
            </w:tabs>
            <w:rPr>
              <w:noProof/>
              <w:sz w:val="20"/>
              <w:szCs w:val="20"/>
            </w:rPr>
          </w:pPr>
          <w:hyperlink w:anchor="_Toc152945831" w:history="1">
            <w:r w:rsidR="00B41F8A" w:rsidRPr="00833C8D">
              <w:rPr>
                <w:rStyle w:val="Hyperlink"/>
                <w:noProof/>
                <w:sz w:val="20"/>
                <w:szCs w:val="20"/>
              </w:rPr>
              <w:t>2.1. Critical Survey Elements</w:t>
            </w:r>
            <w:r w:rsidR="00B41F8A" w:rsidRPr="00833C8D">
              <w:rPr>
                <w:noProof/>
                <w:webHidden/>
                <w:sz w:val="20"/>
                <w:szCs w:val="20"/>
              </w:rPr>
              <w:tab/>
            </w:r>
            <w:r w:rsidR="00B41F8A" w:rsidRPr="00833C8D">
              <w:rPr>
                <w:noProof/>
                <w:webHidden/>
                <w:sz w:val="20"/>
                <w:szCs w:val="20"/>
              </w:rPr>
              <w:fldChar w:fldCharType="begin"/>
            </w:r>
            <w:r w:rsidR="00B41F8A" w:rsidRPr="00833C8D">
              <w:rPr>
                <w:noProof/>
                <w:webHidden/>
                <w:sz w:val="20"/>
                <w:szCs w:val="20"/>
              </w:rPr>
              <w:instrText xml:space="preserve"> PAGEREF _Toc152945831 \h </w:instrText>
            </w:r>
            <w:r w:rsidR="00B41F8A" w:rsidRPr="00833C8D">
              <w:rPr>
                <w:noProof/>
                <w:webHidden/>
                <w:sz w:val="20"/>
                <w:szCs w:val="20"/>
              </w:rPr>
            </w:r>
            <w:r w:rsidR="00B41F8A" w:rsidRPr="00833C8D">
              <w:rPr>
                <w:noProof/>
                <w:webHidden/>
                <w:sz w:val="20"/>
                <w:szCs w:val="20"/>
              </w:rPr>
              <w:fldChar w:fldCharType="separate"/>
            </w:r>
            <w:r>
              <w:rPr>
                <w:noProof/>
                <w:webHidden/>
                <w:sz w:val="20"/>
                <w:szCs w:val="20"/>
              </w:rPr>
              <w:t>4</w:t>
            </w:r>
            <w:r w:rsidR="00B41F8A" w:rsidRPr="00833C8D">
              <w:rPr>
                <w:noProof/>
                <w:webHidden/>
                <w:sz w:val="20"/>
                <w:szCs w:val="20"/>
              </w:rPr>
              <w:fldChar w:fldCharType="end"/>
            </w:r>
          </w:hyperlink>
        </w:p>
        <w:p w14:paraId="251D62AC" w14:textId="60433500" w:rsidR="00B41F8A" w:rsidRPr="00833C8D" w:rsidRDefault="004F070B">
          <w:pPr>
            <w:pStyle w:val="TOC2"/>
            <w:tabs>
              <w:tab w:val="right" w:leader="dot" w:pos="10070"/>
            </w:tabs>
            <w:rPr>
              <w:noProof/>
              <w:sz w:val="20"/>
              <w:szCs w:val="20"/>
            </w:rPr>
          </w:pPr>
          <w:hyperlink w:anchor="_Toc152945832" w:history="1">
            <w:r w:rsidR="00B41F8A" w:rsidRPr="00833C8D">
              <w:rPr>
                <w:rStyle w:val="Hyperlink"/>
                <w:noProof/>
                <w:sz w:val="20"/>
                <w:szCs w:val="20"/>
              </w:rPr>
              <w:t>2.2. Define Service Area and Survey Universe</w:t>
            </w:r>
            <w:r w:rsidR="00B41F8A" w:rsidRPr="00833C8D">
              <w:rPr>
                <w:noProof/>
                <w:webHidden/>
                <w:sz w:val="20"/>
                <w:szCs w:val="20"/>
              </w:rPr>
              <w:tab/>
            </w:r>
            <w:r w:rsidR="00B41F8A" w:rsidRPr="00833C8D">
              <w:rPr>
                <w:noProof/>
                <w:webHidden/>
                <w:sz w:val="20"/>
                <w:szCs w:val="20"/>
              </w:rPr>
              <w:fldChar w:fldCharType="begin"/>
            </w:r>
            <w:r w:rsidR="00B41F8A" w:rsidRPr="00833C8D">
              <w:rPr>
                <w:noProof/>
                <w:webHidden/>
                <w:sz w:val="20"/>
                <w:szCs w:val="20"/>
              </w:rPr>
              <w:instrText xml:space="preserve"> PAGEREF _Toc152945832 \h </w:instrText>
            </w:r>
            <w:r w:rsidR="00B41F8A" w:rsidRPr="00833C8D">
              <w:rPr>
                <w:noProof/>
                <w:webHidden/>
                <w:sz w:val="20"/>
                <w:szCs w:val="20"/>
              </w:rPr>
            </w:r>
            <w:r w:rsidR="00B41F8A" w:rsidRPr="00833C8D">
              <w:rPr>
                <w:noProof/>
                <w:webHidden/>
                <w:sz w:val="20"/>
                <w:szCs w:val="20"/>
              </w:rPr>
              <w:fldChar w:fldCharType="separate"/>
            </w:r>
            <w:r>
              <w:rPr>
                <w:noProof/>
                <w:webHidden/>
                <w:sz w:val="20"/>
                <w:szCs w:val="20"/>
              </w:rPr>
              <w:t>5</w:t>
            </w:r>
            <w:r w:rsidR="00B41F8A" w:rsidRPr="00833C8D">
              <w:rPr>
                <w:noProof/>
                <w:webHidden/>
                <w:sz w:val="20"/>
                <w:szCs w:val="20"/>
              </w:rPr>
              <w:fldChar w:fldCharType="end"/>
            </w:r>
          </w:hyperlink>
        </w:p>
        <w:p w14:paraId="735F2976" w14:textId="70977C3B" w:rsidR="00B41F8A" w:rsidRPr="00833C8D" w:rsidRDefault="004F070B">
          <w:pPr>
            <w:pStyle w:val="TOC2"/>
            <w:tabs>
              <w:tab w:val="right" w:leader="dot" w:pos="10070"/>
            </w:tabs>
            <w:rPr>
              <w:noProof/>
              <w:sz w:val="20"/>
              <w:szCs w:val="20"/>
            </w:rPr>
          </w:pPr>
          <w:hyperlink w:anchor="_Toc152945833" w:history="1">
            <w:r w:rsidR="00B41F8A" w:rsidRPr="00833C8D">
              <w:rPr>
                <w:rStyle w:val="Hyperlink"/>
                <w:noProof/>
                <w:sz w:val="20"/>
                <w:szCs w:val="20"/>
              </w:rPr>
              <w:t>2.3. Create Survey Random Sample List</w:t>
            </w:r>
            <w:r w:rsidR="00B41F8A" w:rsidRPr="00833C8D">
              <w:rPr>
                <w:noProof/>
                <w:webHidden/>
                <w:sz w:val="20"/>
                <w:szCs w:val="20"/>
              </w:rPr>
              <w:tab/>
            </w:r>
            <w:r w:rsidR="00B41F8A" w:rsidRPr="00833C8D">
              <w:rPr>
                <w:noProof/>
                <w:webHidden/>
                <w:sz w:val="20"/>
                <w:szCs w:val="20"/>
              </w:rPr>
              <w:fldChar w:fldCharType="begin"/>
            </w:r>
            <w:r w:rsidR="00B41F8A" w:rsidRPr="00833C8D">
              <w:rPr>
                <w:noProof/>
                <w:webHidden/>
                <w:sz w:val="20"/>
                <w:szCs w:val="20"/>
              </w:rPr>
              <w:instrText xml:space="preserve"> PAGEREF _Toc152945833 \h </w:instrText>
            </w:r>
            <w:r w:rsidR="00B41F8A" w:rsidRPr="00833C8D">
              <w:rPr>
                <w:noProof/>
                <w:webHidden/>
                <w:sz w:val="20"/>
                <w:szCs w:val="20"/>
              </w:rPr>
            </w:r>
            <w:r w:rsidR="00B41F8A" w:rsidRPr="00833C8D">
              <w:rPr>
                <w:noProof/>
                <w:webHidden/>
                <w:sz w:val="20"/>
                <w:szCs w:val="20"/>
              </w:rPr>
              <w:fldChar w:fldCharType="separate"/>
            </w:r>
            <w:r>
              <w:rPr>
                <w:noProof/>
                <w:webHidden/>
                <w:sz w:val="20"/>
                <w:szCs w:val="20"/>
              </w:rPr>
              <w:t>5</w:t>
            </w:r>
            <w:r w:rsidR="00B41F8A" w:rsidRPr="00833C8D">
              <w:rPr>
                <w:noProof/>
                <w:webHidden/>
                <w:sz w:val="20"/>
                <w:szCs w:val="20"/>
              </w:rPr>
              <w:fldChar w:fldCharType="end"/>
            </w:r>
          </w:hyperlink>
        </w:p>
        <w:p w14:paraId="24C690ED" w14:textId="02B91EF6" w:rsidR="00B41F8A" w:rsidRPr="00833C8D" w:rsidRDefault="004F070B">
          <w:pPr>
            <w:pStyle w:val="TOC3"/>
            <w:tabs>
              <w:tab w:val="right" w:leader="dot" w:pos="10070"/>
            </w:tabs>
            <w:rPr>
              <w:noProof/>
              <w:sz w:val="20"/>
              <w:szCs w:val="20"/>
            </w:rPr>
          </w:pPr>
          <w:hyperlink w:anchor="_Toc152945834" w:history="1">
            <w:r w:rsidR="00B41F8A" w:rsidRPr="00833C8D">
              <w:rPr>
                <w:rStyle w:val="Hyperlink"/>
                <w:noProof/>
                <w:sz w:val="20"/>
                <w:szCs w:val="20"/>
              </w:rPr>
              <w:t>2.3.1 Calculating the Number of Responses Required</w:t>
            </w:r>
            <w:r w:rsidR="00B41F8A" w:rsidRPr="00833C8D">
              <w:rPr>
                <w:noProof/>
                <w:webHidden/>
                <w:sz w:val="20"/>
                <w:szCs w:val="20"/>
              </w:rPr>
              <w:tab/>
            </w:r>
            <w:r w:rsidR="00B41F8A" w:rsidRPr="00833C8D">
              <w:rPr>
                <w:noProof/>
                <w:webHidden/>
                <w:sz w:val="20"/>
                <w:szCs w:val="20"/>
              </w:rPr>
              <w:fldChar w:fldCharType="begin"/>
            </w:r>
            <w:r w:rsidR="00B41F8A" w:rsidRPr="00833C8D">
              <w:rPr>
                <w:noProof/>
                <w:webHidden/>
                <w:sz w:val="20"/>
                <w:szCs w:val="20"/>
              </w:rPr>
              <w:instrText xml:space="preserve"> PAGEREF _Toc152945834 \h </w:instrText>
            </w:r>
            <w:r w:rsidR="00B41F8A" w:rsidRPr="00833C8D">
              <w:rPr>
                <w:noProof/>
                <w:webHidden/>
                <w:sz w:val="20"/>
                <w:szCs w:val="20"/>
              </w:rPr>
            </w:r>
            <w:r w:rsidR="00B41F8A" w:rsidRPr="00833C8D">
              <w:rPr>
                <w:noProof/>
                <w:webHidden/>
                <w:sz w:val="20"/>
                <w:szCs w:val="20"/>
              </w:rPr>
              <w:fldChar w:fldCharType="separate"/>
            </w:r>
            <w:r>
              <w:rPr>
                <w:noProof/>
                <w:webHidden/>
                <w:sz w:val="20"/>
                <w:szCs w:val="20"/>
              </w:rPr>
              <w:t>6</w:t>
            </w:r>
            <w:r w:rsidR="00B41F8A" w:rsidRPr="00833C8D">
              <w:rPr>
                <w:noProof/>
                <w:webHidden/>
                <w:sz w:val="20"/>
                <w:szCs w:val="20"/>
              </w:rPr>
              <w:fldChar w:fldCharType="end"/>
            </w:r>
          </w:hyperlink>
        </w:p>
        <w:p w14:paraId="70B28DB7" w14:textId="67875BF5" w:rsidR="00B41F8A" w:rsidRPr="00833C8D" w:rsidRDefault="004F070B">
          <w:pPr>
            <w:pStyle w:val="TOC3"/>
            <w:tabs>
              <w:tab w:val="right" w:leader="dot" w:pos="10070"/>
            </w:tabs>
            <w:rPr>
              <w:noProof/>
              <w:sz w:val="20"/>
              <w:szCs w:val="20"/>
            </w:rPr>
          </w:pPr>
          <w:hyperlink w:anchor="_Toc152945835" w:history="1">
            <w:r w:rsidR="00B41F8A" w:rsidRPr="00833C8D">
              <w:rPr>
                <w:rStyle w:val="Hyperlink"/>
                <w:noProof/>
                <w:sz w:val="20"/>
                <w:szCs w:val="20"/>
              </w:rPr>
              <w:t>2.3.2   Cleaning the Survey Universe</w:t>
            </w:r>
            <w:r w:rsidR="00B41F8A" w:rsidRPr="00833C8D">
              <w:rPr>
                <w:noProof/>
                <w:webHidden/>
                <w:sz w:val="20"/>
                <w:szCs w:val="20"/>
              </w:rPr>
              <w:tab/>
            </w:r>
            <w:r w:rsidR="00B41F8A" w:rsidRPr="00833C8D">
              <w:rPr>
                <w:noProof/>
                <w:webHidden/>
                <w:sz w:val="20"/>
                <w:szCs w:val="20"/>
              </w:rPr>
              <w:fldChar w:fldCharType="begin"/>
            </w:r>
            <w:r w:rsidR="00B41F8A" w:rsidRPr="00833C8D">
              <w:rPr>
                <w:noProof/>
                <w:webHidden/>
                <w:sz w:val="20"/>
                <w:szCs w:val="20"/>
              </w:rPr>
              <w:instrText xml:space="preserve"> PAGEREF _Toc152945835 \h </w:instrText>
            </w:r>
            <w:r w:rsidR="00B41F8A" w:rsidRPr="00833C8D">
              <w:rPr>
                <w:noProof/>
                <w:webHidden/>
                <w:sz w:val="20"/>
                <w:szCs w:val="20"/>
              </w:rPr>
            </w:r>
            <w:r w:rsidR="00B41F8A" w:rsidRPr="00833C8D">
              <w:rPr>
                <w:noProof/>
                <w:webHidden/>
                <w:sz w:val="20"/>
                <w:szCs w:val="20"/>
              </w:rPr>
              <w:fldChar w:fldCharType="separate"/>
            </w:r>
            <w:r>
              <w:rPr>
                <w:noProof/>
                <w:webHidden/>
                <w:sz w:val="20"/>
                <w:szCs w:val="20"/>
              </w:rPr>
              <w:t>7</w:t>
            </w:r>
            <w:r w:rsidR="00B41F8A" w:rsidRPr="00833C8D">
              <w:rPr>
                <w:noProof/>
                <w:webHidden/>
                <w:sz w:val="20"/>
                <w:szCs w:val="20"/>
              </w:rPr>
              <w:fldChar w:fldCharType="end"/>
            </w:r>
          </w:hyperlink>
        </w:p>
        <w:p w14:paraId="0CF39979" w14:textId="3A2BAE66" w:rsidR="00B41F8A" w:rsidRPr="00833C8D" w:rsidRDefault="004F070B">
          <w:pPr>
            <w:pStyle w:val="TOC3"/>
            <w:tabs>
              <w:tab w:val="right" w:leader="dot" w:pos="10070"/>
            </w:tabs>
            <w:rPr>
              <w:noProof/>
              <w:sz w:val="20"/>
              <w:szCs w:val="20"/>
            </w:rPr>
          </w:pPr>
          <w:hyperlink w:anchor="_Toc152945836" w:history="1">
            <w:r w:rsidR="00B41F8A" w:rsidRPr="00833C8D">
              <w:rPr>
                <w:rStyle w:val="Hyperlink"/>
                <w:noProof/>
                <w:sz w:val="20"/>
                <w:szCs w:val="20"/>
              </w:rPr>
              <w:t>2.3.3 Assigning Unique Family IDs</w:t>
            </w:r>
            <w:r w:rsidR="00B41F8A" w:rsidRPr="00833C8D">
              <w:rPr>
                <w:noProof/>
                <w:webHidden/>
                <w:sz w:val="20"/>
                <w:szCs w:val="20"/>
              </w:rPr>
              <w:tab/>
            </w:r>
            <w:r w:rsidR="00B41F8A" w:rsidRPr="00833C8D">
              <w:rPr>
                <w:noProof/>
                <w:webHidden/>
                <w:sz w:val="20"/>
                <w:szCs w:val="20"/>
              </w:rPr>
              <w:fldChar w:fldCharType="begin"/>
            </w:r>
            <w:r w:rsidR="00B41F8A" w:rsidRPr="00833C8D">
              <w:rPr>
                <w:noProof/>
                <w:webHidden/>
                <w:sz w:val="20"/>
                <w:szCs w:val="20"/>
              </w:rPr>
              <w:instrText xml:space="preserve"> PAGEREF _Toc152945836 \h </w:instrText>
            </w:r>
            <w:r w:rsidR="00B41F8A" w:rsidRPr="00833C8D">
              <w:rPr>
                <w:noProof/>
                <w:webHidden/>
                <w:sz w:val="20"/>
                <w:szCs w:val="20"/>
              </w:rPr>
            </w:r>
            <w:r w:rsidR="00B41F8A" w:rsidRPr="00833C8D">
              <w:rPr>
                <w:noProof/>
                <w:webHidden/>
                <w:sz w:val="20"/>
                <w:szCs w:val="20"/>
              </w:rPr>
              <w:fldChar w:fldCharType="separate"/>
            </w:r>
            <w:r>
              <w:rPr>
                <w:noProof/>
                <w:webHidden/>
                <w:sz w:val="20"/>
                <w:szCs w:val="20"/>
              </w:rPr>
              <w:t>8</w:t>
            </w:r>
            <w:r w:rsidR="00B41F8A" w:rsidRPr="00833C8D">
              <w:rPr>
                <w:noProof/>
                <w:webHidden/>
                <w:sz w:val="20"/>
                <w:szCs w:val="20"/>
              </w:rPr>
              <w:fldChar w:fldCharType="end"/>
            </w:r>
          </w:hyperlink>
        </w:p>
        <w:p w14:paraId="78537153" w14:textId="58CA5BF6" w:rsidR="00B41F8A" w:rsidRPr="00833C8D" w:rsidRDefault="004F070B">
          <w:pPr>
            <w:pStyle w:val="TOC3"/>
            <w:tabs>
              <w:tab w:val="right" w:leader="dot" w:pos="10070"/>
            </w:tabs>
            <w:rPr>
              <w:noProof/>
              <w:sz w:val="20"/>
              <w:szCs w:val="20"/>
            </w:rPr>
          </w:pPr>
          <w:hyperlink w:anchor="_Toc152945837" w:history="1">
            <w:r w:rsidR="00B41F8A" w:rsidRPr="00833C8D">
              <w:rPr>
                <w:rStyle w:val="Hyperlink"/>
                <w:noProof/>
                <w:sz w:val="20"/>
                <w:szCs w:val="20"/>
              </w:rPr>
              <w:t>2.3.4 Drawing the Sample</w:t>
            </w:r>
            <w:r w:rsidR="00B41F8A" w:rsidRPr="00833C8D">
              <w:rPr>
                <w:noProof/>
                <w:webHidden/>
                <w:sz w:val="20"/>
                <w:szCs w:val="20"/>
              </w:rPr>
              <w:tab/>
            </w:r>
            <w:r w:rsidR="00B41F8A" w:rsidRPr="00833C8D">
              <w:rPr>
                <w:noProof/>
                <w:webHidden/>
                <w:sz w:val="20"/>
                <w:szCs w:val="20"/>
              </w:rPr>
              <w:fldChar w:fldCharType="begin"/>
            </w:r>
            <w:r w:rsidR="00B41F8A" w:rsidRPr="00833C8D">
              <w:rPr>
                <w:noProof/>
                <w:webHidden/>
                <w:sz w:val="20"/>
                <w:szCs w:val="20"/>
              </w:rPr>
              <w:instrText xml:space="preserve"> PAGEREF _Toc152945837 \h </w:instrText>
            </w:r>
            <w:r w:rsidR="00B41F8A" w:rsidRPr="00833C8D">
              <w:rPr>
                <w:noProof/>
                <w:webHidden/>
                <w:sz w:val="20"/>
                <w:szCs w:val="20"/>
              </w:rPr>
            </w:r>
            <w:r w:rsidR="00B41F8A" w:rsidRPr="00833C8D">
              <w:rPr>
                <w:noProof/>
                <w:webHidden/>
                <w:sz w:val="20"/>
                <w:szCs w:val="20"/>
              </w:rPr>
              <w:fldChar w:fldCharType="separate"/>
            </w:r>
            <w:r>
              <w:rPr>
                <w:noProof/>
                <w:webHidden/>
                <w:sz w:val="20"/>
                <w:szCs w:val="20"/>
              </w:rPr>
              <w:t>9</w:t>
            </w:r>
            <w:r w:rsidR="00B41F8A" w:rsidRPr="00833C8D">
              <w:rPr>
                <w:noProof/>
                <w:webHidden/>
                <w:sz w:val="20"/>
                <w:szCs w:val="20"/>
              </w:rPr>
              <w:fldChar w:fldCharType="end"/>
            </w:r>
          </w:hyperlink>
        </w:p>
        <w:p w14:paraId="342F6A19" w14:textId="750F89F3" w:rsidR="00B41F8A" w:rsidRPr="00833C8D" w:rsidRDefault="004F070B">
          <w:pPr>
            <w:pStyle w:val="TOC3"/>
            <w:tabs>
              <w:tab w:val="right" w:leader="dot" w:pos="10070"/>
            </w:tabs>
            <w:rPr>
              <w:noProof/>
              <w:sz w:val="20"/>
              <w:szCs w:val="20"/>
            </w:rPr>
          </w:pPr>
          <w:hyperlink w:anchor="_Toc152945838" w:history="1">
            <w:r w:rsidR="00B41F8A" w:rsidRPr="00833C8D">
              <w:rPr>
                <w:rStyle w:val="Hyperlink"/>
                <w:noProof/>
                <w:sz w:val="20"/>
                <w:szCs w:val="20"/>
              </w:rPr>
              <w:t>2.3.5 Non-Responses and Unreachables</w:t>
            </w:r>
            <w:r w:rsidR="00B41F8A" w:rsidRPr="00833C8D">
              <w:rPr>
                <w:noProof/>
                <w:webHidden/>
                <w:sz w:val="20"/>
                <w:szCs w:val="20"/>
              </w:rPr>
              <w:tab/>
            </w:r>
            <w:r w:rsidR="00B41F8A" w:rsidRPr="00833C8D">
              <w:rPr>
                <w:noProof/>
                <w:webHidden/>
                <w:sz w:val="20"/>
                <w:szCs w:val="20"/>
              </w:rPr>
              <w:fldChar w:fldCharType="begin"/>
            </w:r>
            <w:r w:rsidR="00B41F8A" w:rsidRPr="00833C8D">
              <w:rPr>
                <w:noProof/>
                <w:webHidden/>
                <w:sz w:val="20"/>
                <w:szCs w:val="20"/>
              </w:rPr>
              <w:instrText xml:space="preserve"> PAGEREF _Toc152945838 \h </w:instrText>
            </w:r>
            <w:r w:rsidR="00B41F8A" w:rsidRPr="00833C8D">
              <w:rPr>
                <w:noProof/>
                <w:webHidden/>
                <w:sz w:val="20"/>
                <w:szCs w:val="20"/>
              </w:rPr>
            </w:r>
            <w:r w:rsidR="00B41F8A" w:rsidRPr="00833C8D">
              <w:rPr>
                <w:noProof/>
                <w:webHidden/>
                <w:sz w:val="20"/>
                <w:szCs w:val="20"/>
              </w:rPr>
              <w:fldChar w:fldCharType="separate"/>
            </w:r>
            <w:r>
              <w:rPr>
                <w:noProof/>
                <w:webHidden/>
                <w:sz w:val="20"/>
                <w:szCs w:val="20"/>
              </w:rPr>
              <w:t>13</w:t>
            </w:r>
            <w:r w:rsidR="00B41F8A" w:rsidRPr="00833C8D">
              <w:rPr>
                <w:noProof/>
                <w:webHidden/>
                <w:sz w:val="20"/>
                <w:szCs w:val="20"/>
              </w:rPr>
              <w:fldChar w:fldCharType="end"/>
            </w:r>
          </w:hyperlink>
        </w:p>
        <w:p w14:paraId="1A061F1F" w14:textId="64B912DF" w:rsidR="00B41F8A" w:rsidRPr="00833C8D" w:rsidRDefault="004F070B">
          <w:pPr>
            <w:pStyle w:val="TOC2"/>
            <w:tabs>
              <w:tab w:val="right" w:leader="dot" w:pos="10070"/>
            </w:tabs>
            <w:rPr>
              <w:noProof/>
              <w:sz w:val="20"/>
              <w:szCs w:val="20"/>
            </w:rPr>
          </w:pPr>
          <w:hyperlink w:anchor="_Toc152945839" w:history="1">
            <w:r w:rsidR="00B41F8A" w:rsidRPr="00833C8D">
              <w:rPr>
                <w:rStyle w:val="Hyperlink"/>
                <w:noProof/>
                <w:sz w:val="20"/>
                <w:szCs w:val="20"/>
              </w:rPr>
              <w:t>2.4. Publicizing the Survey</w:t>
            </w:r>
            <w:r w:rsidR="00B41F8A" w:rsidRPr="00833C8D">
              <w:rPr>
                <w:noProof/>
                <w:webHidden/>
                <w:sz w:val="20"/>
                <w:szCs w:val="20"/>
              </w:rPr>
              <w:tab/>
            </w:r>
            <w:r w:rsidR="00B41F8A" w:rsidRPr="00833C8D">
              <w:rPr>
                <w:noProof/>
                <w:webHidden/>
                <w:sz w:val="20"/>
                <w:szCs w:val="20"/>
              </w:rPr>
              <w:fldChar w:fldCharType="begin"/>
            </w:r>
            <w:r w:rsidR="00B41F8A" w:rsidRPr="00833C8D">
              <w:rPr>
                <w:noProof/>
                <w:webHidden/>
                <w:sz w:val="20"/>
                <w:szCs w:val="20"/>
              </w:rPr>
              <w:instrText xml:space="preserve"> PAGEREF _Toc152945839 \h </w:instrText>
            </w:r>
            <w:r w:rsidR="00B41F8A" w:rsidRPr="00833C8D">
              <w:rPr>
                <w:noProof/>
                <w:webHidden/>
                <w:sz w:val="20"/>
                <w:szCs w:val="20"/>
              </w:rPr>
            </w:r>
            <w:r w:rsidR="00B41F8A" w:rsidRPr="00833C8D">
              <w:rPr>
                <w:noProof/>
                <w:webHidden/>
                <w:sz w:val="20"/>
                <w:szCs w:val="20"/>
              </w:rPr>
              <w:fldChar w:fldCharType="separate"/>
            </w:r>
            <w:r>
              <w:rPr>
                <w:noProof/>
                <w:webHidden/>
                <w:sz w:val="20"/>
                <w:szCs w:val="20"/>
              </w:rPr>
              <w:t>13</w:t>
            </w:r>
            <w:r w:rsidR="00B41F8A" w:rsidRPr="00833C8D">
              <w:rPr>
                <w:noProof/>
                <w:webHidden/>
                <w:sz w:val="20"/>
                <w:szCs w:val="20"/>
              </w:rPr>
              <w:fldChar w:fldCharType="end"/>
            </w:r>
          </w:hyperlink>
        </w:p>
        <w:p w14:paraId="77E49A29" w14:textId="1EA50F7C" w:rsidR="00B41F8A" w:rsidRPr="00833C8D" w:rsidRDefault="004F070B">
          <w:pPr>
            <w:pStyle w:val="TOC2"/>
            <w:tabs>
              <w:tab w:val="right" w:leader="dot" w:pos="10070"/>
            </w:tabs>
            <w:rPr>
              <w:noProof/>
              <w:sz w:val="20"/>
              <w:szCs w:val="20"/>
            </w:rPr>
          </w:pPr>
          <w:hyperlink w:anchor="_Toc152945840" w:history="1">
            <w:r w:rsidR="00B41F8A" w:rsidRPr="00833C8D">
              <w:rPr>
                <w:rStyle w:val="Hyperlink"/>
                <w:noProof/>
                <w:sz w:val="20"/>
                <w:szCs w:val="20"/>
              </w:rPr>
              <w:t>2.5. Determining Your Survey Approach</w:t>
            </w:r>
            <w:r w:rsidR="00B41F8A" w:rsidRPr="00833C8D">
              <w:rPr>
                <w:noProof/>
                <w:webHidden/>
                <w:sz w:val="20"/>
                <w:szCs w:val="20"/>
              </w:rPr>
              <w:tab/>
            </w:r>
            <w:r w:rsidR="00B41F8A" w:rsidRPr="00833C8D">
              <w:rPr>
                <w:noProof/>
                <w:webHidden/>
                <w:sz w:val="20"/>
                <w:szCs w:val="20"/>
              </w:rPr>
              <w:fldChar w:fldCharType="begin"/>
            </w:r>
            <w:r w:rsidR="00B41F8A" w:rsidRPr="00833C8D">
              <w:rPr>
                <w:noProof/>
                <w:webHidden/>
                <w:sz w:val="20"/>
                <w:szCs w:val="20"/>
              </w:rPr>
              <w:instrText xml:space="preserve"> PAGEREF _Toc152945840 \h </w:instrText>
            </w:r>
            <w:r w:rsidR="00B41F8A" w:rsidRPr="00833C8D">
              <w:rPr>
                <w:noProof/>
                <w:webHidden/>
                <w:sz w:val="20"/>
                <w:szCs w:val="20"/>
              </w:rPr>
            </w:r>
            <w:r w:rsidR="00B41F8A" w:rsidRPr="00833C8D">
              <w:rPr>
                <w:noProof/>
                <w:webHidden/>
                <w:sz w:val="20"/>
                <w:szCs w:val="20"/>
              </w:rPr>
              <w:fldChar w:fldCharType="separate"/>
            </w:r>
            <w:r>
              <w:rPr>
                <w:noProof/>
                <w:webHidden/>
                <w:sz w:val="20"/>
                <w:szCs w:val="20"/>
              </w:rPr>
              <w:t>13</w:t>
            </w:r>
            <w:r w:rsidR="00B41F8A" w:rsidRPr="00833C8D">
              <w:rPr>
                <w:noProof/>
                <w:webHidden/>
                <w:sz w:val="20"/>
                <w:szCs w:val="20"/>
              </w:rPr>
              <w:fldChar w:fldCharType="end"/>
            </w:r>
          </w:hyperlink>
        </w:p>
        <w:p w14:paraId="17FB160D" w14:textId="0D9FFB4E" w:rsidR="00B41F8A" w:rsidRPr="00833C8D" w:rsidRDefault="004F070B">
          <w:pPr>
            <w:pStyle w:val="TOC3"/>
            <w:tabs>
              <w:tab w:val="right" w:leader="dot" w:pos="10070"/>
            </w:tabs>
            <w:rPr>
              <w:noProof/>
              <w:sz w:val="20"/>
              <w:szCs w:val="20"/>
            </w:rPr>
          </w:pPr>
          <w:hyperlink w:anchor="_Toc152945841" w:history="1">
            <w:r w:rsidR="00B41F8A" w:rsidRPr="00833C8D">
              <w:rPr>
                <w:rStyle w:val="Hyperlink"/>
                <w:noProof/>
                <w:sz w:val="20"/>
                <w:szCs w:val="20"/>
              </w:rPr>
              <w:t>2.5.1 Mail (or Self-Administered) Questionnaires</w:t>
            </w:r>
            <w:r w:rsidR="00B41F8A" w:rsidRPr="00833C8D">
              <w:rPr>
                <w:noProof/>
                <w:webHidden/>
                <w:sz w:val="20"/>
                <w:szCs w:val="20"/>
              </w:rPr>
              <w:tab/>
            </w:r>
            <w:r w:rsidR="00B41F8A" w:rsidRPr="00833C8D">
              <w:rPr>
                <w:noProof/>
                <w:webHidden/>
                <w:sz w:val="20"/>
                <w:szCs w:val="20"/>
              </w:rPr>
              <w:fldChar w:fldCharType="begin"/>
            </w:r>
            <w:r w:rsidR="00B41F8A" w:rsidRPr="00833C8D">
              <w:rPr>
                <w:noProof/>
                <w:webHidden/>
                <w:sz w:val="20"/>
                <w:szCs w:val="20"/>
              </w:rPr>
              <w:instrText xml:space="preserve"> PAGEREF _Toc152945841 \h </w:instrText>
            </w:r>
            <w:r w:rsidR="00B41F8A" w:rsidRPr="00833C8D">
              <w:rPr>
                <w:noProof/>
                <w:webHidden/>
                <w:sz w:val="20"/>
                <w:szCs w:val="20"/>
              </w:rPr>
            </w:r>
            <w:r w:rsidR="00B41F8A" w:rsidRPr="00833C8D">
              <w:rPr>
                <w:noProof/>
                <w:webHidden/>
                <w:sz w:val="20"/>
                <w:szCs w:val="20"/>
              </w:rPr>
              <w:fldChar w:fldCharType="separate"/>
            </w:r>
            <w:r>
              <w:rPr>
                <w:noProof/>
                <w:webHidden/>
                <w:sz w:val="20"/>
                <w:szCs w:val="20"/>
              </w:rPr>
              <w:t>14</w:t>
            </w:r>
            <w:r w:rsidR="00B41F8A" w:rsidRPr="00833C8D">
              <w:rPr>
                <w:noProof/>
                <w:webHidden/>
                <w:sz w:val="20"/>
                <w:szCs w:val="20"/>
              </w:rPr>
              <w:fldChar w:fldCharType="end"/>
            </w:r>
          </w:hyperlink>
        </w:p>
        <w:p w14:paraId="1689ADA4" w14:textId="012F2D18" w:rsidR="00B41F8A" w:rsidRPr="00833C8D" w:rsidRDefault="004F070B">
          <w:pPr>
            <w:pStyle w:val="TOC3"/>
            <w:tabs>
              <w:tab w:val="right" w:leader="dot" w:pos="10070"/>
            </w:tabs>
            <w:rPr>
              <w:noProof/>
              <w:sz w:val="20"/>
              <w:szCs w:val="20"/>
            </w:rPr>
          </w:pPr>
          <w:hyperlink w:anchor="_Toc152945842" w:history="1">
            <w:r w:rsidR="00B41F8A" w:rsidRPr="00833C8D">
              <w:rPr>
                <w:rStyle w:val="Hyperlink"/>
                <w:noProof/>
                <w:sz w:val="20"/>
                <w:szCs w:val="20"/>
              </w:rPr>
              <w:t>2.5.2 Face-to-Face (Door-to-Door) Interviews</w:t>
            </w:r>
            <w:r w:rsidR="00B41F8A" w:rsidRPr="00833C8D">
              <w:rPr>
                <w:noProof/>
                <w:webHidden/>
                <w:sz w:val="20"/>
                <w:szCs w:val="20"/>
              </w:rPr>
              <w:tab/>
            </w:r>
            <w:r w:rsidR="00B41F8A" w:rsidRPr="00833C8D">
              <w:rPr>
                <w:noProof/>
                <w:webHidden/>
                <w:sz w:val="20"/>
                <w:szCs w:val="20"/>
              </w:rPr>
              <w:fldChar w:fldCharType="begin"/>
            </w:r>
            <w:r w:rsidR="00B41F8A" w:rsidRPr="00833C8D">
              <w:rPr>
                <w:noProof/>
                <w:webHidden/>
                <w:sz w:val="20"/>
                <w:szCs w:val="20"/>
              </w:rPr>
              <w:instrText xml:space="preserve"> PAGEREF _Toc152945842 \h </w:instrText>
            </w:r>
            <w:r w:rsidR="00B41F8A" w:rsidRPr="00833C8D">
              <w:rPr>
                <w:noProof/>
                <w:webHidden/>
                <w:sz w:val="20"/>
                <w:szCs w:val="20"/>
              </w:rPr>
            </w:r>
            <w:r w:rsidR="00B41F8A" w:rsidRPr="00833C8D">
              <w:rPr>
                <w:noProof/>
                <w:webHidden/>
                <w:sz w:val="20"/>
                <w:szCs w:val="20"/>
              </w:rPr>
              <w:fldChar w:fldCharType="separate"/>
            </w:r>
            <w:r>
              <w:rPr>
                <w:noProof/>
                <w:webHidden/>
                <w:sz w:val="20"/>
                <w:szCs w:val="20"/>
              </w:rPr>
              <w:t>14</w:t>
            </w:r>
            <w:r w:rsidR="00B41F8A" w:rsidRPr="00833C8D">
              <w:rPr>
                <w:noProof/>
                <w:webHidden/>
                <w:sz w:val="20"/>
                <w:szCs w:val="20"/>
              </w:rPr>
              <w:fldChar w:fldCharType="end"/>
            </w:r>
          </w:hyperlink>
        </w:p>
        <w:p w14:paraId="3AD739E8" w14:textId="760FC362" w:rsidR="00B41F8A" w:rsidRPr="00833C8D" w:rsidRDefault="004F070B">
          <w:pPr>
            <w:pStyle w:val="TOC3"/>
            <w:tabs>
              <w:tab w:val="right" w:leader="dot" w:pos="10070"/>
            </w:tabs>
            <w:rPr>
              <w:noProof/>
              <w:sz w:val="20"/>
              <w:szCs w:val="20"/>
            </w:rPr>
          </w:pPr>
          <w:hyperlink w:anchor="_Toc152945843" w:history="1">
            <w:r w:rsidR="00B41F8A" w:rsidRPr="00833C8D">
              <w:rPr>
                <w:rStyle w:val="Hyperlink"/>
                <w:noProof/>
                <w:sz w:val="20"/>
                <w:szCs w:val="20"/>
              </w:rPr>
              <w:t>2.5.3 Web-based Survey</w:t>
            </w:r>
            <w:r w:rsidR="00B41F8A" w:rsidRPr="00833C8D">
              <w:rPr>
                <w:noProof/>
                <w:webHidden/>
                <w:sz w:val="20"/>
                <w:szCs w:val="20"/>
              </w:rPr>
              <w:tab/>
            </w:r>
            <w:r w:rsidR="00B41F8A" w:rsidRPr="00833C8D">
              <w:rPr>
                <w:noProof/>
                <w:webHidden/>
                <w:sz w:val="20"/>
                <w:szCs w:val="20"/>
              </w:rPr>
              <w:fldChar w:fldCharType="begin"/>
            </w:r>
            <w:r w:rsidR="00B41F8A" w:rsidRPr="00833C8D">
              <w:rPr>
                <w:noProof/>
                <w:webHidden/>
                <w:sz w:val="20"/>
                <w:szCs w:val="20"/>
              </w:rPr>
              <w:instrText xml:space="preserve"> PAGEREF _Toc152945843 \h </w:instrText>
            </w:r>
            <w:r w:rsidR="00B41F8A" w:rsidRPr="00833C8D">
              <w:rPr>
                <w:noProof/>
                <w:webHidden/>
                <w:sz w:val="20"/>
                <w:szCs w:val="20"/>
              </w:rPr>
            </w:r>
            <w:r w:rsidR="00B41F8A" w:rsidRPr="00833C8D">
              <w:rPr>
                <w:noProof/>
                <w:webHidden/>
                <w:sz w:val="20"/>
                <w:szCs w:val="20"/>
              </w:rPr>
              <w:fldChar w:fldCharType="separate"/>
            </w:r>
            <w:r>
              <w:rPr>
                <w:noProof/>
                <w:webHidden/>
                <w:sz w:val="20"/>
                <w:szCs w:val="20"/>
              </w:rPr>
              <w:t>15</w:t>
            </w:r>
            <w:r w:rsidR="00B41F8A" w:rsidRPr="00833C8D">
              <w:rPr>
                <w:noProof/>
                <w:webHidden/>
                <w:sz w:val="20"/>
                <w:szCs w:val="20"/>
              </w:rPr>
              <w:fldChar w:fldCharType="end"/>
            </w:r>
          </w:hyperlink>
        </w:p>
        <w:p w14:paraId="6DD53E23" w14:textId="2BD4F9E0" w:rsidR="00B41F8A" w:rsidRPr="00833C8D" w:rsidRDefault="004F070B">
          <w:pPr>
            <w:pStyle w:val="TOC3"/>
            <w:tabs>
              <w:tab w:val="right" w:leader="dot" w:pos="10070"/>
            </w:tabs>
            <w:rPr>
              <w:noProof/>
              <w:sz w:val="20"/>
              <w:szCs w:val="20"/>
            </w:rPr>
          </w:pPr>
          <w:hyperlink w:anchor="_Toc152945844" w:history="1">
            <w:r w:rsidR="00B41F8A" w:rsidRPr="00833C8D">
              <w:rPr>
                <w:rStyle w:val="Hyperlink"/>
                <w:noProof/>
                <w:sz w:val="20"/>
                <w:szCs w:val="20"/>
              </w:rPr>
              <w:t>2.5.4 Telephone Interviews</w:t>
            </w:r>
            <w:r w:rsidR="00B41F8A" w:rsidRPr="00833C8D">
              <w:rPr>
                <w:noProof/>
                <w:webHidden/>
                <w:sz w:val="20"/>
                <w:szCs w:val="20"/>
              </w:rPr>
              <w:tab/>
            </w:r>
            <w:r w:rsidR="00B41F8A" w:rsidRPr="00833C8D">
              <w:rPr>
                <w:noProof/>
                <w:webHidden/>
                <w:sz w:val="20"/>
                <w:szCs w:val="20"/>
              </w:rPr>
              <w:fldChar w:fldCharType="begin"/>
            </w:r>
            <w:r w:rsidR="00B41F8A" w:rsidRPr="00833C8D">
              <w:rPr>
                <w:noProof/>
                <w:webHidden/>
                <w:sz w:val="20"/>
                <w:szCs w:val="20"/>
              </w:rPr>
              <w:instrText xml:space="preserve"> PAGEREF _Toc152945844 \h </w:instrText>
            </w:r>
            <w:r w:rsidR="00B41F8A" w:rsidRPr="00833C8D">
              <w:rPr>
                <w:noProof/>
                <w:webHidden/>
                <w:sz w:val="20"/>
                <w:szCs w:val="20"/>
              </w:rPr>
            </w:r>
            <w:r w:rsidR="00B41F8A" w:rsidRPr="00833C8D">
              <w:rPr>
                <w:noProof/>
                <w:webHidden/>
                <w:sz w:val="20"/>
                <w:szCs w:val="20"/>
              </w:rPr>
              <w:fldChar w:fldCharType="separate"/>
            </w:r>
            <w:r>
              <w:rPr>
                <w:noProof/>
                <w:webHidden/>
                <w:sz w:val="20"/>
                <w:szCs w:val="20"/>
              </w:rPr>
              <w:t>16</w:t>
            </w:r>
            <w:r w:rsidR="00B41F8A" w:rsidRPr="00833C8D">
              <w:rPr>
                <w:noProof/>
                <w:webHidden/>
                <w:sz w:val="20"/>
                <w:szCs w:val="20"/>
              </w:rPr>
              <w:fldChar w:fldCharType="end"/>
            </w:r>
          </w:hyperlink>
        </w:p>
        <w:p w14:paraId="28BDC226" w14:textId="335F35D6" w:rsidR="00B41F8A" w:rsidRPr="00833C8D" w:rsidRDefault="004F070B">
          <w:pPr>
            <w:pStyle w:val="TOC2"/>
            <w:tabs>
              <w:tab w:val="right" w:leader="dot" w:pos="10070"/>
            </w:tabs>
            <w:rPr>
              <w:noProof/>
              <w:sz w:val="20"/>
              <w:szCs w:val="20"/>
            </w:rPr>
          </w:pPr>
          <w:hyperlink w:anchor="_Toc152945845" w:history="1">
            <w:r w:rsidR="00B41F8A" w:rsidRPr="00833C8D">
              <w:rPr>
                <w:rStyle w:val="Hyperlink"/>
                <w:noProof/>
                <w:sz w:val="20"/>
                <w:szCs w:val="20"/>
              </w:rPr>
              <w:t>2.6. Conducting the Survey</w:t>
            </w:r>
            <w:r w:rsidR="00B41F8A" w:rsidRPr="00833C8D">
              <w:rPr>
                <w:noProof/>
                <w:webHidden/>
                <w:sz w:val="20"/>
                <w:szCs w:val="20"/>
              </w:rPr>
              <w:tab/>
            </w:r>
            <w:r w:rsidR="00B41F8A" w:rsidRPr="00833C8D">
              <w:rPr>
                <w:noProof/>
                <w:webHidden/>
                <w:sz w:val="20"/>
                <w:szCs w:val="20"/>
              </w:rPr>
              <w:fldChar w:fldCharType="begin"/>
            </w:r>
            <w:r w:rsidR="00B41F8A" w:rsidRPr="00833C8D">
              <w:rPr>
                <w:noProof/>
                <w:webHidden/>
                <w:sz w:val="20"/>
                <w:szCs w:val="20"/>
              </w:rPr>
              <w:instrText xml:space="preserve"> PAGEREF _Toc152945845 \h </w:instrText>
            </w:r>
            <w:r w:rsidR="00B41F8A" w:rsidRPr="00833C8D">
              <w:rPr>
                <w:noProof/>
                <w:webHidden/>
                <w:sz w:val="20"/>
                <w:szCs w:val="20"/>
              </w:rPr>
            </w:r>
            <w:r w:rsidR="00B41F8A" w:rsidRPr="00833C8D">
              <w:rPr>
                <w:noProof/>
                <w:webHidden/>
                <w:sz w:val="20"/>
                <w:szCs w:val="20"/>
              </w:rPr>
              <w:fldChar w:fldCharType="separate"/>
            </w:r>
            <w:r>
              <w:rPr>
                <w:noProof/>
                <w:webHidden/>
                <w:sz w:val="20"/>
                <w:szCs w:val="20"/>
              </w:rPr>
              <w:t>16</w:t>
            </w:r>
            <w:r w:rsidR="00B41F8A" w:rsidRPr="00833C8D">
              <w:rPr>
                <w:noProof/>
                <w:webHidden/>
                <w:sz w:val="20"/>
                <w:szCs w:val="20"/>
              </w:rPr>
              <w:fldChar w:fldCharType="end"/>
            </w:r>
          </w:hyperlink>
        </w:p>
        <w:p w14:paraId="12CDE1FB" w14:textId="6E84D1E2" w:rsidR="00B41F8A" w:rsidRPr="00833C8D" w:rsidRDefault="004F070B">
          <w:pPr>
            <w:pStyle w:val="TOC3"/>
            <w:tabs>
              <w:tab w:val="right" w:leader="dot" w:pos="10070"/>
            </w:tabs>
            <w:rPr>
              <w:noProof/>
              <w:sz w:val="20"/>
              <w:szCs w:val="20"/>
            </w:rPr>
          </w:pPr>
          <w:hyperlink w:anchor="_Toc152945846" w:history="1">
            <w:r w:rsidR="00B41F8A" w:rsidRPr="00833C8D">
              <w:rPr>
                <w:rStyle w:val="Hyperlink"/>
                <w:noProof/>
                <w:sz w:val="20"/>
                <w:szCs w:val="20"/>
              </w:rPr>
              <w:t>2.6.1  Survey Instrument</w:t>
            </w:r>
            <w:r w:rsidR="00B41F8A" w:rsidRPr="00833C8D">
              <w:rPr>
                <w:noProof/>
                <w:webHidden/>
                <w:sz w:val="20"/>
                <w:szCs w:val="20"/>
              </w:rPr>
              <w:tab/>
            </w:r>
            <w:r w:rsidR="00B41F8A" w:rsidRPr="00833C8D">
              <w:rPr>
                <w:noProof/>
                <w:webHidden/>
                <w:sz w:val="20"/>
                <w:szCs w:val="20"/>
              </w:rPr>
              <w:fldChar w:fldCharType="begin"/>
            </w:r>
            <w:r w:rsidR="00B41F8A" w:rsidRPr="00833C8D">
              <w:rPr>
                <w:noProof/>
                <w:webHidden/>
                <w:sz w:val="20"/>
                <w:szCs w:val="20"/>
              </w:rPr>
              <w:instrText xml:space="preserve"> PAGEREF _Toc152945846 \h </w:instrText>
            </w:r>
            <w:r w:rsidR="00B41F8A" w:rsidRPr="00833C8D">
              <w:rPr>
                <w:noProof/>
                <w:webHidden/>
                <w:sz w:val="20"/>
                <w:szCs w:val="20"/>
              </w:rPr>
            </w:r>
            <w:r w:rsidR="00B41F8A" w:rsidRPr="00833C8D">
              <w:rPr>
                <w:noProof/>
                <w:webHidden/>
                <w:sz w:val="20"/>
                <w:szCs w:val="20"/>
              </w:rPr>
              <w:fldChar w:fldCharType="separate"/>
            </w:r>
            <w:r>
              <w:rPr>
                <w:noProof/>
                <w:webHidden/>
                <w:sz w:val="20"/>
                <w:szCs w:val="20"/>
              </w:rPr>
              <w:t>16</w:t>
            </w:r>
            <w:r w:rsidR="00B41F8A" w:rsidRPr="00833C8D">
              <w:rPr>
                <w:noProof/>
                <w:webHidden/>
                <w:sz w:val="20"/>
                <w:szCs w:val="20"/>
              </w:rPr>
              <w:fldChar w:fldCharType="end"/>
            </w:r>
          </w:hyperlink>
        </w:p>
        <w:p w14:paraId="7F631A2B" w14:textId="0CAEB6B3" w:rsidR="00B41F8A" w:rsidRPr="00833C8D" w:rsidRDefault="004F070B">
          <w:pPr>
            <w:pStyle w:val="TOC3"/>
            <w:tabs>
              <w:tab w:val="right" w:leader="dot" w:pos="10070"/>
            </w:tabs>
            <w:rPr>
              <w:noProof/>
              <w:sz w:val="20"/>
              <w:szCs w:val="20"/>
            </w:rPr>
          </w:pPr>
          <w:hyperlink w:anchor="_Toc152945847" w:history="1">
            <w:r w:rsidR="00B41F8A" w:rsidRPr="00833C8D">
              <w:rPr>
                <w:rStyle w:val="Hyperlink"/>
                <w:noProof/>
                <w:sz w:val="20"/>
                <w:szCs w:val="20"/>
              </w:rPr>
              <w:t>2.6.2  Making Contact</w:t>
            </w:r>
            <w:r w:rsidR="00B41F8A" w:rsidRPr="00833C8D">
              <w:rPr>
                <w:noProof/>
                <w:webHidden/>
                <w:sz w:val="20"/>
                <w:szCs w:val="20"/>
              </w:rPr>
              <w:tab/>
            </w:r>
            <w:r w:rsidR="00B41F8A" w:rsidRPr="00833C8D">
              <w:rPr>
                <w:noProof/>
                <w:webHidden/>
                <w:sz w:val="20"/>
                <w:szCs w:val="20"/>
              </w:rPr>
              <w:fldChar w:fldCharType="begin"/>
            </w:r>
            <w:r w:rsidR="00B41F8A" w:rsidRPr="00833C8D">
              <w:rPr>
                <w:noProof/>
                <w:webHidden/>
                <w:sz w:val="20"/>
                <w:szCs w:val="20"/>
              </w:rPr>
              <w:instrText xml:space="preserve"> PAGEREF _Toc152945847 \h </w:instrText>
            </w:r>
            <w:r w:rsidR="00B41F8A" w:rsidRPr="00833C8D">
              <w:rPr>
                <w:noProof/>
                <w:webHidden/>
                <w:sz w:val="20"/>
                <w:szCs w:val="20"/>
              </w:rPr>
            </w:r>
            <w:r w:rsidR="00B41F8A" w:rsidRPr="00833C8D">
              <w:rPr>
                <w:noProof/>
                <w:webHidden/>
                <w:sz w:val="20"/>
                <w:szCs w:val="20"/>
              </w:rPr>
              <w:fldChar w:fldCharType="separate"/>
            </w:r>
            <w:r>
              <w:rPr>
                <w:noProof/>
                <w:webHidden/>
                <w:sz w:val="20"/>
                <w:szCs w:val="20"/>
              </w:rPr>
              <w:t>17</w:t>
            </w:r>
            <w:r w:rsidR="00B41F8A" w:rsidRPr="00833C8D">
              <w:rPr>
                <w:noProof/>
                <w:webHidden/>
                <w:sz w:val="20"/>
                <w:szCs w:val="20"/>
              </w:rPr>
              <w:fldChar w:fldCharType="end"/>
            </w:r>
          </w:hyperlink>
        </w:p>
        <w:p w14:paraId="17EFE879" w14:textId="1A687AEF" w:rsidR="00B41F8A" w:rsidRPr="00833C8D" w:rsidRDefault="004F070B">
          <w:pPr>
            <w:pStyle w:val="TOC3"/>
            <w:tabs>
              <w:tab w:val="right" w:leader="dot" w:pos="10070"/>
            </w:tabs>
            <w:rPr>
              <w:noProof/>
              <w:sz w:val="20"/>
              <w:szCs w:val="20"/>
            </w:rPr>
          </w:pPr>
          <w:hyperlink w:anchor="_Toc152945848" w:history="1">
            <w:r w:rsidR="00B41F8A" w:rsidRPr="00833C8D">
              <w:rPr>
                <w:rStyle w:val="Hyperlink"/>
                <w:noProof/>
                <w:sz w:val="20"/>
                <w:szCs w:val="20"/>
              </w:rPr>
              <w:t>2.6.3 Interviewers</w:t>
            </w:r>
            <w:r w:rsidR="00B41F8A" w:rsidRPr="00833C8D">
              <w:rPr>
                <w:noProof/>
                <w:webHidden/>
                <w:sz w:val="20"/>
                <w:szCs w:val="20"/>
              </w:rPr>
              <w:tab/>
            </w:r>
            <w:r w:rsidR="00B41F8A" w:rsidRPr="00833C8D">
              <w:rPr>
                <w:noProof/>
                <w:webHidden/>
                <w:sz w:val="20"/>
                <w:szCs w:val="20"/>
              </w:rPr>
              <w:fldChar w:fldCharType="begin"/>
            </w:r>
            <w:r w:rsidR="00B41F8A" w:rsidRPr="00833C8D">
              <w:rPr>
                <w:noProof/>
                <w:webHidden/>
                <w:sz w:val="20"/>
                <w:szCs w:val="20"/>
              </w:rPr>
              <w:instrText xml:space="preserve"> PAGEREF _Toc152945848 \h </w:instrText>
            </w:r>
            <w:r w:rsidR="00B41F8A" w:rsidRPr="00833C8D">
              <w:rPr>
                <w:noProof/>
                <w:webHidden/>
                <w:sz w:val="20"/>
                <w:szCs w:val="20"/>
              </w:rPr>
            </w:r>
            <w:r w:rsidR="00B41F8A" w:rsidRPr="00833C8D">
              <w:rPr>
                <w:noProof/>
                <w:webHidden/>
                <w:sz w:val="20"/>
                <w:szCs w:val="20"/>
              </w:rPr>
              <w:fldChar w:fldCharType="separate"/>
            </w:r>
            <w:r>
              <w:rPr>
                <w:noProof/>
                <w:webHidden/>
                <w:sz w:val="20"/>
                <w:szCs w:val="20"/>
              </w:rPr>
              <w:t>17</w:t>
            </w:r>
            <w:r w:rsidR="00B41F8A" w:rsidRPr="00833C8D">
              <w:rPr>
                <w:noProof/>
                <w:webHidden/>
                <w:sz w:val="20"/>
                <w:szCs w:val="20"/>
              </w:rPr>
              <w:fldChar w:fldCharType="end"/>
            </w:r>
          </w:hyperlink>
        </w:p>
        <w:p w14:paraId="69B61F61" w14:textId="05DF2EAF" w:rsidR="00B41F8A" w:rsidRPr="00833C8D" w:rsidRDefault="004F070B">
          <w:pPr>
            <w:pStyle w:val="TOC3"/>
            <w:tabs>
              <w:tab w:val="right" w:leader="dot" w:pos="10070"/>
            </w:tabs>
            <w:rPr>
              <w:noProof/>
              <w:sz w:val="20"/>
              <w:szCs w:val="20"/>
            </w:rPr>
          </w:pPr>
          <w:hyperlink w:anchor="_Toc152945849" w:history="1">
            <w:r w:rsidR="00B41F8A" w:rsidRPr="00833C8D">
              <w:rPr>
                <w:rStyle w:val="Hyperlink"/>
                <w:noProof/>
                <w:sz w:val="20"/>
                <w:szCs w:val="20"/>
              </w:rPr>
              <w:t>2.6.4 Contact and follow-up</w:t>
            </w:r>
            <w:r w:rsidR="00B41F8A" w:rsidRPr="00833C8D">
              <w:rPr>
                <w:noProof/>
                <w:webHidden/>
                <w:sz w:val="20"/>
                <w:szCs w:val="20"/>
              </w:rPr>
              <w:tab/>
            </w:r>
            <w:r w:rsidR="00B41F8A" w:rsidRPr="00833C8D">
              <w:rPr>
                <w:noProof/>
                <w:webHidden/>
                <w:sz w:val="20"/>
                <w:szCs w:val="20"/>
              </w:rPr>
              <w:fldChar w:fldCharType="begin"/>
            </w:r>
            <w:r w:rsidR="00B41F8A" w:rsidRPr="00833C8D">
              <w:rPr>
                <w:noProof/>
                <w:webHidden/>
                <w:sz w:val="20"/>
                <w:szCs w:val="20"/>
              </w:rPr>
              <w:instrText xml:space="preserve"> PAGEREF _Toc152945849 \h </w:instrText>
            </w:r>
            <w:r w:rsidR="00B41F8A" w:rsidRPr="00833C8D">
              <w:rPr>
                <w:noProof/>
                <w:webHidden/>
                <w:sz w:val="20"/>
                <w:szCs w:val="20"/>
              </w:rPr>
            </w:r>
            <w:r w:rsidR="00B41F8A" w:rsidRPr="00833C8D">
              <w:rPr>
                <w:noProof/>
                <w:webHidden/>
                <w:sz w:val="20"/>
                <w:szCs w:val="20"/>
              </w:rPr>
              <w:fldChar w:fldCharType="separate"/>
            </w:r>
            <w:r>
              <w:rPr>
                <w:noProof/>
                <w:webHidden/>
                <w:sz w:val="20"/>
                <w:szCs w:val="20"/>
              </w:rPr>
              <w:t>18</w:t>
            </w:r>
            <w:r w:rsidR="00B41F8A" w:rsidRPr="00833C8D">
              <w:rPr>
                <w:noProof/>
                <w:webHidden/>
                <w:sz w:val="20"/>
                <w:szCs w:val="20"/>
              </w:rPr>
              <w:fldChar w:fldCharType="end"/>
            </w:r>
          </w:hyperlink>
        </w:p>
        <w:p w14:paraId="0ADEB9A3" w14:textId="16376258" w:rsidR="00B41F8A" w:rsidRPr="00833C8D" w:rsidRDefault="004F070B">
          <w:pPr>
            <w:pStyle w:val="TOC3"/>
            <w:tabs>
              <w:tab w:val="right" w:leader="dot" w:pos="10070"/>
            </w:tabs>
            <w:rPr>
              <w:noProof/>
              <w:sz w:val="20"/>
              <w:szCs w:val="20"/>
            </w:rPr>
          </w:pPr>
          <w:hyperlink w:anchor="_Toc152945850" w:history="1">
            <w:r w:rsidR="00B41F8A" w:rsidRPr="00833C8D">
              <w:rPr>
                <w:rStyle w:val="Hyperlink"/>
                <w:noProof/>
                <w:sz w:val="20"/>
                <w:szCs w:val="20"/>
              </w:rPr>
              <w:t>2.6.5 The Interview</w:t>
            </w:r>
            <w:r w:rsidR="00B41F8A" w:rsidRPr="00833C8D">
              <w:rPr>
                <w:noProof/>
                <w:webHidden/>
                <w:sz w:val="20"/>
                <w:szCs w:val="20"/>
              </w:rPr>
              <w:tab/>
            </w:r>
            <w:r w:rsidR="00B41F8A" w:rsidRPr="00833C8D">
              <w:rPr>
                <w:noProof/>
                <w:webHidden/>
                <w:sz w:val="20"/>
                <w:szCs w:val="20"/>
              </w:rPr>
              <w:fldChar w:fldCharType="begin"/>
            </w:r>
            <w:r w:rsidR="00B41F8A" w:rsidRPr="00833C8D">
              <w:rPr>
                <w:noProof/>
                <w:webHidden/>
                <w:sz w:val="20"/>
                <w:szCs w:val="20"/>
              </w:rPr>
              <w:instrText xml:space="preserve"> PAGEREF _Toc152945850 \h </w:instrText>
            </w:r>
            <w:r w:rsidR="00B41F8A" w:rsidRPr="00833C8D">
              <w:rPr>
                <w:noProof/>
                <w:webHidden/>
                <w:sz w:val="20"/>
                <w:szCs w:val="20"/>
              </w:rPr>
            </w:r>
            <w:r w:rsidR="00B41F8A" w:rsidRPr="00833C8D">
              <w:rPr>
                <w:noProof/>
                <w:webHidden/>
                <w:sz w:val="20"/>
                <w:szCs w:val="20"/>
              </w:rPr>
              <w:fldChar w:fldCharType="separate"/>
            </w:r>
            <w:r>
              <w:rPr>
                <w:noProof/>
                <w:webHidden/>
                <w:sz w:val="20"/>
                <w:szCs w:val="20"/>
              </w:rPr>
              <w:t>18</w:t>
            </w:r>
            <w:r w:rsidR="00B41F8A" w:rsidRPr="00833C8D">
              <w:rPr>
                <w:noProof/>
                <w:webHidden/>
                <w:sz w:val="20"/>
                <w:szCs w:val="20"/>
              </w:rPr>
              <w:fldChar w:fldCharType="end"/>
            </w:r>
          </w:hyperlink>
        </w:p>
        <w:p w14:paraId="1D845D30" w14:textId="003CBE00" w:rsidR="00B41F8A" w:rsidRPr="00833C8D" w:rsidRDefault="004F070B">
          <w:pPr>
            <w:pStyle w:val="TOC3"/>
            <w:tabs>
              <w:tab w:val="right" w:leader="dot" w:pos="10070"/>
            </w:tabs>
            <w:rPr>
              <w:noProof/>
              <w:sz w:val="20"/>
              <w:szCs w:val="20"/>
            </w:rPr>
          </w:pPr>
          <w:hyperlink w:anchor="_Toc152945851" w:history="1">
            <w:r w:rsidR="00B41F8A" w:rsidRPr="00833C8D">
              <w:rPr>
                <w:rStyle w:val="Hyperlink"/>
                <w:noProof/>
                <w:sz w:val="20"/>
                <w:szCs w:val="20"/>
              </w:rPr>
              <w:t>2.6.6 Hiring and Training Interviewers</w:t>
            </w:r>
            <w:r w:rsidR="00B41F8A" w:rsidRPr="00833C8D">
              <w:rPr>
                <w:noProof/>
                <w:webHidden/>
                <w:sz w:val="20"/>
                <w:szCs w:val="20"/>
              </w:rPr>
              <w:tab/>
            </w:r>
            <w:r w:rsidR="00B41F8A" w:rsidRPr="00833C8D">
              <w:rPr>
                <w:noProof/>
                <w:webHidden/>
                <w:sz w:val="20"/>
                <w:szCs w:val="20"/>
              </w:rPr>
              <w:fldChar w:fldCharType="begin"/>
            </w:r>
            <w:r w:rsidR="00B41F8A" w:rsidRPr="00833C8D">
              <w:rPr>
                <w:noProof/>
                <w:webHidden/>
                <w:sz w:val="20"/>
                <w:szCs w:val="20"/>
              </w:rPr>
              <w:instrText xml:space="preserve"> PAGEREF _Toc152945851 \h </w:instrText>
            </w:r>
            <w:r w:rsidR="00B41F8A" w:rsidRPr="00833C8D">
              <w:rPr>
                <w:noProof/>
                <w:webHidden/>
                <w:sz w:val="20"/>
                <w:szCs w:val="20"/>
              </w:rPr>
            </w:r>
            <w:r w:rsidR="00B41F8A" w:rsidRPr="00833C8D">
              <w:rPr>
                <w:noProof/>
                <w:webHidden/>
                <w:sz w:val="20"/>
                <w:szCs w:val="20"/>
              </w:rPr>
              <w:fldChar w:fldCharType="separate"/>
            </w:r>
            <w:r>
              <w:rPr>
                <w:noProof/>
                <w:webHidden/>
                <w:sz w:val="20"/>
                <w:szCs w:val="20"/>
              </w:rPr>
              <w:t>19</w:t>
            </w:r>
            <w:r w:rsidR="00B41F8A" w:rsidRPr="00833C8D">
              <w:rPr>
                <w:noProof/>
                <w:webHidden/>
                <w:sz w:val="20"/>
                <w:szCs w:val="20"/>
              </w:rPr>
              <w:fldChar w:fldCharType="end"/>
            </w:r>
          </w:hyperlink>
        </w:p>
        <w:p w14:paraId="79F7AC09" w14:textId="7CD77C4E" w:rsidR="00B41F8A" w:rsidRPr="00833C8D" w:rsidRDefault="004F070B">
          <w:pPr>
            <w:pStyle w:val="TOC3"/>
            <w:tabs>
              <w:tab w:val="right" w:leader="dot" w:pos="10070"/>
            </w:tabs>
            <w:rPr>
              <w:noProof/>
              <w:sz w:val="20"/>
              <w:szCs w:val="20"/>
            </w:rPr>
          </w:pPr>
          <w:hyperlink w:anchor="_Toc152945852" w:history="1">
            <w:r w:rsidR="00B41F8A" w:rsidRPr="00833C8D">
              <w:rPr>
                <w:rStyle w:val="Hyperlink"/>
                <w:noProof/>
                <w:sz w:val="20"/>
                <w:szCs w:val="20"/>
              </w:rPr>
              <w:t>2.6.7  Additional Considerations</w:t>
            </w:r>
            <w:r w:rsidR="00B41F8A" w:rsidRPr="00833C8D">
              <w:rPr>
                <w:noProof/>
                <w:webHidden/>
                <w:sz w:val="20"/>
                <w:szCs w:val="20"/>
              </w:rPr>
              <w:tab/>
            </w:r>
            <w:r w:rsidR="00B41F8A" w:rsidRPr="00833C8D">
              <w:rPr>
                <w:noProof/>
                <w:webHidden/>
                <w:sz w:val="20"/>
                <w:szCs w:val="20"/>
              </w:rPr>
              <w:fldChar w:fldCharType="begin"/>
            </w:r>
            <w:r w:rsidR="00B41F8A" w:rsidRPr="00833C8D">
              <w:rPr>
                <w:noProof/>
                <w:webHidden/>
                <w:sz w:val="20"/>
                <w:szCs w:val="20"/>
              </w:rPr>
              <w:instrText xml:space="preserve"> PAGEREF _Toc152945852 \h </w:instrText>
            </w:r>
            <w:r w:rsidR="00B41F8A" w:rsidRPr="00833C8D">
              <w:rPr>
                <w:noProof/>
                <w:webHidden/>
                <w:sz w:val="20"/>
                <w:szCs w:val="20"/>
              </w:rPr>
            </w:r>
            <w:r w:rsidR="00B41F8A" w:rsidRPr="00833C8D">
              <w:rPr>
                <w:noProof/>
                <w:webHidden/>
                <w:sz w:val="20"/>
                <w:szCs w:val="20"/>
              </w:rPr>
              <w:fldChar w:fldCharType="separate"/>
            </w:r>
            <w:r>
              <w:rPr>
                <w:noProof/>
                <w:webHidden/>
                <w:sz w:val="20"/>
                <w:szCs w:val="20"/>
              </w:rPr>
              <w:t>20</w:t>
            </w:r>
            <w:r w:rsidR="00B41F8A" w:rsidRPr="00833C8D">
              <w:rPr>
                <w:noProof/>
                <w:webHidden/>
                <w:sz w:val="20"/>
                <w:szCs w:val="20"/>
              </w:rPr>
              <w:fldChar w:fldCharType="end"/>
            </w:r>
          </w:hyperlink>
        </w:p>
        <w:p w14:paraId="2D8FDEEA" w14:textId="587C3B66" w:rsidR="00B41F8A" w:rsidRPr="00833C8D" w:rsidRDefault="004F070B">
          <w:pPr>
            <w:pStyle w:val="TOC3"/>
            <w:tabs>
              <w:tab w:val="right" w:leader="dot" w:pos="10070"/>
            </w:tabs>
            <w:rPr>
              <w:noProof/>
              <w:sz w:val="20"/>
              <w:szCs w:val="20"/>
            </w:rPr>
          </w:pPr>
          <w:hyperlink w:anchor="_Toc152945853" w:history="1">
            <w:r w:rsidR="00B41F8A" w:rsidRPr="00833C8D">
              <w:rPr>
                <w:rStyle w:val="Hyperlink"/>
                <w:noProof/>
                <w:sz w:val="20"/>
                <w:szCs w:val="20"/>
              </w:rPr>
              <w:t>2.6.8  Editing</w:t>
            </w:r>
            <w:r w:rsidR="00B41F8A" w:rsidRPr="00833C8D">
              <w:rPr>
                <w:noProof/>
                <w:webHidden/>
                <w:sz w:val="20"/>
                <w:szCs w:val="20"/>
              </w:rPr>
              <w:tab/>
            </w:r>
            <w:r w:rsidR="00B41F8A" w:rsidRPr="00833C8D">
              <w:rPr>
                <w:noProof/>
                <w:webHidden/>
                <w:sz w:val="20"/>
                <w:szCs w:val="20"/>
              </w:rPr>
              <w:fldChar w:fldCharType="begin"/>
            </w:r>
            <w:r w:rsidR="00B41F8A" w:rsidRPr="00833C8D">
              <w:rPr>
                <w:noProof/>
                <w:webHidden/>
                <w:sz w:val="20"/>
                <w:szCs w:val="20"/>
              </w:rPr>
              <w:instrText xml:space="preserve"> PAGEREF _Toc152945853 \h </w:instrText>
            </w:r>
            <w:r w:rsidR="00B41F8A" w:rsidRPr="00833C8D">
              <w:rPr>
                <w:noProof/>
                <w:webHidden/>
                <w:sz w:val="20"/>
                <w:szCs w:val="20"/>
              </w:rPr>
            </w:r>
            <w:r w:rsidR="00B41F8A" w:rsidRPr="00833C8D">
              <w:rPr>
                <w:noProof/>
                <w:webHidden/>
                <w:sz w:val="20"/>
                <w:szCs w:val="20"/>
              </w:rPr>
              <w:fldChar w:fldCharType="separate"/>
            </w:r>
            <w:r>
              <w:rPr>
                <w:noProof/>
                <w:webHidden/>
                <w:sz w:val="20"/>
                <w:szCs w:val="20"/>
              </w:rPr>
              <w:t>20</w:t>
            </w:r>
            <w:r w:rsidR="00B41F8A" w:rsidRPr="00833C8D">
              <w:rPr>
                <w:noProof/>
                <w:webHidden/>
                <w:sz w:val="20"/>
                <w:szCs w:val="20"/>
              </w:rPr>
              <w:fldChar w:fldCharType="end"/>
            </w:r>
          </w:hyperlink>
        </w:p>
        <w:p w14:paraId="0367846A" w14:textId="3530E819" w:rsidR="00B41F8A" w:rsidRPr="00833C8D" w:rsidRDefault="004F070B">
          <w:pPr>
            <w:pStyle w:val="TOC2"/>
            <w:tabs>
              <w:tab w:val="right" w:leader="dot" w:pos="10070"/>
            </w:tabs>
            <w:rPr>
              <w:noProof/>
              <w:sz w:val="20"/>
              <w:szCs w:val="20"/>
            </w:rPr>
          </w:pPr>
          <w:hyperlink w:anchor="_Toc152945854" w:history="1">
            <w:r w:rsidR="00B41F8A" w:rsidRPr="00833C8D">
              <w:rPr>
                <w:rStyle w:val="Hyperlink"/>
                <w:noProof/>
                <w:sz w:val="20"/>
                <w:szCs w:val="20"/>
              </w:rPr>
              <w:t>2.7. Analyze the Data</w:t>
            </w:r>
            <w:r w:rsidR="00B41F8A" w:rsidRPr="00833C8D">
              <w:rPr>
                <w:noProof/>
                <w:webHidden/>
                <w:sz w:val="20"/>
                <w:szCs w:val="20"/>
              </w:rPr>
              <w:tab/>
            </w:r>
            <w:r w:rsidR="00B41F8A" w:rsidRPr="00833C8D">
              <w:rPr>
                <w:noProof/>
                <w:webHidden/>
                <w:sz w:val="20"/>
                <w:szCs w:val="20"/>
              </w:rPr>
              <w:fldChar w:fldCharType="begin"/>
            </w:r>
            <w:r w:rsidR="00B41F8A" w:rsidRPr="00833C8D">
              <w:rPr>
                <w:noProof/>
                <w:webHidden/>
                <w:sz w:val="20"/>
                <w:szCs w:val="20"/>
              </w:rPr>
              <w:instrText xml:space="preserve"> PAGEREF _Toc152945854 \h </w:instrText>
            </w:r>
            <w:r w:rsidR="00B41F8A" w:rsidRPr="00833C8D">
              <w:rPr>
                <w:noProof/>
                <w:webHidden/>
                <w:sz w:val="20"/>
                <w:szCs w:val="20"/>
              </w:rPr>
            </w:r>
            <w:r w:rsidR="00B41F8A" w:rsidRPr="00833C8D">
              <w:rPr>
                <w:noProof/>
                <w:webHidden/>
                <w:sz w:val="20"/>
                <w:szCs w:val="20"/>
              </w:rPr>
              <w:fldChar w:fldCharType="separate"/>
            </w:r>
            <w:r>
              <w:rPr>
                <w:noProof/>
                <w:webHidden/>
                <w:sz w:val="20"/>
                <w:szCs w:val="20"/>
              </w:rPr>
              <w:t>20</w:t>
            </w:r>
            <w:r w:rsidR="00B41F8A" w:rsidRPr="00833C8D">
              <w:rPr>
                <w:noProof/>
                <w:webHidden/>
                <w:sz w:val="20"/>
                <w:szCs w:val="20"/>
              </w:rPr>
              <w:fldChar w:fldCharType="end"/>
            </w:r>
          </w:hyperlink>
        </w:p>
        <w:p w14:paraId="354F7BF9" w14:textId="5914BDBD" w:rsidR="00B41F8A" w:rsidRPr="00833C8D" w:rsidRDefault="004F070B">
          <w:pPr>
            <w:pStyle w:val="TOC3"/>
            <w:tabs>
              <w:tab w:val="right" w:leader="dot" w:pos="10070"/>
            </w:tabs>
            <w:rPr>
              <w:noProof/>
              <w:sz w:val="20"/>
              <w:szCs w:val="20"/>
            </w:rPr>
          </w:pPr>
          <w:hyperlink w:anchor="_Toc152945855" w:history="1">
            <w:r w:rsidR="00B41F8A" w:rsidRPr="00833C8D">
              <w:rPr>
                <w:rStyle w:val="Hyperlink"/>
                <w:noProof/>
                <w:sz w:val="20"/>
                <w:szCs w:val="20"/>
              </w:rPr>
              <w:t>2.7.1  Cleaning the Data</w:t>
            </w:r>
            <w:r w:rsidR="00B41F8A" w:rsidRPr="00833C8D">
              <w:rPr>
                <w:noProof/>
                <w:webHidden/>
                <w:sz w:val="20"/>
                <w:szCs w:val="20"/>
              </w:rPr>
              <w:tab/>
            </w:r>
            <w:r w:rsidR="00B41F8A" w:rsidRPr="00833C8D">
              <w:rPr>
                <w:noProof/>
                <w:webHidden/>
                <w:sz w:val="20"/>
                <w:szCs w:val="20"/>
              </w:rPr>
              <w:fldChar w:fldCharType="begin"/>
            </w:r>
            <w:r w:rsidR="00B41F8A" w:rsidRPr="00833C8D">
              <w:rPr>
                <w:noProof/>
                <w:webHidden/>
                <w:sz w:val="20"/>
                <w:szCs w:val="20"/>
              </w:rPr>
              <w:instrText xml:space="preserve"> PAGEREF _Toc152945855 \h </w:instrText>
            </w:r>
            <w:r w:rsidR="00B41F8A" w:rsidRPr="00833C8D">
              <w:rPr>
                <w:noProof/>
                <w:webHidden/>
                <w:sz w:val="20"/>
                <w:szCs w:val="20"/>
              </w:rPr>
            </w:r>
            <w:r w:rsidR="00B41F8A" w:rsidRPr="00833C8D">
              <w:rPr>
                <w:noProof/>
                <w:webHidden/>
                <w:sz w:val="20"/>
                <w:szCs w:val="20"/>
              </w:rPr>
              <w:fldChar w:fldCharType="separate"/>
            </w:r>
            <w:r>
              <w:rPr>
                <w:noProof/>
                <w:webHidden/>
                <w:sz w:val="20"/>
                <w:szCs w:val="20"/>
              </w:rPr>
              <w:t>20</w:t>
            </w:r>
            <w:r w:rsidR="00B41F8A" w:rsidRPr="00833C8D">
              <w:rPr>
                <w:noProof/>
                <w:webHidden/>
                <w:sz w:val="20"/>
                <w:szCs w:val="20"/>
              </w:rPr>
              <w:fldChar w:fldCharType="end"/>
            </w:r>
          </w:hyperlink>
        </w:p>
        <w:p w14:paraId="4553D267" w14:textId="7A969FD6" w:rsidR="00B41F8A" w:rsidRPr="00833C8D" w:rsidRDefault="004F070B">
          <w:pPr>
            <w:pStyle w:val="TOC3"/>
            <w:tabs>
              <w:tab w:val="right" w:leader="dot" w:pos="10070"/>
            </w:tabs>
            <w:rPr>
              <w:noProof/>
              <w:sz w:val="20"/>
              <w:szCs w:val="20"/>
            </w:rPr>
          </w:pPr>
          <w:hyperlink w:anchor="_Toc152945856" w:history="1">
            <w:r w:rsidR="00B41F8A" w:rsidRPr="00833C8D">
              <w:rPr>
                <w:rStyle w:val="Hyperlink"/>
                <w:noProof/>
                <w:sz w:val="20"/>
                <w:szCs w:val="20"/>
              </w:rPr>
              <w:t>2.7.2  Analysis</w:t>
            </w:r>
            <w:r w:rsidR="00B41F8A" w:rsidRPr="00833C8D">
              <w:rPr>
                <w:noProof/>
                <w:webHidden/>
                <w:sz w:val="20"/>
                <w:szCs w:val="20"/>
              </w:rPr>
              <w:tab/>
            </w:r>
            <w:r w:rsidR="00B41F8A" w:rsidRPr="00833C8D">
              <w:rPr>
                <w:noProof/>
                <w:webHidden/>
                <w:sz w:val="20"/>
                <w:szCs w:val="20"/>
              </w:rPr>
              <w:fldChar w:fldCharType="begin"/>
            </w:r>
            <w:r w:rsidR="00B41F8A" w:rsidRPr="00833C8D">
              <w:rPr>
                <w:noProof/>
                <w:webHidden/>
                <w:sz w:val="20"/>
                <w:szCs w:val="20"/>
              </w:rPr>
              <w:instrText xml:space="preserve"> PAGEREF _Toc152945856 \h </w:instrText>
            </w:r>
            <w:r w:rsidR="00B41F8A" w:rsidRPr="00833C8D">
              <w:rPr>
                <w:noProof/>
                <w:webHidden/>
                <w:sz w:val="20"/>
                <w:szCs w:val="20"/>
              </w:rPr>
            </w:r>
            <w:r w:rsidR="00B41F8A" w:rsidRPr="00833C8D">
              <w:rPr>
                <w:noProof/>
                <w:webHidden/>
                <w:sz w:val="20"/>
                <w:szCs w:val="20"/>
              </w:rPr>
              <w:fldChar w:fldCharType="separate"/>
            </w:r>
            <w:r>
              <w:rPr>
                <w:noProof/>
                <w:webHidden/>
                <w:sz w:val="20"/>
                <w:szCs w:val="20"/>
              </w:rPr>
              <w:t>21</w:t>
            </w:r>
            <w:r w:rsidR="00B41F8A" w:rsidRPr="00833C8D">
              <w:rPr>
                <w:noProof/>
                <w:webHidden/>
                <w:sz w:val="20"/>
                <w:szCs w:val="20"/>
              </w:rPr>
              <w:fldChar w:fldCharType="end"/>
            </w:r>
          </w:hyperlink>
        </w:p>
        <w:p w14:paraId="3BBB962E" w14:textId="7750E348" w:rsidR="00B41F8A" w:rsidRPr="00833C8D" w:rsidRDefault="004F070B">
          <w:pPr>
            <w:pStyle w:val="TOC3"/>
            <w:tabs>
              <w:tab w:val="right" w:leader="dot" w:pos="10070"/>
            </w:tabs>
            <w:rPr>
              <w:noProof/>
              <w:sz w:val="20"/>
              <w:szCs w:val="20"/>
            </w:rPr>
          </w:pPr>
          <w:hyperlink w:anchor="_Toc152945857" w:history="1">
            <w:r w:rsidR="00B41F8A" w:rsidRPr="00833C8D">
              <w:rPr>
                <w:rStyle w:val="Hyperlink"/>
                <w:noProof/>
                <w:sz w:val="20"/>
                <w:szCs w:val="20"/>
              </w:rPr>
              <w:t>2.7.3  Consistency Checks</w:t>
            </w:r>
            <w:r w:rsidR="00B41F8A" w:rsidRPr="00833C8D">
              <w:rPr>
                <w:noProof/>
                <w:webHidden/>
                <w:sz w:val="20"/>
                <w:szCs w:val="20"/>
              </w:rPr>
              <w:tab/>
            </w:r>
            <w:r w:rsidR="00B41F8A" w:rsidRPr="00833C8D">
              <w:rPr>
                <w:noProof/>
                <w:webHidden/>
                <w:sz w:val="20"/>
                <w:szCs w:val="20"/>
              </w:rPr>
              <w:fldChar w:fldCharType="begin"/>
            </w:r>
            <w:r w:rsidR="00B41F8A" w:rsidRPr="00833C8D">
              <w:rPr>
                <w:noProof/>
                <w:webHidden/>
                <w:sz w:val="20"/>
                <w:szCs w:val="20"/>
              </w:rPr>
              <w:instrText xml:space="preserve"> PAGEREF _Toc152945857 \h </w:instrText>
            </w:r>
            <w:r w:rsidR="00B41F8A" w:rsidRPr="00833C8D">
              <w:rPr>
                <w:noProof/>
                <w:webHidden/>
                <w:sz w:val="20"/>
                <w:szCs w:val="20"/>
              </w:rPr>
            </w:r>
            <w:r w:rsidR="00B41F8A" w:rsidRPr="00833C8D">
              <w:rPr>
                <w:noProof/>
                <w:webHidden/>
                <w:sz w:val="20"/>
                <w:szCs w:val="20"/>
              </w:rPr>
              <w:fldChar w:fldCharType="separate"/>
            </w:r>
            <w:r>
              <w:rPr>
                <w:noProof/>
                <w:webHidden/>
                <w:sz w:val="20"/>
                <w:szCs w:val="20"/>
              </w:rPr>
              <w:t>21</w:t>
            </w:r>
            <w:r w:rsidR="00B41F8A" w:rsidRPr="00833C8D">
              <w:rPr>
                <w:noProof/>
                <w:webHidden/>
                <w:sz w:val="20"/>
                <w:szCs w:val="20"/>
              </w:rPr>
              <w:fldChar w:fldCharType="end"/>
            </w:r>
          </w:hyperlink>
        </w:p>
        <w:p w14:paraId="267D379B" w14:textId="5810BC61" w:rsidR="00B41F8A" w:rsidRPr="00833C8D" w:rsidRDefault="004F070B">
          <w:pPr>
            <w:pStyle w:val="TOC2"/>
            <w:tabs>
              <w:tab w:val="right" w:leader="dot" w:pos="10070"/>
            </w:tabs>
            <w:rPr>
              <w:noProof/>
              <w:sz w:val="20"/>
              <w:szCs w:val="20"/>
            </w:rPr>
          </w:pPr>
          <w:hyperlink w:anchor="_Toc152945858" w:history="1">
            <w:r w:rsidR="00B41F8A" w:rsidRPr="00833C8D">
              <w:rPr>
                <w:rStyle w:val="Hyperlink"/>
                <w:noProof/>
                <w:sz w:val="20"/>
                <w:szCs w:val="20"/>
              </w:rPr>
              <w:t>2.8  Document and Save Your Results</w:t>
            </w:r>
            <w:r w:rsidR="00B41F8A" w:rsidRPr="00833C8D">
              <w:rPr>
                <w:noProof/>
                <w:webHidden/>
                <w:sz w:val="20"/>
                <w:szCs w:val="20"/>
              </w:rPr>
              <w:tab/>
            </w:r>
            <w:r w:rsidR="00B41F8A" w:rsidRPr="00833C8D">
              <w:rPr>
                <w:noProof/>
                <w:webHidden/>
                <w:sz w:val="20"/>
                <w:szCs w:val="20"/>
              </w:rPr>
              <w:fldChar w:fldCharType="begin"/>
            </w:r>
            <w:r w:rsidR="00B41F8A" w:rsidRPr="00833C8D">
              <w:rPr>
                <w:noProof/>
                <w:webHidden/>
                <w:sz w:val="20"/>
                <w:szCs w:val="20"/>
              </w:rPr>
              <w:instrText xml:space="preserve"> PAGEREF _Toc152945858 \h </w:instrText>
            </w:r>
            <w:r w:rsidR="00B41F8A" w:rsidRPr="00833C8D">
              <w:rPr>
                <w:noProof/>
                <w:webHidden/>
                <w:sz w:val="20"/>
                <w:szCs w:val="20"/>
              </w:rPr>
            </w:r>
            <w:r w:rsidR="00B41F8A" w:rsidRPr="00833C8D">
              <w:rPr>
                <w:noProof/>
                <w:webHidden/>
                <w:sz w:val="20"/>
                <w:szCs w:val="20"/>
              </w:rPr>
              <w:fldChar w:fldCharType="separate"/>
            </w:r>
            <w:r>
              <w:rPr>
                <w:noProof/>
                <w:webHidden/>
                <w:sz w:val="20"/>
                <w:szCs w:val="20"/>
              </w:rPr>
              <w:t>22</w:t>
            </w:r>
            <w:r w:rsidR="00B41F8A" w:rsidRPr="00833C8D">
              <w:rPr>
                <w:noProof/>
                <w:webHidden/>
                <w:sz w:val="20"/>
                <w:szCs w:val="20"/>
              </w:rPr>
              <w:fldChar w:fldCharType="end"/>
            </w:r>
          </w:hyperlink>
        </w:p>
        <w:p w14:paraId="2CCB076E" w14:textId="411DFADD" w:rsidR="00B41F8A" w:rsidRPr="00833C8D" w:rsidRDefault="004F070B">
          <w:pPr>
            <w:pStyle w:val="TOC1"/>
            <w:tabs>
              <w:tab w:val="right" w:leader="dot" w:pos="10070"/>
            </w:tabs>
            <w:rPr>
              <w:noProof/>
              <w:sz w:val="20"/>
              <w:szCs w:val="20"/>
            </w:rPr>
          </w:pPr>
          <w:hyperlink w:anchor="_Toc152945859" w:history="1">
            <w:r w:rsidR="00B41F8A" w:rsidRPr="00833C8D">
              <w:rPr>
                <w:rStyle w:val="Hyperlink"/>
                <w:noProof/>
                <w:sz w:val="20"/>
                <w:szCs w:val="20"/>
              </w:rPr>
              <w:t>APPENDIX A: General Guidance on File Security Measures</w:t>
            </w:r>
            <w:r w:rsidR="00B41F8A" w:rsidRPr="00833C8D">
              <w:rPr>
                <w:noProof/>
                <w:webHidden/>
                <w:sz w:val="20"/>
                <w:szCs w:val="20"/>
              </w:rPr>
              <w:tab/>
            </w:r>
            <w:r w:rsidR="00B41F8A" w:rsidRPr="00833C8D">
              <w:rPr>
                <w:noProof/>
                <w:webHidden/>
                <w:sz w:val="20"/>
                <w:szCs w:val="20"/>
              </w:rPr>
              <w:fldChar w:fldCharType="begin"/>
            </w:r>
            <w:r w:rsidR="00B41F8A" w:rsidRPr="00833C8D">
              <w:rPr>
                <w:noProof/>
                <w:webHidden/>
                <w:sz w:val="20"/>
                <w:szCs w:val="20"/>
              </w:rPr>
              <w:instrText xml:space="preserve"> PAGEREF _Toc152945859 \h </w:instrText>
            </w:r>
            <w:r w:rsidR="00B41F8A" w:rsidRPr="00833C8D">
              <w:rPr>
                <w:noProof/>
                <w:webHidden/>
                <w:sz w:val="20"/>
                <w:szCs w:val="20"/>
              </w:rPr>
            </w:r>
            <w:r w:rsidR="00B41F8A" w:rsidRPr="00833C8D">
              <w:rPr>
                <w:noProof/>
                <w:webHidden/>
                <w:sz w:val="20"/>
                <w:szCs w:val="20"/>
              </w:rPr>
              <w:fldChar w:fldCharType="separate"/>
            </w:r>
            <w:r>
              <w:rPr>
                <w:noProof/>
                <w:webHidden/>
                <w:sz w:val="20"/>
                <w:szCs w:val="20"/>
              </w:rPr>
              <w:t>23</w:t>
            </w:r>
            <w:r w:rsidR="00B41F8A" w:rsidRPr="00833C8D">
              <w:rPr>
                <w:noProof/>
                <w:webHidden/>
                <w:sz w:val="20"/>
                <w:szCs w:val="20"/>
              </w:rPr>
              <w:fldChar w:fldCharType="end"/>
            </w:r>
          </w:hyperlink>
        </w:p>
        <w:p w14:paraId="03E8E3CD" w14:textId="5DE8E882" w:rsidR="00B41F8A" w:rsidRPr="00833C8D" w:rsidRDefault="004F070B">
          <w:pPr>
            <w:pStyle w:val="TOC1"/>
            <w:tabs>
              <w:tab w:val="right" w:leader="dot" w:pos="10070"/>
            </w:tabs>
            <w:rPr>
              <w:noProof/>
              <w:sz w:val="20"/>
              <w:szCs w:val="20"/>
            </w:rPr>
          </w:pPr>
          <w:hyperlink w:anchor="_Toc152945860" w:history="1">
            <w:r w:rsidR="00B41F8A" w:rsidRPr="00833C8D">
              <w:rPr>
                <w:rStyle w:val="Hyperlink"/>
                <w:noProof/>
                <w:sz w:val="20"/>
                <w:szCs w:val="20"/>
              </w:rPr>
              <w:t>APPENDIX B: Sample Grant Survey Form &amp; Instructions</w:t>
            </w:r>
            <w:r w:rsidR="00B41F8A" w:rsidRPr="00833C8D">
              <w:rPr>
                <w:noProof/>
                <w:webHidden/>
                <w:sz w:val="20"/>
                <w:szCs w:val="20"/>
              </w:rPr>
              <w:tab/>
            </w:r>
            <w:r w:rsidR="00B41F8A" w:rsidRPr="00833C8D">
              <w:rPr>
                <w:noProof/>
                <w:webHidden/>
                <w:sz w:val="20"/>
                <w:szCs w:val="20"/>
              </w:rPr>
              <w:fldChar w:fldCharType="begin"/>
            </w:r>
            <w:r w:rsidR="00B41F8A" w:rsidRPr="00833C8D">
              <w:rPr>
                <w:noProof/>
                <w:webHidden/>
                <w:sz w:val="20"/>
                <w:szCs w:val="20"/>
              </w:rPr>
              <w:instrText xml:space="preserve"> PAGEREF _Toc152945860 \h </w:instrText>
            </w:r>
            <w:r w:rsidR="00B41F8A" w:rsidRPr="00833C8D">
              <w:rPr>
                <w:noProof/>
                <w:webHidden/>
                <w:sz w:val="20"/>
                <w:szCs w:val="20"/>
              </w:rPr>
            </w:r>
            <w:r w:rsidR="00B41F8A" w:rsidRPr="00833C8D">
              <w:rPr>
                <w:noProof/>
                <w:webHidden/>
                <w:sz w:val="20"/>
                <w:szCs w:val="20"/>
              </w:rPr>
              <w:fldChar w:fldCharType="separate"/>
            </w:r>
            <w:r>
              <w:rPr>
                <w:noProof/>
                <w:webHidden/>
                <w:sz w:val="20"/>
                <w:szCs w:val="20"/>
              </w:rPr>
              <w:t>26</w:t>
            </w:r>
            <w:r w:rsidR="00B41F8A" w:rsidRPr="00833C8D">
              <w:rPr>
                <w:noProof/>
                <w:webHidden/>
                <w:sz w:val="20"/>
                <w:szCs w:val="20"/>
              </w:rPr>
              <w:fldChar w:fldCharType="end"/>
            </w:r>
          </w:hyperlink>
        </w:p>
        <w:p w14:paraId="1877E4F9" w14:textId="1A469EBE" w:rsidR="00B41F8A" w:rsidRPr="00833C8D" w:rsidRDefault="004F070B">
          <w:pPr>
            <w:pStyle w:val="TOC1"/>
            <w:tabs>
              <w:tab w:val="right" w:leader="dot" w:pos="10070"/>
            </w:tabs>
            <w:rPr>
              <w:noProof/>
              <w:sz w:val="20"/>
              <w:szCs w:val="20"/>
            </w:rPr>
          </w:pPr>
          <w:hyperlink w:anchor="_Toc152945861" w:history="1">
            <w:r w:rsidR="00B41F8A" w:rsidRPr="00833C8D">
              <w:rPr>
                <w:rStyle w:val="Hyperlink"/>
                <w:noProof/>
                <w:sz w:val="20"/>
                <w:szCs w:val="20"/>
              </w:rPr>
              <w:t>APPENDIX C: Service Area/Project Area Map Examples</w:t>
            </w:r>
            <w:r w:rsidR="00B41F8A" w:rsidRPr="00833C8D">
              <w:rPr>
                <w:noProof/>
                <w:webHidden/>
                <w:sz w:val="20"/>
                <w:szCs w:val="20"/>
              </w:rPr>
              <w:tab/>
            </w:r>
            <w:r w:rsidR="00B41F8A" w:rsidRPr="00833C8D">
              <w:rPr>
                <w:noProof/>
                <w:webHidden/>
                <w:sz w:val="20"/>
                <w:szCs w:val="20"/>
              </w:rPr>
              <w:fldChar w:fldCharType="begin"/>
            </w:r>
            <w:r w:rsidR="00B41F8A" w:rsidRPr="00833C8D">
              <w:rPr>
                <w:noProof/>
                <w:webHidden/>
                <w:sz w:val="20"/>
                <w:szCs w:val="20"/>
              </w:rPr>
              <w:instrText xml:space="preserve"> PAGEREF _Toc152945861 \h </w:instrText>
            </w:r>
            <w:r w:rsidR="00B41F8A" w:rsidRPr="00833C8D">
              <w:rPr>
                <w:noProof/>
                <w:webHidden/>
                <w:sz w:val="20"/>
                <w:szCs w:val="20"/>
              </w:rPr>
            </w:r>
            <w:r w:rsidR="00B41F8A" w:rsidRPr="00833C8D">
              <w:rPr>
                <w:noProof/>
                <w:webHidden/>
                <w:sz w:val="20"/>
                <w:szCs w:val="20"/>
              </w:rPr>
              <w:fldChar w:fldCharType="separate"/>
            </w:r>
            <w:r>
              <w:rPr>
                <w:noProof/>
                <w:webHidden/>
                <w:sz w:val="20"/>
                <w:szCs w:val="20"/>
              </w:rPr>
              <w:t>30</w:t>
            </w:r>
            <w:r w:rsidR="00B41F8A" w:rsidRPr="00833C8D">
              <w:rPr>
                <w:noProof/>
                <w:webHidden/>
                <w:sz w:val="20"/>
                <w:szCs w:val="20"/>
              </w:rPr>
              <w:fldChar w:fldCharType="end"/>
            </w:r>
          </w:hyperlink>
        </w:p>
        <w:p w14:paraId="4A97F275" w14:textId="44DB2ECF" w:rsidR="00B41F8A" w:rsidRPr="00833C8D" w:rsidRDefault="004F070B">
          <w:pPr>
            <w:pStyle w:val="TOC1"/>
            <w:tabs>
              <w:tab w:val="right" w:leader="dot" w:pos="10070"/>
            </w:tabs>
            <w:rPr>
              <w:noProof/>
              <w:sz w:val="20"/>
              <w:szCs w:val="20"/>
            </w:rPr>
          </w:pPr>
          <w:hyperlink w:anchor="_Toc152945862" w:history="1">
            <w:r w:rsidR="00B41F8A" w:rsidRPr="00833C8D">
              <w:rPr>
                <w:rStyle w:val="Hyperlink"/>
                <w:noProof/>
                <w:sz w:val="20"/>
                <w:szCs w:val="20"/>
              </w:rPr>
              <w:t>APPENDIX D: Low-Moderate Income Worksheet</w:t>
            </w:r>
            <w:r w:rsidR="00B41F8A" w:rsidRPr="00833C8D">
              <w:rPr>
                <w:noProof/>
                <w:webHidden/>
                <w:sz w:val="20"/>
                <w:szCs w:val="20"/>
              </w:rPr>
              <w:tab/>
            </w:r>
            <w:r w:rsidR="00B41F8A" w:rsidRPr="00833C8D">
              <w:rPr>
                <w:noProof/>
                <w:webHidden/>
                <w:sz w:val="20"/>
                <w:szCs w:val="20"/>
              </w:rPr>
              <w:fldChar w:fldCharType="begin"/>
            </w:r>
            <w:r w:rsidR="00B41F8A" w:rsidRPr="00833C8D">
              <w:rPr>
                <w:noProof/>
                <w:webHidden/>
                <w:sz w:val="20"/>
                <w:szCs w:val="20"/>
              </w:rPr>
              <w:instrText xml:space="preserve"> PAGEREF _Toc152945862 \h </w:instrText>
            </w:r>
            <w:r w:rsidR="00B41F8A" w:rsidRPr="00833C8D">
              <w:rPr>
                <w:noProof/>
                <w:webHidden/>
                <w:sz w:val="20"/>
                <w:szCs w:val="20"/>
              </w:rPr>
            </w:r>
            <w:r w:rsidR="00B41F8A" w:rsidRPr="00833C8D">
              <w:rPr>
                <w:noProof/>
                <w:webHidden/>
                <w:sz w:val="20"/>
                <w:szCs w:val="20"/>
              </w:rPr>
              <w:fldChar w:fldCharType="separate"/>
            </w:r>
            <w:r>
              <w:rPr>
                <w:noProof/>
                <w:webHidden/>
                <w:sz w:val="20"/>
                <w:szCs w:val="20"/>
              </w:rPr>
              <w:t>32</w:t>
            </w:r>
            <w:r w:rsidR="00B41F8A" w:rsidRPr="00833C8D">
              <w:rPr>
                <w:noProof/>
                <w:webHidden/>
                <w:sz w:val="20"/>
                <w:szCs w:val="20"/>
              </w:rPr>
              <w:fldChar w:fldCharType="end"/>
            </w:r>
          </w:hyperlink>
        </w:p>
        <w:p w14:paraId="17F670DD" w14:textId="423D4FB7" w:rsidR="006615AC" w:rsidRPr="00BC5D78" w:rsidRDefault="004946A6" w:rsidP="00BC5D78">
          <w:pPr>
            <w:sectPr w:rsidR="006615AC" w:rsidRPr="00BC5D78" w:rsidSect="004946A6">
              <w:type w:val="continuous"/>
              <w:pgSz w:w="12240" w:h="15840" w:code="1"/>
              <w:pgMar w:top="1080" w:right="1080" w:bottom="720" w:left="1080" w:header="720" w:footer="720" w:gutter="0"/>
              <w:pgNumType w:start="0"/>
              <w:cols w:space="720"/>
              <w:titlePg/>
            </w:sectPr>
          </w:pPr>
          <w:r w:rsidRPr="00833C8D">
            <w:rPr>
              <w:b/>
              <w:bCs/>
              <w:noProof/>
              <w:sz w:val="20"/>
              <w:szCs w:val="20"/>
            </w:rPr>
            <w:fldChar w:fldCharType="end"/>
          </w:r>
        </w:p>
      </w:sdtContent>
    </w:sdt>
    <w:p w14:paraId="1287A9BC" w14:textId="3F74AA80" w:rsidR="00675F97" w:rsidRPr="00D93DDB" w:rsidRDefault="00BF6CD4" w:rsidP="00D93DDB">
      <w:pPr>
        <w:pStyle w:val="Heading1"/>
      </w:pPr>
      <w:bookmarkStart w:id="1" w:name="_Toc152945826"/>
      <w:r w:rsidRPr="00D93DDB">
        <w:lastRenderedPageBreak/>
        <w:t xml:space="preserve">1. </w:t>
      </w:r>
      <w:r w:rsidR="00EF7F0B" w:rsidRPr="00D93DDB">
        <w:t>INTRODUCTION</w:t>
      </w:r>
      <w:bookmarkEnd w:id="1"/>
    </w:p>
    <w:p w14:paraId="586D53E0" w14:textId="11F1D667" w:rsidR="000E34FE" w:rsidRPr="000E34FE" w:rsidRDefault="000E34FE" w:rsidP="00951F0C">
      <w:pPr>
        <w:pStyle w:val="BodyText"/>
        <w:spacing w:before="269" w:line="276" w:lineRule="auto"/>
        <w:ind w:right="115"/>
        <w:rPr>
          <w:rFonts w:asciiTheme="minorHAnsi" w:hAnsiTheme="minorHAnsi" w:cstheme="minorHAnsi"/>
          <w:sz w:val="20"/>
          <w:szCs w:val="20"/>
        </w:rPr>
      </w:pPr>
      <w:bookmarkStart w:id="2" w:name="1.1._Why_Undertake_a_Local_Income_Survey"/>
      <w:bookmarkStart w:id="3" w:name="1.2._Key_Concepts"/>
      <w:bookmarkStart w:id="4" w:name="1.3._Survey_Strategy_"/>
      <w:bookmarkStart w:id="5" w:name="_bookmark6"/>
      <w:bookmarkEnd w:id="2"/>
      <w:bookmarkEnd w:id="3"/>
      <w:bookmarkEnd w:id="4"/>
      <w:bookmarkEnd w:id="5"/>
      <w:r w:rsidRPr="000E34FE">
        <w:rPr>
          <w:rFonts w:asciiTheme="minorHAnsi" w:hAnsiTheme="minorHAnsi" w:cstheme="minorHAnsi"/>
          <w:sz w:val="20"/>
          <w:szCs w:val="20"/>
        </w:rPr>
        <w:t>This Manual describes guidelines (methodologies) for conducting income surveys to ascertain whether a Community Development Block Grant (CDBG)-funded activity designed to benefit an area generally qualifies as primarily benefiting LMI persons. Section 105(c)(2)(A)(</w:t>
      </w:r>
      <w:proofErr w:type="spellStart"/>
      <w:r w:rsidRPr="000E34FE">
        <w:rPr>
          <w:rFonts w:asciiTheme="minorHAnsi" w:hAnsiTheme="minorHAnsi" w:cstheme="minorHAnsi"/>
          <w:sz w:val="20"/>
          <w:szCs w:val="20"/>
        </w:rPr>
        <w:t>i</w:t>
      </w:r>
      <w:proofErr w:type="spellEnd"/>
      <w:r w:rsidRPr="000E34FE">
        <w:rPr>
          <w:rFonts w:asciiTheme="minorHAnsi" w:hAnsiTheme="minorHAnsi" w:cstheme="minorHAnsi"/>
          <w:sz w:val="20"/>
          <w:szCs w:val="20"/>
        </w:rPr>
        <w:t xml:space="preserve">) of the </w:t>
      </w:r>
      <w:hyperlink r:id="rId9" w:history="1">
        <w:r w:rsidRPr="00CC29B9">
          <w:rPr>
            <w:rStyle w:val="Hyperlink"/>
            <w:rFonts w:asciiTheme="minorHAnsi" w:eastAsiaTheme="minorEastAsia" w:hAnsiTheme="minorHAnsi" w:cstheme="minorBidi"/>
            <w:color w:val="0070C0"/>
            <w:sz w:val="20"/>
            <w:szCs w:val="20"/>
          </w:rPr>
          <w:t>Housing and Community Development Act (HCDA) of 1974</w:t>
        </w:r>
      </w:hyperlink>
      <w:r w:rsidRPr="000E34FE">
        <w:rPr>
          <w:rFonts w:asciiTheme="minorHAnsi" w:hAnsiTheme="minorHAnsi" w:cstheme="minorHAnsi"/>
          <w:sz w:val="20"/>
          <w:szCs w:val="20"/>
        </w:rPr>
        <w:t xml:space="preserve"> (as amended) stipulates that an activity designed to address the needs of LMI persons of an area shall be considered to principally benefit LMI persons if “...not less than 51 percent of the residents of such area are persons of low</w:t>
      </w:r>
      <w:r w:rsidR="00C73EC4">
        <w:rPr>
          <w:rFonts w:asciiTheme="minorHAnsi" w:hAnsiTheme="minorHAnsi" w:cstheme="minorHAnsi"/>
          <w:sz w:val="20"/>
          <w:szCs w:val="20"/>
        </w:rPr>
        <w:t>-</w:t>
      </w:r>
      <w:r w:rsidRPr="000E34FE">
        <w:rPr>
          <w:rFonts w:asciiTheme="minorHAnsi" w:hAnsiTheme="minorHAnsi" w:cstheme="minorHAnsi"/>
          <w:sz w:val="20"/>
          <w:szCs w:val="20"/>
        </w:rPr>
        <w:t xml:space="preserve"> and moderate</w:t>
      </w:r>
      <w:r w:rsidR="00C73EC4">
        <w:rPr>
          <w:rFonts w:asciiTheme="minorHAnsi" w:hAnsiTheme="minorHAnsi" w:cstheme="minorHAnsi"/>
          <w:sz w:val="20"/>
          <w:szCs w:val="20"/>
        </w:rPr>
        <w:t>-</w:t>
      </w:r>
      <w:r w:rsidRPr="000E34FE">
        <w:rPr>
          <w:rFonts w:asciiTheme="minorHAnsi" w:hAnsiTheme="minorHAnsi" w:cstheme="minorHAnsi"/>
          <w:sz w:val="20"/>
          <w:szCs w:val="20"/>
        </w:rPr>
        <w:t xml:space="preserve">income.” HUD’s regulatory requirements for conducting a survey to determine the percentage of LMI persons in the service area of a CDBG-funded activity are located </w:t>
      </w:r>
      <w:r w:rsidRPr="005D0133">
        <w:rPr>
          <w:rFonts w:asciiTheme="minorHAnsi" w:hAnsiTheme="minorHAnsi" w:cstheme="minorHAnsi"/>
          <w:sz w:val="20"/>
          <w:szCs w:val="20"/>
        </w:rPr>
        <w:t xml:space="preserve">at </w:t>
      </w:r>
      <w:hyperlink r:id="rId10" w:anchor="p-570.483(b)(1)" w:history="1">
        <w:r w:rsidRPr="005D0133">
          <w:rPr>
            <w:rStyle w:val="Hyperlink"/>
            <w:rFonts w:asciiTheme="minorHAnsi" w:eastAsiaTheme="minorEastAsia" w:hAnsiTheme="minorHAnsi" w:cstheme="minorBidi"/>
            <w:color w:val="0070C0"/>
            <w:sz w:val="20"/>
            <w:szCs w:val="20"/>
          </w:rPr>
          <w:t>24 CFR 570.483(b)(1)(</w:t>
        </w:r>
        <w:proofErr w:type="spellStart"/>
        <w:r w:rsidRPr="005D0133">
          <w:rPr>
            <w:rStyle w:val="Hyperlink"/>
            <w:rFonts w:asciiTheme="minorHAnsi" w:eastAsiaTheme="minorEastAsia" w:hAnsiTheme="minorHAnsi" w:cstheme="minorBidi"/>
            <w:color w:val="0070C0"/>
            <w:sz w:val="20"/>
            <w:szCs w:val="20"/>
          </w:rPr>
          <w:t>i</w:t>
        </w:r>
        <w:proofErr w:type="spellEnd"/>
        <w:r w:rsidRPr="005D0133">
          <w:rPr>
            <w:rStyle w:val="Hyperlink"/>
            <w:rFonts w:asciiTheme="minorHAnsi" w:eastAsiaTheme="minorEastAsia" w:hAnsiTheme="minorHAnsi" w:cstheme="minorBidi"/>
            <w:color w:val="0070C0"/>
            <w:sz w:val="20"/>
            <w:szCs w:val="20"/>
          </w:rPr>
          <w:t>)</w:t>
        </w:r>
      </w:hyperlink>
      <w:r w:rsidRPr="000E34FE">
        <w:rPr>
          <w:rFonts w:asciiTheme="minorHAnsi" w:hAnsiTheme="minorHAnsi" w:cstheme="minorHAnsi"/>
          <w:sz w:val="20"/>
          <w:szCs w:val="20"/>
        </w:rPr>
        <w:t xml:space="preserve"> for the State</w:t>
      </w:r>
      <w:r>
        <w:rPr>
          <w:rFonts w:asciiTheme="minorHAnsi" w:hAnsiTheme="minorHAnsi" w:cstheme="minorHAnsi"/>
          <w:sz w:val="20"/>
          <w:szCs w:val="20"/>
        </w:rPr>
        <w:t xml:space="preserve"> CDBG</w:t>
      </w:r>
      <w:r w:rsidRPr="000E34FE">
        <w:rPr>
          <w:rFonts w:asciiTheme="minorHAnsi" w:hAnsiTheme="minorHAnsi" w:cstheme="minorHAnsi"/>
          <w:spacing w:val="-15"/>
          <w:sz w:val="20"/>
          <w:szCs w:val="20"/>
        </w:rPr>
        <w:t xml:space="preserve"> </w:t>
      </w:r>
      <w:r w:rsidRPr="000E34FE">
        <w:rPr>
          <w:rFonts w:asciiTheme="minorHAnsi" w:hAnsiTheme="minorHAnsi" w:cstheme="minorHAnsi"/>
          <w:sz w:val="20"/>
          <w:szCs w:val="20"/>
        </w:rPr>
        <w:t>program.</w:t>
      </w:r>
    </w:p>
    <w:p w14:paraId="74270927" w14:textId="5098D4FF" w:rsidR="000E34FE" w:rsidRPr="000E34FE" w:rsidRDefault="007B5726" w:rsidP="00B07399">
      <w:pPr>
        <w:pStyle w:val="BodyText"/>
        <w:spacing w:line="276" w:lineRule="auto"/>
        <w:rPr>
          <w:rFonts w:asciiTheme="minorHAnsi" w:hAnsiTheme="minorHAnsi" w:cstheme="minorHAnsi"/>
          <w:sz w:val="20"/>
          <w:szCs w:val="20"/>
        </w:rPr>
      </w:pPr>
      <w:r>
        <w:rPr>
          <w:rFonts w:asciiTheme="minorHAnsi" w:hAnsiTheme="minorHAnsi" w:cstheme="minorHAnsi"/>
          <w:noProof/>
          <w:sz w:val="20"/>
          <w:szCs w:val="20"/>
        </w:rPr>
        <mc:AlternateContent>
          <mc:Choice Requires="wps">
            <w:drawing>
              <wp:anchor distT="0" distB="0" distL="182880" distR="0" simplePos="0" relativeHeight="503239816" behindDoc="0" locked="0" layoutInCell="1" allowOverlap="1" wp14:anchorId="0665BD42" wp14:editId="55303679">
                <wp:simplePos x="0" y="0"/>
                <wp:positionH relativeFrom="margin">
                  <wp:align>right</wp:align>
                </wp:positionH>
                <wp:positionV relativeFrom="paragraph">
                  <wp:posOffset>86995</wp:posOffset>
                </wp:positionV>
                <wp:extent cx="2121408" cy="274320"/>
                <wp:effectExtent l="0" t="0" r="0" b="0"/>
                <wp:wrapSquare wrapText="bothSides"/>
                <wp:docPr id="602" name="Text Box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1408" cy="274320"/>
                        </a:xfrm>
                        <a:prstGeom prst="roundRect">
                          <a:avLst/>
                        </a:prstGeom>
                        <a:solidFill>
                          <a:srgbClr val="D8E9D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8751E5" w14:textId="3FB2ECE6" w:rsidR="00951F0C" w:rsidRPr="005D0133" w:rsidRDefault="004F070B" w:rsidP="00951F0C">
                            <w:pPr>
                              <w:spacing w:after="120" w:line="240" w:lineRule="auto"/>
                              <w:jc w:val="center"/>
                              <w:rPr>
                                <w:color w:val="0070C0"/>
                                <w:sz w:val="20"/>
                                <w:szCs w:val="20"/>
                              </w:rPr>
                            </w:pPr>
                            <w:hyperlink r:id="rId11" w:history="1">
                              <w:r w:rsidR="00951F0C" w:rsidRPr="005D0133">
                                <w:rPr>
                                  <w:rStyle w:val="Hyperlink"/>
                                  <w:color w:val="0070C0"/>
                                  <w:sz w:val="20"/>
                                  <w:szCs w:val="20"/>
                                </w:rPr>
                                <w:t>HUD LMISD</w:t>
                              </w:r>
                            </w:hyperlink>
                          </w:p>
                          <w:p w14:paraId="675D94A8" w14:textId="77777777" w:rsidR="00951F0C" w:rsidRPr="00951F0C" w:rsidRDefault="00951F0C" w:rsidP="00951F0C">
                            <w:pPr>
                              <w:rPr>
                                <w:bCs/>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65BD42" id="Text Box 602" o:spid="_x0000_s1030" style="position:absolute;left:0;text-align:left;margin-left:115.85pt;margin-top:6.85pt;width:167.05pt;height:21.6pt;z-index:503239816;visibility:visible;mso-wrap-style:square;mso-width-percent:0;mso-height-percent:0;mso-wrap-distance-left:14.4pt;mso-wrap-distance-top:0;mso-wrap-distance-right:0;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" fillcolor="#d8e9d2" stroked="f">
                <v:stroke joinstyle="miter"/>
                <v:textbox inset="0,0,0,0">
                  <w:txbxContent>
                    <w:p w14:paraId="498751E5" w14:textId="3FB2ECE6" w:rsidR="00951F0C" w:rsidRPr="005D0133" w:rsidRDefault="00E90097" w:rsidP="00951F0C">
                      <w:pPr>
                        <w:spacing w:after="120" w:line="240" w:lineRule="auto"/>
                        <w:jc w:val="center"/>
                        <w:rPr>
                          <w:color w:val="0070C0"/>
                          <w:sz w:val="20"/>
                          <w:szCs w:val="20"/>
                        </w:rPr>
                      </w:pPr>
                      <w:hyperlink r:id="rId12" w:history="1">
                        <w:r w:rsidR="00951F0C" w:rsidRPr="005D0133">
                          <w:rPr>
                            <w:rStyle w:val="Hyperlink"/>
                            <w:color w:val="0070C0"/>
                            <w:sz w:val="20"/>
                            <w:szCs w:val="20"/>
                          </w:rPr>
                          <w:t>HUD LMISD</w:t>
                        </w:r>
                      </w:hyperlink>
                    </w:p>
                    <w:p w14:paraId="675D94A8" w14:textId="77777777" w:rsidR="00951F0C" w:rsidRPr="00951F0C" w:rsidRDefault="00951F0C" w:rsidP="00951F0C">
                      <w:pPr>
                        <w:rPr>
                          <w:bCs/>
                          <w:sz w:val="18"/>
                          <w:szCs w:val="18"/>
                        </w:rPr>
                      </w:pPr>
                    </w:p>
                  </w:txbxContent>
                </v:textbox>
                <w10:wrap type="square" anchorx="margin"/>
              </v:roundrect>
            </w:pict>
          </mc:Fallback>
        </mc:AlternateContent>
      </w:r>
      <w:r w:rsidR="000E34FE" w:rsidRPr="000E34FE">
        <w:rPr>
          <w:rFonts w:asciiTheme="minorHAnsi" w:hAnsiTheme="minorHAnsi" w:cstheme="minorHAnsi"/>
          <w:sz w:val="20"/>
          <w:szCs w:val="20"/>
        </w:rPr>
        <w:t xml:space="preserve">HUD provides the LMI Summary Data (LMISD) for </w:t>
      </w:r>
      <w:r w:rsidR="000E34FE">
        <w:rPr>
          <w:rFonts w:asciiTheme="minorHAnsi" w:hAnsiTheme="minorHAnsi" w:cstheme="minorHAnsi"/>
          <w:sz w:val="20"/>
          <w:szCs w:val="20"/>
        </w:rPr>
        <w:t>G</w:t>
      </w:r>
      <w:r w:rsidR="000E34FE" w:rsidRPr="000E34FE">
        <w:rPr>
          <w:rFonts w:asciiTheme="minorHAnsi" w:hAnsiTheme="minorHAnsi" w:cstheme="minorHAnsi"/>
          <w:sz w:val="20"/>
          <w:szCs w:val="20"/>
        </w:rPr>
        <w:t>rantees to use in determining compliance with the CDBG National Objective of providing benefit</w:t>
      </w:r>
      <w:r w:rsidR="000B30DD">
        <w:rPr>
          <w:rFonts w:asciiTheme="minorHAnsi" w:hAnsiTheme="minorHAnsi" w:cstheme="minorHAnsi"/>
          <w:sz w:val="20"/>
          <w:szCs w:val="20"/>
        </w:rPr>
        <w:t>s</w:t>
      </w:r>
      <w:r w:rsidR="000E34FE" w:rsidRPr="000E34FE">
        <w:rPr>
          <w:rFonts w:asciiTheme="minorHAnsi" w:hAnsiTheme="minorHAnsi" w:cstheme="minorHAnsi"/>
          <w:sz w:val="20"/>
          <w:szCs w:val="20"/>
        </w:rPr>
        <w:t xml:space="preserve"> to LMI persons on an area basis.</w:t>
      </w:r>
      <w:r w:rsidR="000E34FE">
        <w:rPr>
          <w:rFonts w:asciiTheme="minorHAnsi" w:hAnsiTheme="minorHAnsi" w:cstheme="minorHAnsi"/>
          <w:sz w:val="20"/>
          <w:szCs w:val="20"/>
        </w:rPr>
        <w:t xml:space="preserve"> </w:t>
      </w:r>
      <w:r w:rsidR="000E34FE" w:rsidRPr="000E34FE">
        <w:rPr>
          <w:rFonts w:asciiTheme="minorHAnsi" w:hAnsiTheme="minorHAnsi" w:cstheme="minorHAnsi"/>
          <w:sz w:val="20"/>
          <w:szCs w:val="20"/>
        </w:rPr>
        <w:t xml:space="preserve"> The LMISD must be used “to the fullest extent feasible” unless a grantee believes that the data </w:t>
      </w:r>
      <w:r w:rsidR="0001596C">
        <w:rPr>
          <w:rFonts w:asciiTheme="minorHAnsi" w:hAnsiTheme="minorHAnsi" w:cstheme="minorHAnsi"/>
          <w:sz w:val="20"/>
          <w:szCs w:val="20"/>
        </w:rPr>
        <w:t>is</w:t>
      </w:r>
      <w:r w:rsidR="000E34FE" w:rsidRPr="000E34FE">
        <w:rPr>
          <w:rFonts w:asciiTheme="minorHAnsi" w:hAnsiTheme="minorHAnsi" w:cstheme="minorHAnsi"/>
          <w:sz w:val="20"/>
          <w:szCs w:val="20"/>
        </w:rPr>
        <w:t xml:space="preserve"> not current or do</w:t>
      </w:r>
      <w:r w:rsidR="0001596C">
        <w:rPr>
          <w:rFonts w:asciiTheme="minorHAnsi" w:hAnsiTheme="minorHAnsi" w:cstheme="minorHAnsi"/>
          <w:sz w:val="20"/>
          <w:szCs w:val="20"/>
        </w:rPr>
        <w:t>es</w:t>
      </w:r>
      <w:r w:rsidR="000E34FE" w:rsidRPr="000E34FE">
        <w:rPr>
          <w:rFonts w:asciiTheme="minorHAnsi" w:hAnsiTheme="minorHAnsi" w:cstheme="minorHAnsi"/>
          <w:sz w:val="20"/>
          <w:szCs w:val="20"/>
        </w:rPr>
        <w:t xml:space="preserve"> not provide enough information regarding income levels in the entire service area.</w:t>
      </w:r>
      <w:r w:rsidR="0001596C">
        <w:rPr>
          <w:rFonts w:asciiTheme="minorHAnsi" w:hAnsiTheme="minorHAnsi" w:cstheme="minorHAnsi"/>
          <w:sz w:val="20"/>
          <w:szCs w:val="20"/>
        </w:rPr>
        <w:t xml:space="preserve">  For example, </w:t>
      </w:r>
      <w:r w:rsidR="0001596C" w:rsidRPr="0001596C">
        <w:rPr>
          <w:rFonts w:asciiTheme="minorHAnsi" w:hAnsiTheme="minorHAnsi" w:cstheme="minorHAnsi"/>
          <w:sz w:val="20"/>
          <w:szCs w:val="20"/>
        </w:rPr>
        <w:t xml:space="preserve">the available geographies may not conform to the activity’s service area, or the community may think that the data are inaccurate. In those cases, the community may consider conducting a local income survey, as described in this </w:t>
      </w:r>
      <w:r w:rsidR="0001596C">
        <w:rPr>
          <w:rFonts w:asciiTheme="minorHAnsi" w:hAnsiTheme="minorHAnsi" w:cstheme="minorHAnsi"/>
          <w:sz w:val="20"/>
          <w:szCs w:val="20"/>
        </w:rPr>
        <w:t>guide.</w:t>
      </w:r>
    </w:p>
    <w:p w14:paraId="75DE6C78" w14:textId="4FE4914B" w:rsidR="00093AF7" w:rsidRPr="008237FE" w:rsidRDefault="0001596C" w:rsidP="008237FE">
      <w:pPr>
        <w:pStyle w:val="BodyText"/>
        <w:spacing w:line="276" w:lineRule="auto"/>
        <w:rPr>
          <w:b/>
          <w:sz w:val="27"/>
        </w:rPr>
      </w:pPr>
      <w:r w:rsidRPr="000E34FE">
        <w:rPr>
          <w:rFonts w:asciiTheme="minorHAnsi" w:hAnsiTheme="minorHAnsi" w:cstheme="minorHAnsi"/>
          <w:sz w:val="20"/>
          <w:szCs w:val="20"/>
        </w:rPr>
        <w:t xml:space="preserve">State CDBG regulations at </w:t>
      </w:r>
      <w:hyperlink r:id="rId13" w:anchor="p-570.483(b)(1)" w:history="1">
        <w:r w:rsidR="001F7AD5" w:rsidRPr="005D0133">
          <w:rPr>
            <w:rStyle w:val="Hyperlink"/>
            <w:rFonts w:asciiTheme="minorHAnsi" w:eastAsiaTheme="minorEastAsia" w:hAnsiTheme="minorHAnsi" w:cstheme="minorBidi"/>
            <w:color w:val="0070C0"/>
            <w:sz w:val="20"/>
            <w:szCs w:val="20"/>
          </w:rPr>
          <w:t>24 CFR 570.483(b)(1)(</w:t>
        </w:r>
        <w:proofErr w:type="spellStart"/>
        <w:r w:rsidR="001F7AD5" w:rsidRPr="005D0133">
          <w:rPr>
            <w:rStyle w:val="Hyperlink"/>
            <w:rFonts w:asciiTheme="minorHAnsi" w:eastAsiaTheme="minorEastAsia" w:hAnsiTheme="minorHAnsi" w:cstheme="minorBidi"/>
            <w:color w:val="0070C0"/>
            <w:sz w:val="20"/>
            <w:szCs w:val="20"/>
          </w:rPr>
          <w:t>i</w:t>
        </w:r>
        <w:proofErr w:type="spellEnd"/>
        <w:r w:rsidR="001F7AD5" w:rsidRPr="005D0133">
          <w:rPr>
            <w:rStyle w:val="Hyperlink"/>
            <w:rFonts w:asciiTheme="minorHAnsi" w:eastAsiaTheme="minorEastAsia" w:hAnsiTheme="minorHAnsi" w:cstheme="minorBidi"/>
            <w:color w:val="0070C0"/>
            <w:sz w:val="20"/>
            <w:szCs w:val="20"/>
          </w:rPr>
          <w:t>)</w:t>
        </w:r>
      </w:hyperlink>
      <w:r w:rsidRPr="000E34FE">
        <w:rPr>
          <w:rFonts w:asciiTheme="minorHAnsi" w:hAnsiTheme="minorHAnsi" w:cstheme="minorHAnsi"/>
          <w:sz w:val="20"/>
          <w:szCs w:val="20"/>
        </w:rPr>
        <w:t xml:space="preserve"> require that the survey be methodologically</w:t>
      </w:r>
      <w:r w:rsidRPr="000E34FE">
        <w:rPr>
          <w:rFonts w:asciiTheme="minorHAnsi" w:hAnsiTheme="minorHAnsi" w:cstheme="minorHAnsi"/>
          <w:spacing w:val="-16"/>
          <w:sz w:val="20"/>
          <w:szCs w:val="20"/>
        </w:rPr>
        <w:t xml:space="preserve"> </w:t>
      </w:r>
      <w:r w:rsidRPr="000E34FE">
        <w:rPr>
          <w:rFonts w:asciiTheme="minorHAnsi" w:hAnsiTheme="minorHAnsi" w:cstheme="minorHAnsi"/>
          <w:sz w:val="20"/>
          <w:szCs w:val="20"/>
        </w:rPr>
        <w:t>sound.</w:t>
      </w:r>
      <w:r>
        <w:rPr>
          <w:rFonts w:asciiTheme="minorHAnsi" w:hAnsiTheme="minorHAnsi" w:cstheme="minorHAnsi"/>
          <w:sz w:val="20"/>
          <w:szCs w:val="20"/>
        </w:rPr>
        <w:t xml:space="preserve"> </w:t>
      </w:r>
      <w:r w:rsidR="000E34FE" w:rsidRPr="000E34FE">
        <w:rPr>
          <w:rFonts w:asciiTheme="minorHAnsi" w:hAnsiTheme="minorHAnsi" w:cstheme="minorHAnsi"/>
          <w:sz w:val="20"/>
          <w:szCs w:val="20"/>
        </w:rPr>
        <w:t xml:space="preserve">The procedures described in this Manual are basic survey methodologies that </w:t>
      </w:r>
      <w:r>
        <w:rPr>
          <w:rFonts w:asciiTheme="minorHAnsi" w:hAnsiTheme="minorHAnsi" w:cstheme="minorHAnsi"/>
          <w:sz w:val="20"/>
          <w:szCs w:val="20"/>
        </w:rPr>
        <w:t>meet the requirements of federal regulations</w:t>
      </w:r>
      <w:r w:rsidR="000E34FE" w:rsidRPr="000E34FE">
        <w:rPr>
          <w:rFonts w:asciiTheme="minorHAnsi" w:hAnsiTheme="minorHAnsi" w:cstheme="minorHAnsi"/>
          <w:sz w:val="20"/>
          <w:szCs w:val="20"/>
        </w:rPr>
        <w:t xml:space="preserve">. </w:t>
      </w:r>
      <w:r w:rsidR="000E34FE" w:rsidRPr="000E34FE">
        <w:rPr>
          <w:rFonts w:asciiTheme="minorHAnsi" w:hAnsiTheme="minorHAnsi" w:cstheme="minorHAnsi"/>
          <w:spacing w:val="-3"/>
          <w:sz w:val="20"/>
          <w:szCs w:val="20"/>
        </w:rPr>
        <w:t xml:space="preserve">It </w:t>
      </w:r>
      <w:r w:rsidR="000E34FE" w:rsidRPr="000E34FE">
        <w:rPr>
          <w:rFonts w:asciiTheme="minorHAnsi" w:hAnsiTheme="minorHAnsi" w:cstheme="minorHAnsi"/>
          <w:sz w:val="20"/>
          <w:szCs w:val="20"/>
        </w:rPr>
        <w:t xml:space="preserve">is recommended that CDBG </w:t>
      </w:r>
      <w:r>
        <w:rPr>
          <w:rFonts w:asciiTheme="minorHAnsi" w:hAnsiTheme="minorHAnsi" w:cstheme="minorHAnsi"/>
          <w:sz w:val="20"/>
          <w:szCs w:val="20"/>
        </w:rPr>
        <w:t>G</w:t>
      </w:r>
      <w:r w:rsidR="000E34FE" w:rsidRPr="000E34FE">
        <w:rPr>
          <w:rFonts w:asciiTheme="minorHAnsi" w:hAnsiTheme="minorHAnsi" w:cstheme="minorHAnsi"/>
          <w:sz w:val="20"/>
          <w:szCs w:val="20"/>
        </w:rPr>
        <w:t xml:space="preserve">rantees use these </w:t>
      </w:r>
      <w:r w:rsidRPr="000E34FE">
        <w:rPr>
          <w:rFonts w:asciiTheme="minorHAnsi" w:hAnsiTheme="minorHAnsi" w:cstheme="minorHAnsi"/>
          <w:sz w:val="20"/>
          <w:szCs w:val="20"/>
        </w:rPr>
        <w:t>methodologies to</w:t>
      </w:r>
      <w:r w:rsidR="000E34FE" w:rsidRPr="000E34FE">
        <w:rPr>
          <w:rFonts w:asciiTheme="minorHAnsi" w:hAnsiTheme="minorHAnsi" w:cstheme="minorHAnsi"/>
          <w:sz w:val="20"/>
          <w:szCs w:val="20"/>
        </w:rPr>
        <w:t xml:space="preserve"> ascertain that at least 51 percent of the residents of the service area of a CDBG-funded activity are LMI persons. </w:t>
      </w:r>
      <w:r w:rsidR="000E34FE" w:rsidRPr="000E34FE">
        <w:rPr>
          <w:rFonts w:asciiTheme="minorHAnsi" w:hAnsiTheme="minorHAnsi" w:cstheme="minorHAnsi"/>
          <w:spacing w:val="-3"/>
          <w:sz w:val="20"/>
          <w:szCs w:val="20"/>
        </w:rPr>
        <w:t xml:space="preserve">If </w:t>
      </w:r>
      <w:r w:rsidR="000E34FE" w:rsidRPr="000E34FE">
        <w:rPr>
          <w:rFonts w:asciiTheme="minorHAnsi" w:hAnsiTheme="minorHAnsi" w:cstheme="minorHAnsi"/>
          <w:sz w:val="20"/>
          <w:szCs w:val="20"/>
        </w:rPr>
        <w:t xml:space="preserve">a </w:t>
      </w:r>
      <w:r>
        <w:rPr>
          <w:rFonts w:asciiTheme="minorHAnsi" w:hAnsiTheme="minorHAnsi" w:cstheme="minorHAnsi"/>
          <w:sz w:val="20"/>
          <w:szCs w:val="20"/>
        </w:rPr>
        <w:t>G</w:t>
      </w:r>
      <w:r w:rsidR="000E34FE" w:rsidRPr="000E34FE">
        <w:rPr>
          <w:rFonts w:asciiTheme="minorHAnsi" w:hAnsiTheme="minorHAnsi" w:cstheme="minorHAnsi"/>
          <w:sz w:val="20"/>
          <w:szCs w:val="20"/>
        </w:rPr>
        <w:t xml:space="preserve">rantee chooses another survey method, the </w:t>
      </w:r>
      <w:r>
        <w:rPr>
          <w:rFonts w:asciiTheme="minorHAnsi" w:hAnsiTheme="minorHAnsi" w:cstheme="minorHAnsi"/>
          <w:sz w:val="20"/>
          <w:szCs w:val="20"/>
        </w:rPr>
        <w:t>G</w:t>
      </w:r>
      <w:r w:rsidR="000E34FE" w:rsidRPr="000E34FE">
        <w:rPr>
          <w:rFonts w:asciiTheme="minorHAnsi" w:hAnsiTheme="minorHAnsi" w:cstheme="minorHAnsi"/>
          <w:sz w:val="20"/>
          <w:szCs w:val="20"/>
        </w:rPr>
        <w:t xml:space="preserve">rantee is required to demonstrate that the method meets standards of statistical reliability </w:t>
      </w:r>
      <w:r>
        <w:rPr>
          <w:rFonts w:asciiTheme="minorHAnsi" w:hAnsiTheme="minorHAnsi" w:cstheme="minorHAnsi"/>
          <w:sz w:val="20"/>
          <w:szCs w:val="20"/>
        </w:rPr>
        <w:t>and receive prior approval from the South Dakota Governor’s Office for Economic Development (GOED)</w:t>
      </w:r>
      <w:r w:rsidR="000E34FE" w:rsidRPr="000E34FE">
        <w:rPr>
          <w:rFonts w:asciiTheme="minorHAnsi" w:hAnsiTheme="minorHAnsi" w:cstheme="minorHAnsi"/>
          <w:sz w:val="20"/>
          <w:szCs w:val="20"/>
        </w:rPr>
        <w:t xml:space="preserve">. </w:t>
      </w:r>
    </w:p>
    <w:p w14:paraId="17F671B0" w14:textId="66C02F2B" w:rsidR="006615AC" w:rsidRPr="00D93DDB" w:rsidRDefault="00D74B79" w:rsidP="00D93DDB">
      <w:pPr>
        <w:pStyle w:val="Heading2"/>
      </w:pPr>
      <w:bookmarkStart w:id="6" w:name="_Toc152945827"/>
      <w:r w:rsidRPr="00D93DDB">
        <w:t>1.</w:t>
      </w:r>
      <w:r w:rsidR="00020C4B" w:rsidRPr="00D93DDB">
        <w:t>1</w:t>
      </w:r>
      <w:r w:rsidRPr="00D93DDB">
        <w:t xml:space="preserve">. </w:t>
      </w:r>
      <w:r w:rsidR="00020C4B" w:rsidRPr="00D93DDB">
        <w:t>Definitions and Terminologies</w:t>
      </w:r>
      <w:bookmarkEnd w:id="6"/>
      <w:r w:rsidR="00675F97" w:rsidRPr="00D93DDB">
        <w:tab/>
      </w:r>
    </w:p>
    <w:p w14:paraId="17F671B1" w14:textId="4307CA06" w:rsidR="006615AC" w:rsidRPr="0001596C" w:rsidRDefault="00D74B79" w:rsidP="00951F0C">
      <w:pPr>
        <w:pStyle w:val="BodyText"/>
        <w:spacing w:before="87" w:line="276" w:lineRule="auto"/>
        <w:ind w:right="3"/>
        <w:rPr>
          <w:rFonts w:asciiTheme="minorHAnsi" w:hAnsiTheme="minorHAnsi" w:cstheme="minorHAnsi"/>
          <w:sz w:val="20"/>
          <w:szCs w:val="20"/>
        </w:rPr>
      </w:pPr>
      <w:r w:rsidRPr="0001596C">
        <w:rPr>
          <w:rFonts w:asciiTheme="minorHAnsi" w:hAnsiTheme="minorHAnsi" w:cstheme="minorHAnsi"/>
          <w:sz w:val="20"/>
          <w:szCs w:val="20"/>
        </w:rPr>
        <w:t>There are several terms and concepts used throughout the guide that may be familiar if you are or have been a CDBG recipient/grantee. We cover them here to make sure everyone is on the same page.</w:t>
      </w:r>
    </w:p>
    <w:p w14:paraId="3F744437" w14:textId="4A2B9C82" w:rsidR="00C73EC4" w:rsidRDefault="007B5726" w:rsidP="00951F0C">
      <w:pPr>
        <w:pStyle w:val="BodyText"/>
        <w:spacing w:before="102" w:line="276" w:lineRule="auto"/>
        <w:ind w:right="3"/>
        <w:rPr>
          <w:rFonts w:asciiTheme="minorHAnsi" w:hAnsiTheme="minorHAnsi" w:cstheme="minorHAnsi"/>
          <w:sz w:val="20"/>
          <w:szCs w:val="20"/>
        </w:rPr>
      </w:pPr>
      <w:r>
        <w:rPr>
          <w:noProof/>
        </w:rPr>
        <mc:AlternateContent>
          <mc:Choice Requires="wps">
            <w:drawing>
              <wp:anchor distT="0" distB="0" distL="182880" distR="0" simplePos="0" relativeHeight="503235720" behindDoc="0" locked="0" layoutInCell="1" allowOverlap="1" wp14:anchorId="0665BD42" wp14:editId="5FB8F9D4">
                <wp:simplePos x="0" y="0"/>
                <wp:positionH relativeFrom="margin">
                  <wp:align>right</wp:align>
                </wp:positionH>
                <wp:positionV relativeFrom="paragraph">
                  <wp:posOffset>71120</wp:posOffset>
                </wp:positionV>
                <wp:extent cx="2121408" cy="539496"/>
                <wp:effectExtent l="0" t="0" r="0" b="0"/>
                <wp:wrapSquare wrapText="bothSides"/>
                <wp:docPr id="601" name="Text Box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1408" cy="539496"/>
                        </a:xfrm>
                        <a:prstGeom prst="roundRect">
                          <a:avLst/>
                        </a:prstGeom>
                        <a:solidFill>
                          <a:srgbClr val="D8E9D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C8FD1C" w14:textId="77777777" w:rsidR="00C73EC4" w:rsidRPr="00C73EC4" w:rsidRDefault="00C73EC4" w:rsidP="003835F3">
                            <w:pPr>
                              <w:spacing w:after="0" w:line="240" w:lineRule="auto"/>
                              <w:ind w:left="230" w:right="317"/>
                              <w:rPr>
                                <w:rFonts w:cstheme="minorHAnsi"/>
                                <w:sz w:val="8"/>
                                <w:szCs w:val="8"/>
                              </w:rPr>
                            </w:pPr>
                          </w:p>
                          <w:p w14:paraId="584D050B" w14:textId="4FE6216E" w:rsidR="00C73EC4" w:rsidRPr="005D0133" w:rsidRDefault="004F070B" w:rsidP="003835F3">
                            <w:pPr>
                              <w:spacing w:after="120" w:line="240" w:lineRule="auto"/>
                              <w:jc w:val="center"/>
                              <w:rPr>
                                <w:rStyle w:val="Hyperlink"/>
                                <w:color w:val="0070C0"/>
                                <w:sz w:val="20"/>
                                <w:szCs w:val="20"/>
                              </w:rPr>
                            </w:pPr>
                            <w:hyperlink r:id="rId14" w:history="1">
                              <w:r w:rsidR="003835F3" w:rsidRPr="005D0133">
                                <w:rPr>
                                  <w:rStyle w:val="Hyperlink"/>
                                  <w:color w:val="0070C0"/>
                                  <w:sz w:val="20"/>
                                  <w:szCs w:val="20"/>
                                </w:rPr>
                                <w:t>Family - 24 CFR 5.403</w:t>
                              </w:r>
                            </w:hyperlink>
                          </w:p>
                          <w:p w14:paraId="7CF22025" w14:textId="0252A795" w:rsidR="003835F3" w:rsidRPr="005D0133" w:rsidRDefault="004F070B" w:rsidP="003835F3">
                            <w:pPr>
                              <w:spacing w:after="120" w:line="240" w:lineRule="auto"/>
                              <w:jc w:val="center"/>
                              <w:rPr>
                                <w:rStyle w:val="Hyperlink"/>
                                <w:color w:val="0070C0"/>
                                <w:sz w:val="20"/>
                                <w:szCs w:val="20"/>
                              </w:rPr>
                            </w:pPr>
                            <w:hyperlink r:id="rId15" w:history="1">
                              <w:r w:rsidR="003835F3" w:rsidRPr="005D0133">
                                <w:rPr>
                                  <w:rStyle w:val="Hyperlink"/>
                                  <w:color w:val="0070C0"/>
                                  <w:sz w:val="20"/>
                                  <w:szCs w:val="20"/>
                                </w:rPr>
                                <w:t>Household - 24 CFR 570.3</w:t>
                              </w:r>
                            </w:hyperlink>
                          </w:p>
                          <w:p w14:paraId="4D683FC0" w14:textId="1A750037" w:rsidR="003835F3" w:rsidRPr="003835F3" w:rsidRDefault="003835F3">
                            <w:pPr>
                              <w:rPr>
                                <w:bC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65BD42" id="Text Box 601" o:spid="_x0000_s1031" style="position:absolute;left:0;text-align:left;margin-left:115.85pt;margin-top:5.6pt;width:167.05pt;height:42.5pt;z-index:503235720;visibility:visible;mso-wrap-style:square;mso-width-percent:0;mso-height-percent:0;mso-wrap-distance-left:14.4pt;mso-wrap-distance-top:0;mso-wrap-distance-right:0;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" fillcolor="#d8e9d2" stroked="f">
                <v:stroke joinstyle="miter"/>
                <v:textbox inset="0,0,0,0">
                  <w:txbxContent>
                    <w:p w14:paraId="4EC8FD1C" w14:textId="77777777" w:rsidR="00C73EC4" w:rsidRPr="00C73EC4" w:rsidRDefault="00C73EC4" w:rsidP="003835F3">
                      <w:pPr>
                        <w:spacing w:after="0" w:line="240" w:lineRule="auto"/>
                        <w:ind w:left="230" w:right="317"/>
                        <w:rPr>
                          <w:rFonts w:cstheme="minorHAnsi"/>
                          <w:sz w:val="8"/>
                          <w:szCs w:val="8"/>
                        </w:rPr>
                      </w:pPr>
                    </w:p>
                    <w:p w14:paraId="584D050B" w14:textId="4FE6216E" w:rsidR="00C73EC4" w:rsidRPr="005D0133" w:rsidRDefault="00E90097" w:rsidP="003835F3">
                      <w:pPr>
                        <w:spacing w:after="120" w:line="240" w:lineRule="auto"/>
                        <w:jc w:val="center"/>
                        <w:rPr>
                          <w:rStyle w:val="Hyperlink"/>
                          <w:color w:val="0070C0"/>
                          <w:sz w:val="20"/>
                          <w:szCs w:val="20"/>
                        </w:rPr>
                      </w:pPr>
                      <w:hyperlink r:id="rId16" w:history="1">
                        <w:r w:rsidR="003835F3" w:rsidRPr="005D0133">
                          <w:rPr>
                            <w:rStyle w:val="Hyperlink"/>
                            <w:color w:val="0070C0"/>
                            <w:sz w:val="20"/>
                            <w:szCs w:val="20"/>
                          </w:rPr>
                          <w:t>Family - 24 CFR 5.403</w:t>
                        </w:r>
                      </w:hyperlink>
                    </w:p>
                    <w:p w14:paraId="7CF22025" w14:textId="0252A795" w:rsidR="003835F3" w:rsidRPr="005D0133" w:rsidRDefault="00E90097" w:rsidP="003835F3">
                      <w:pPr>
                        <w:spacing w:after="120" w:line="240" w:lineRule="auto"/>
                        <w:jc w:val="center"/>
                        <w:rPr>
                          <w:rStyle w:val="Hyperlink"/>
                          <w:color w:val="0070C0"/>
                          <w:sz w:val="20"/>
                          <w:szCs w:val="20"/>
                        </w:rPr>
                      </w:pPr>
                      <w:hyperlink r:id="rId17" w:history="1">
                        <w:r w:rsidR="003835F3" w:rsidRPr="005D0133">
                          <w:rPr>
                            <w:rStyle w:val="Hyperlink"/>
                            <w:color w:val="0070C0"/>
                            <w:sz w:val="20"/>
                            <w:szCs w:val="20"/>
                          </w:rPr>
                          <w:t>Household - 24 CFR 570.3</w:t>
                        </w:r>
                      </w:hyperlink>
                    </w:p>
                    <w:p w14:paraId="4D683FC0" w14:textId="1A750037" w:rsidR="003835F3" w:rsidRPr="003835F3" w:rsidRDefault="003835F3">
                      <w:pPr>
                        <w:rPr>
                          <w:bCs/>
                        </w:rPr>
                      </w:pPr>
                    </w:p>
                  </w:txbxContent>
                </v:textbox>
                <w10:wrap type="square" anchorx="margin"/>
              </v:roundrect>
            </w:pict>
          </mc:Fallback>
        </mc:AlternateContent>
      </w:r>
      <w:r w:rsidR="00D74B79" w:rsidRPr="0001596C">
        <w:rPr>
          <w:rFonts w:asciiTheme="minorHAnsi" w:hAnsiTheme="minorHAnsi" w:cstheme="minorHAnsi"/>
          <w:sz w:val="20"/>
          <w:szCs w:val="20"/>
        </w:rPr>
        <w:t xml:space="preserve">The definition of family includes a single person or a group of people living together, which can include children. Family members may be of any sexual orientation, gender identity, disability status, age, or marital status. </w:t>
      </w:r>
      <w:r w:rsidR="00B07399">
        <w:rPr>
          <w:rFonts w:asciiTheme="minorHAnsi" w:hAnsiTheme="minorHAnsi" w:cstheme="minorHAnsi"/>
          <w:sz w:val="20"/>
          <w:szCs w:val="20"/>
        </w:rPr>
        <w:t xml:space="preserve">A </w:t>
      </w:r>
      <w:r w:rsidR="00D74B79" w:rsidRPr="0001596C">
        <w:rPr>
          <w:rFonts w:asciiTheme="minorHAnsi" w:hAnsiTheme="minorHAnsi" w:cstheme="minorHAnsi"/>
          <w:sz w:val="20"/>
          <w:szCs w:val="20"/>
        </w:rPr>
        <w:t>person is any individual. A household is all persons, related or unrelated, occupying a housing unit. For an</w:t>
      </w:r>
      <w:r w:rsidR="0001596C">
        <w:rPr>
          <w:rFonts w:asciiTheme="minorHAnsi" w:hAnsiTheme="minorHAnsi" w:cstheme="minorHAnsi"/>
          <w:sz w:val="20"/>
          <w:szCs w:val="20"/>
        </w:rPr>
        <w:t xml:space="preserve"> </w:t>
      </w:r>
      <w:r w:rsidR="00D74B79" w:rsidRPr="0001596C">
        <w:rPr>
          <w:rFonts w:asciiTheme="minorHAnsi" w:hAnsiTheme="minorHAnsi" w:cstheme="minorHAnsi"/>
          <w:sz w:val="20"/>
          <w:szCs w:val="20"/>
        </w:rPr>
        <w:t xml:space="preserve">income survey, we must count both families, persons, and LMI persons. </w:t>
      </w:r>
    </w:p>
    <w:p w14:paraId="17F671B4" w14:textId="062001EE" w:rsidR="006615AC" w:rsidRDefault="001E4A05" w:rsidP="00951F0C">
      <w:pPr>
        <w:pStyle w:val="BodyText"/>
        <w:spacing w:before="102" w:line="276" w:lineRule="auto"/>
        <w:ind w:right="3"/>
        <w:rPr>
          <w:rFonts w:asciiTheme="minorHAnsi" w:hAnsiTheme="minorHAnsi" w:cstheme="minorHAnsi"/>
          <w:sz w:val="20"/>
          <w:szCs w:val="20"/>
        </w:rPr>
      </w:pPr>
      <w:r>
        <w:rPr>
          <w:noProof/>
        </w:rPr>
        <mc:AlternateContent>
          <mc:Choice Requires="wps">
            <w:drawing>
              <wp:anchor distT="0" distB="0" distL="182880" distR="0" simplePos="0" relativeHeight="503248008" behindDoc="0" locked="0" layoutInCell="1" allowOverlap="1" wp14:anchorId="221186C4" wp14:editId="404F8CD6">
                <wp:simplePos x="0" y="0"/>
                <wp:positionH relativeFrom="margin">
                  <wp:align>right</wp:align>
                </wp:positionH>
                <wp:positionV relativeFrom="paragraph">
                  <wp:posOffset>16510</wp:posOffset>
                </wp:positionV>
                <wp:extent cx="2121408" cy="539496"/>
                <wp:effectExtent l="0" t="0" r="0" b="0"/>
                <wp:wrapSquare wrapText="bothSides"/>
                <wp:docPr id="612" name="Text Box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1408" cy="539496"/>
                        </a:xfrm>
                        <a:prstGeom prst="roundRect">
                          <a:avLst/>
                        </a:prstGeom>
                        <a:solidFill>
                          <a:srgbClr val="D8E9D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DEDCB1" w14:textId="77777777" w:rsidR="001E4A05" w:rsidRPr="00C73EC4" w:rsidRDefault="001E4A05" w:rsidP="001E4A05">
                            <w:pPr>
                              <w:spacing w:after="0" w:line="240" w:lineRule="auto"/>
                              <w:ind w:left="230" w:right="317"/>
                              <w:rPr>
                                <w:rFonts w:cstheme="minorHAnsi"/>
                                <w:sz w:val="8"/>
                                <w:szCs w:val="8"/>
                              </w:rPr>
                            </w:pPr>
                          </w:p>
                          <w:p w14:paraId="6EC54FF5" w14:textId="6043C3E4" w:rsidR="001E4A05" w:rsidRPr="005D0133" w:rsidRDefault="004F070B" w:rsidP="001E4A05">
                            <w:pPr>
                              <w:spacing w:after="120" w:line="240" w:lineRule="auto"/>
                              <w:jc w:val="center"/>
                              <w:rPr>
                                <w:rStyle w:val="Hyperlink"/>
                                <w:color w:val="0070C0"/>
                                <w:sz w:val="20"/>
                                <w:szCs w:val="20"/>
                              </w:rPr>
                            </w:pPr>
                            <w:hyperlink r:id="rId18" w:history="1">
                              <w:r w:rsidR="001E4A05">
                                <w:rPr>
                                  <w:rStyle w:val="Hyperlink"/>
                                  <w:color w:val="0070C0"/>
                                  <w:sz w:val="20"/>
                                  <w:szCs w:val="20"/>
                                </w:rPr>
                                <w:t>Section 8 Income</w:t>
                              </w:r>
                              <w:r w:rsidR="001E4A05" w:rsidRPr="005D0133">
                                <w:rPr>
                                  <w:rStyle w:val="Hyperlink"/>
                                  <w:color w:val="0070C0"/>
                                  <w:sz w:val="20"/>
                                  <w:szCs w:val="20"/>
                                </w:rPr>
                                <w:t xml:space="preserve"> - 24 CFR 5.</w:t>
                              </w:r>
                              <w:r w:rsidR="009C7F2E">
                                <w:rPr>
                                  <w:rStyle w:val="Hyperlink"/>
                                  <w:color w:val="0070C0"/>
                                  <w:sz w:val="20"/>
                                  <w:szCs w:val="20"/>
                                </w:rPr>
                                <w:t>609</w:t>
                              </w:r>
                            </w:hyperlink>
                          </w:p>
                          <w:p w14:paraId="72D701A3" w14:textId="4E7E2DAA" w:rsidR="001E4A05" w:rsidRPr="0076042C" w:rsidRDefault="004F070B" w:rsidP="0076042C">
                            <w:pPr>
                              <w:jc w:val="center"/>
                              <w:rPr>
                                <w:rStyle w:val="Hyperlink"/>
                                <w:color w:val="0070C0"/>
                                <w:sz w:val="20"/>
                                <w:szCs w:val="20"/>
                              </w:rPr>
                            </w:pPr>
                            <w:hyperlink r:id="rId19" w:anchor=":~:text=Adjusted%20Gross%20Income%20(AGI)%20is,as%20well%20as%20other%20income." w:history="1">
                              <w:r w:rsidR="00C77C26" w:rsidRPr="0076042C">
                                <w:rPr>
                                  <w:rStyle w:val="Hyperlink"/>
                                  <w:color w:val="0070C0"/>
                                  <w:sz w:val="20"/>
                                  <w:szCs w:val="20"/>
                                </w:rPr>
                                <w:t xml:space="preserve">IRS </w:t>
                              </w:r>
                              <w:r w:rsidR="0076042C" w:rsidRPr="0076042C">
                                <w:rPr>
                                  <w:rStyle w:val="Hyperlink"/>
                                  <w:color w:val="0070C0"/>
                                  <w:sz w:val="20"/>
                                  <w:szCs w:val="20"/>
                                </w:rPr>
                                <w:t>Adjusted Gross</w:t>
                              </w:r>
                              <w:r w:rsidR="00C77C26" w:rsidRPr="0076042C">
                                <w:rPr>
                                  <w:rStyle w:val="Hyperlink"/>
                                  <w:color w:val="0070C0"/>
                                  <w:sz w:val="20"/>
                                  <w:szCs w:val="20"/>
                                </w:rPr>
                                <w:t xml:space="preserve"> Income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1186C4" id="Text Box 612" o:spid="_x0000_s1032" style="position:absolute;left:0;text-align:left;margin-left:115.85pt;margin-top:1.3pt;width:167.05pt;height:42.5pt;z-index:503248008;visibility:visible;mso-wrap-style:square;mso-width-percent:0;mso-height-percent:0;mso-wrap-distance-left:14.4pt;mso-wrap-distance-top:0;mso-wrap-distance-right:0;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" fillcolor="#d8e9d2" stroked="f">
                <v:stroke joinstyle="miter"/>
                <v:textbox inset="0,0,0,0">
                  <w:txbxContent>
                    <w:p w14:paraId="46DEDCB1" w14:textId="77777777" w:rsidR="001E4A05" w:rsidRPr="00C73EC4" w:rsidRDefault="001E4A05" w:rsidP="001E4A05">
                      <w:pPr>
                        <w:spacing w:after="0" w:line="240" w:lineRule="auto"/>
                        <w:ind w:left="230" w:right="317"/>
                        <w:rPr>
                          <w:rFonts w:cstheme="minorHAnsi"/>
                          <w:sz w:val="8"/>
                          <w:szCs w:val="8"/>
                        </w:rPr>
                      </w:pPr>
                    </w:p>
                    <w:p w14:paraId="6EC54FF5" w14:textId="6043C3E4" w:rsidR="001E4A05" w:rsidRPr="005D0133" w:rsidRDefault="00E90097" w:rsidP="001E4A05">
                      <w:pPr>
                        <w:spacing w:after="120" w:line="240" w:lineRule="auto"/>
                        <w:jc w:val="center"/>
                        <w:rPr>
                          <w:rStyle w:val="Hyperlink"/>
                          <w:color w:val="0070C0"/>
                          <w:sz w:val="20"/>
                          <w:szCs w:val="20"/>
                        </w:rPr>
                      </w:pPr>
                      <w:hyperlink r:id="rId20" w:history="1">
                        <w:r w:rsidR="001E4A05">
                          <w:rPr>
                            <w:rStyle w:val="Hyperlink"/>
                            <w:color w:val="0070C0"/>
                            <w:sz w:val="20"/>
                            <w:szCs w:val="20"/>
                          </w:rPr>
                          <w:t>Section 8 Income</w:t>
                        </w:r>
                        <w:r w:rsidR="001E4A05" w:rsidRPr="005D0133">
                          <w:rPr>
                            <w:rStyle w:val="Hyperlink"/>
                            <w:color w:val="0070C0"/>
                            <w:sz w:val="20"/>
                            <w:szCs w:val="20"/>
                          </w:rPr>
                          <w:t xml:space="preserve"> - 24 CFR 5.</w:t>
                        </w:r>
                        <w:r w:rsidR="009C7F2E">
                          <w:rPr>
                            <w:rStyle w:val="Hyperlink"/>
                            <w:color w:val="0070C0"/>
                            <w:sz w:val="20"/>
                            <w:szCs w:val="20"/>
                          </w:rPr>
                          <w:t>609</w:t>
                        </w:r>
                      </w:hyperlink>
                    </w:p>
                    <w:p w14:paraId="72D701A3" w14:textId="4E7E2DAA" w:rsidR="001E4A05" w:rsidRPr="0076042C" w:rsidRDefault="00E90097" w:rsidP="0076042C">
                      <w:pPr>
                        <w:jc w:val="center"/>
                        <w:rPr>
                          <w:rStyle w:val="Hyperlink"/>
                          <w:color w:val="0070C0"/>
                          <w:sz w:val="20"/>
                          <w:szCs w:val="20"/>
                        </w:rPr>
                      </w:pPr>
                      <w:hyperlink r:id="rId21" w:anchor=":~:text=Adjusted%20Gross%20Income%20(AGI)%20is,as%20well%20as%20other%20income." w:history="1">
                        <w:r w:rsidR="00C77C26" w:rsidRPr="0076042C">
                          <w:rPr>
                            <w:rStyle w:val="Hyperlink"/>
                            <w:color w:val="0070C0"/>
                            <w:sz w:val="20"/>
                            <w:szCs w:val="20"/>
                          </w:rPr>
                          <w:t xml:space="preserve">IRS </w:t>
                        </w:r>
                        <w:r w:rsidR="0076042C" w:rsidRPr="0076042C">
                          <w:rPr>
                            <w:rStyle w:val="Hyperlink"/>
                            <w:color w:val="0070C0"/>
                            <w:sz w:val="20"/>
                            <w:szCs w:val="20"/>
                          </w:rPr>
                          <w:t>Adjusted Gross</w:t>
                        </w:r>
                        <w:r w:rsidR="00C77C26" w:rsidRPr="0076042C">
                          <w:rPr>
                            <w:rStyle w:val="Hyperlink"/>
                            <w:color w:val="0070C0"/>
                            <w:sz w:val="20"/>
                            <w:szCs w:val="20"/>
                          </w:rPr>
                          <w:t xml:space="preserve"> Income</w:t>
                        </w:r>
                      </w:hyperlink>
                    </w:p>
                  </w:txbxContent>
                </v:textbox>
                <w10:wrap type="square" anchorx="margin"/>
              </v:roundrect>
            </w:pict>
          </mc:Fallback>
        </mc:AlternateContent>
      </w:r>
      <w:r w:rsidR="0001596C">
        <w:rPr>
          <w:rFonts w:asciiTheme="minorHAnsi" w:hAnsiTheme="minorHAnsi" w:cstheme="minorHAnsi"/>
          <w:sz w:val="20"/>
          <w:szCs w:val="20"/>
        </w:rPr>
        <w:t>Grantees</w:t>
      </w:r>
      <w:r w:rsidR="00D74B79" w:rsidRPr="0001596C">
        <w:rPr>
          <w:rFonts w:asciiTheme="minorHAnsi" w:hAnsiTheme="minorHAnsi" w:cstheme="minorHAnsi"/>
          <w:sz w:val="20"/>
          <w:szCs w:val="20"/>
        </w:rPr>
        <w:t xml:space="preserve"> may use </w:t>
      </w:r>
      <w:r w:rsidR="0001596C">
        <w:rPr>
          <w:rFonts w:asciiTheme="minorHAnsi" w:hAnsiTheme="minorHAnsi" w:cstheme="minorHAnsi"/>
          <w:sz w:val="20"/>
          <w:szCs w:val="20"/>
        </w:rPr>
        <w:t>one of the following</w:t>
      </w:r>
      <w:r w:rsidR="00D74B79" w:rsidRPr="0001596C">
        <w:rPr>
          <w:rFonts w:asciiTheme="minorHAnsi" w:hAnsiTheme="minorHAnsi" w:cstheme="minorHAnsi"/>
          <w:sz w:val="20"/>
          <w:szCs w:val="20"/>
        </w:rPr>
        <w:t xml:space="preserve"> definitions </w:t>
      </w:r>
      <w:r w:rsidR="0001596C">
        <w:rPr>
          <w:rFonts w:asciiTheme="minorHAnsi" w:hAnsiTheme="minorHAnsi" w:cstheme="minorHAnsi"/>
          <w:sz w:val="20"/>
          <w:szCs w:val="20"/>
        </w:rPr>
        <w:t>of annual income</w:t>
      </w:r>
      <w:r w:rsidR="00D74B79" w:rsidRPr="0001596C">
        <w:rPr>
          <w:rFonts w:asciiTheme="minorHAnsi" w:hAnsiTheme="minorHAnsi" w:cstheme="minorHAnsi"/>
          <w:sz w:val="20"/>
          <w:szCs w:val="20"/>
        </w:rPr>
        <w:t>: (1) the definition under the Section 8 Housing Assistance Payments program; or (</w:t>
      </w:r>
      <w:r w:rsidR="0001596C">
        <w:rPr>
          <w:rFonts w:asciiTheme="minorHAnsi" w:hAnsiTheme="minorHAnsi" w:cstheme="minorHAnsi"/>
          <w:sz w:val="20"/>
          <w:szCs w:val="20"/>
        </w:rPr>
        <w:t>2</w:t>
      </w:r>
      <w:r w:rsidR="00D74B79" w:rsidRPr="0001596C">
        <w:rPr>
          <w:rFonts w:asciiTheme="minorHAnsi" w:hAnsiTheme="minorHAnsi" w:cstheme="minorHAnsi"/>
          <w:sz w:val="20"/>
          <w:szCs w:val="20"/>
        </w:rPr>
        <w:t>) adjusted gross income as defined for purposes of reporting under the Internal Revenue Service From 1040.</w:t>
      </w:r>
    </w:p>
    <w:p w14:paraId="17F671B7" w14:textId="1816B9EC" w:rsidR="006615AC" w:rsidRPr="00C73EC4" w:rsidRDefault="007B5726" w:rsidP="00951F0C">
      <w:pPr>
        <w:pStyle w:val="BodyText"/>
        <w:spacing w:line="276" w:lineRule="auto"/>
        <w:ind w:right="115"/>
        <w:rPr>
          <w:rFonts w:asciiTheme="minorHAnsi" w:hAnsiTheme="minorHAnsi" w:cstheme="minorHAnsi"/>
          <w:sz w:val="20"/>
          <w:szCs w:val="20"/>
        </w:rPr>
      </w:pPr>
      <w:r>
        <w:rPr>
          <w:rFonts w:asciiTheme="minorHAnsi" w:hAnsiTheme="minorHAnsi" w:cstheme="minorHAnsi"/>
          <w:noProof/>
          <w:sz w:val="20"/>
          <w:szCs w:val="20"/>
        </w:rPr>
        <mc:AlternateContent>
          <mc:Choice Requires="wps">
            <w:drawing>
              <wp:anchor distT="0" distB="0" distL="182880" distR="0" simplePos="0" relativeHeight="503245960" behindDoc="0" locked="0" layoutInCell="1" allowOverlap="1" wp14:anchorId="0665BD42" wp14:editId="3841DF0E">
                <wp:simplePos x="0" y="0"/>
                <wp:positionH relativeFrom="margin">
                  <wp:align>right</wp:align>
                </wp:positionH>
                <wp:positionV relativeFrom="paragraph">
                  <wp:posOffset>55245</wp:posOffset>
                </wp:positionV>
                <wp:extent cx="2120900" cy="825500"/>
                <wp:effectExtent l="0" t="0" r="0" b="0"/>
                <wp:wrapSquare wrapText="bothSides"/>
                <wp:docPr id="600" name="Text 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0" cy="825500"/>
                        </a:xfrm>
                        <a:prstGeom prst="roundRect">
                          <a:avLst/>
                        </a:prstGeom>
                        <a:solidFill>
                          <a:srgbClr val="D8E9D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9F223F" w14:textId="77777777" w:rsidR="00020C4B" w:rsidRPr="00C73EC4" w:rsidRDefault="00020C4B" w:rsidP="00020C4B">
                            <w:pPr>
                              <w:spacing w:after="0" w:line="240" w:lineRule="auto"/>
                              <w:ind w:left="230" w:right="317"/>
                              <w:rPr>
                                <w:rFonts w:cstheme="minorHAnsi"/>
                                <w:sz w:val="8"/>
                                <w:szCs w:val="8"/>
                              </w:rPr>
                            </w:pPr>
                          </w:p>
                          <w:p w14:paraId="6EA05AE9" w14:textId="6BC2546B" w:rsidR="00020C4B" w:rsidRPr="005D0133" w:rsidRDefault="004F070B" w:rsidP="002970C5">
                            <w:pPr>
                              <w:spacing w:after="120" w:line="240" w:lineRule="auto"/>
                              <w:jc w:val="center"/>
                              <w:rPr>
                                <w:rStyle w:val="Hyperlink"/>
                                <w:color w:val="0070C0"/>
                                <w:sz w:val="20"/>
                                <w:szCs w:val="20"/>
                              </w:rPr>
                            </w:pPr>
                            <w:hyperlink r:id="rId22" w:history="1">
                              <w:r w:rsidR="00020C4B" w:rsidRPr="005D0133">
                                <w:rPr>
                                  <w:rStyle w:val="Hyperlink"/>
                                  <w:color w:val="0070C0"/>
                                  <w:sz w:val="20"/>
                                  <w:szCs w:val="20"/>
                                </w:rPr>
                                <w:t>Low Income Person/Moderate Income Person</w:t>
                              </w:r>
                              <w:r w:rsidR="002970C5" w:rsidRPr="005D0133">
                                <w:rPr>
                                  <w:rStyle w:val="Hyperlink"/>
                                  <w:color w:val="0070C0"/>
                                  <w:sz w:val="20"/>
                                  <w:szCs w:val="20"/>
                                </w:rPr>
                                <w:t xml:space="preserve"> - </w:t>
                              </w:r>
                              <w:r w:rsidR="00020C4B" w:rsidRPr="005D0133">
                                <w:rPr>
                                  <w:rStyle w:val="Hyperlink"/>
                                  <w:color w:val="0070C0"/>
                                  <w:sz w:val="20"/>
                                  <w:szCs w:val="20"/>
                                </w:rPr>
                                <w:t>24 CFR 570.3</w:t>
                              </w:r>
                            </w:hyperlink>
                          </w:p>
                          <w:p w14:paraId="18CC8C4A" w14:textId="63A7242A" w:rsidR="00020C4B" w:rsidRPr="005D0133" w:rsidRDefault="004F070B" w:rsidP="00020C4B">
                            <w:pPr>
                              <w:spacing w:after="120" w:line="240" w:lineRule="auto"/>
                              <w:jc w:val="center"/>
                              <w:rPr>
                                <w:rStyle w:val="Hyperlink"/>
                                <w:color w:val="0070C0"/>
                                <w:sz w:val="20"/>
                                <w:szCs w:val="20"/>
                              </w:rPr>
                            </w:pPr>
                            <w:hyperlink r:id="rId23" w:history="1">
                              <w:r w:rsidR="00020C4B" w:rsidRPr="005D0133">
                                <w:rPr>
                                  <w:rStyle w:val="Hyperlink"/>
                                  <w:color w:val="0070C0"/>
                                  <w:sz w:val="20"/>
                                  <w:szCs w:val="20"/>
                                </w:rPr>
                                <w:t>HUD Income Limits</w:t>
                              </w:r>
                            </w:hyperlink>
                          </w:p>
                          <w:p w14:paraId="7A2EBF3B" w14:textId="77777777" w:rsidR="00020C4B" w:rsidRDefault="00020C4B" w:rsidP="00020C4B">
                            <w:pPr>
                              <w:spacing w:after="120" w:line="240" w:lineRule="auto"/>
                              <w:jc w:val="center"/>
                              <w:rPr>
                                <w:bCs/>
                              </w:rPr>
                            </w:pPr>
                            <w:r>
                              <w:t xml:space="preserve"> </w:t>
                            </w:r>
                          </w:p>
                          <w:p w14:paraId="6E6B3E28" w14:textId="77777777" w:rsidR="00020C4B" w:rsidRPr="003835F3" w:rsidRDefault="00020C4B" w:rsidP="00020C4B">
                            <w:pPr>
                              <w:rPr>
                                <w:bC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65BD42" id="Text Box 600" o:spid="_x0000_s1033" style="position:absolute;left:0;text-align:left;margin-left:115.8pt;margin-top:4.35pt;width:167pt;height:65pt;z-index:503245960;visibility:visible;mso-wrap-style:square;mso-width-percent:0;mso-height-percent:0;mso-wrap-distance-left:14.4pt;mso-wrap-distance-top:0;mso-wrap-distance-right:0;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" fillcolor="#d8e9d2" stroked="f">
                <v:stroke joinstyle="miter"/>
                <v:textbox inset="0,0,0,0">
                  <w:txbxContent>
                    <w:p w14:paraId="039F223F" w14:textId="77777777" w:rsidR="00020C4B" w:rsidRPr="00C73EC4" w:rsidRDefault="00020C4B" w:rsidP="00020C4B">
                      <w:pPr>
                        <w:spacing w:after="0" w:line="240" w:lineRule="auto"/>
                        <w:ind w:left="230" w:right="317"/>
                        <w:rPr>
                          <w:rFonts w:cstheme="minorHAnsi"/>
                          <w:sz w:val="8"/>
                          <w:szCs w:val="8"/>
                        </w:rPr>
                      </w:pPr>
                    </w:p>
                    <w:p w14:paraId="6EA05AE9" w14:textId="6BC2546B" w:rsidR="00020C4B" w:rsidRPr="005D0133" w:rsidRDefault="00E90097" w:rsidP="002970C5">
                      <w:pPr>
                        <w:spacing w:after="120" w:line="240" w:lineRule="auto"/>
                        <w:jc w:val="center"/>
                        <w:rPr>
                          <w:rStyle w:val="Hyperlink"/>
                          <w:color w:val="0070C0"/>
                          <w:sz w:val="20"/>
                          <w:szCs w:val="20"/>
                        </w:rPr>
                      </w:pPr>
                      <w:hyperlink r:id="rId24" w:history="1">
                        <w:r w:rsidR="00020C4B" w:rsidRPr="005D0133">
                          <w:rPr>
                            <w:rStyle w:val="Hyperlink"/>
                            <w:color w:val="0070C0"/>
                            <w:sz w:val="20"/>
                            <w:szCs w:val="20"/>
                          </w:rPr>
                          <w:t>Low Income Person/Moderate Income Person</w:t>
                        </w:r>
                        <w:r w:rsidR="002970C5" w:rsidRPr="005D0133">
                          <w:rPr>
                            <w:rStyle w:val="Hyperlink"/>
                            <w:color w:val="0070C0"/>
                            <w:sz w:val="20"/>
                            <w:szCs w:val="20"/>
                          </w:rPr>
                          <w:t xml:space="preserve"> - </w:t>
                        </w:r>
                        <w:r w:rsidR="00020C4B" w:rsidRPr="005D0133">
                          <w:rPr>
                            <w:rStyle w:val="Hyperlink"/>
                            <w:color w:val="0070C0"/>
                            <w:sz w:val="20"/>
                            <w:szCs w:val="20"/>
                          </w:rPr>
                          <w:t>24 CFR 570.3</w:t>
                        </w:r>
                      </w:hyperlink>
                    </w:p>
                    <w:p w14:paraId="18CC8C4A" w14:textId="63A7242A" w:rsidR="00020C4B" w:rsidRPr="005D0133" w:rsidRDefault="00E90097" w:rsidP="00020C4B">
                      <w:pPr>
                        <w:spacing w:after="120" w:line="240" w:lineRule="auto"/>
                        <w:jc w:val="center"/>
                        <w:rPr>
                          <w:rStyle w:val="Hyperlink"/>
                          <w:color w:val="0070C0"/>
                          <w:sz w:val="20"/>
                          <w:szCs w:val="20"/>
                        </w:rPr>
                      </w:pPr>
                      <w:hyperlink r:id="rId25" w:history="1">
                        <w:r w:rsidR="00020C4B" w:rsidRPr="005D0133">
                          <w:rPr>
                            <w:rStyle w:val="Hyperlink"/>
                            <w:color w:val="0070C0"/>
                            <w:sz w:val="20"/>
                            <w:szCs w:val="20"/>
                          </w:rPr>
                          <w:t>HUD Income Limits</w:t>
                        </w:r>
                      </w:hyperlink>
                    </w:p>
                    <w:p w14:paraId="7A2EBF3B" w14:textId="77777777" w:rsidR="00020C4B" w:rsidRDefault="00020C4B" w:rsidP="00020C4B">
                      <w:pPr>
                        <w:spacing w:after="120" w:line="240" w:lineRule="auto"/>
                        <w:jc w:val="center"/>
                        <w:rPr>
                          <w:bCs/>
                        </w:rPr>
                      </w:pPr>
                      <w:r>
                        <w:t xml:space="preserve"> </w:t>
                      </w:r>
                    </w:p>
                    <w:p w14:paraId="6E6B3E28" w14:textId="77777777" w:rsidR="00020C4B" w:rsidRPr="003835F3" w:rsidRDefault="00020C4B" w:rsidP="00020C4B">
                      <w:pPr>
                        <w:rPr>
                          <w:bCs/>
                        </w:rPr>
                      </w:pPr>
                    </w:p>
                  </w:txbxContent>
                </v:textbox>
                <w10:wrap type="square" anchorx="margin"/>
              </v:roundrect>
            </w:pict>
          </mc:Fallback>
        </mc:AlternateContent>
      </w:r>
      <w:r w:rsidR="003835F3">
        <w:rPr>
          <w:rFonts w:asciiTheme="minorHAnsi" w:hAnsiTheme="minorHAnsi" w:cstheme="minorHAnsi"/>
          <w:sz w:val="20"/>
          <w:szCs w:val="20"/>
        </w:rPr>
        <w:t>L</w:t>
      </w:r>
      <w:r w:rsidR="003835F3" w:rsidRPr="003835F3">
        <w:rPr>
          <w:rFonts w:asciiTheme="minorHAnsi" w:hAnsiTheme="minorHAnsi" w:cstheme="minorHAnsi"/>
          <w:sz w:val="20"/>
          <w:szCs w:val="20"/>
        </w:rPr>
        <w:t xml:space="preserve">ow-income person refers to </w:t>
      </w:r>
      <w:r w:rsidR="000B30DD">
        <w:rPr>
          <w:rFonts w:asciiTheme="minorHAnsi" w:hAnsiTheme="minorHAnsi" w:cstheme="minorHAnsi"/>
          <w:sz w:val="20"/>
          <w:szCs w:val="20"/>
        </w:rPr>
        <w:t xml:space="preserve">a </w:t>
      </w:r>
      <w:r w:rsidR="003835F3" w:rsidRPr="003835F3">
        <w:rPr>
          <w:rFonts w:asciiTheme="minorHAnsi" w:hAnsiTheme="minorHAnsi" w:cstheme="minorHAnsi"/>
          <w:sz w:val="20"/>
          <w:szCs w:val="20"/>
        </w:rPr>
        <w:t>member of a family that has a</w:t>
      </w:r>
      <w:r w:rsidR="003835F3">
        <w:rPr>
          <w:rFonts w:asciiTheme="minorHAnsi" w:hAnsiTheme="minorHAnsi" w:cstheme="minorHAnsi"/>
          <w:sz w:val="20"/>
          <w:szCs w:val="20"/>
        </w:rPr>
        <w:t xml:space="preserve"> combined</w:t>
      </w:r>
      <w:r w:rsidR="003835F3" w:rsidRPr="003835F3">
        <w:rPr>
          <w:rFonts w:asciiTheme="minorHAnsi" w:hAnsiTheme="minorHAnsi" w:cstheme="minorHAnsi"/>
          <w:sz w:val="20"/>
          <w:szCs w:val="20"/>
        </w:rPr>
        <w:t xml:space="preserve"> income equal to or less than the Section 8 very low-income limit established by HUD. Moderate-income person </w:t>
      </w:r>
      <w:r w:rsidR="009D7A74">
        <w:rPr>
          <w:rFonts w:asciiTheme="minorHAnsi" w:hAnsiTheme="minorHAnsi" w:cstheme="minorHAnsi"/>
          <w:sz w:val="20"/>
          <w:szCs w:val="20"/>
        </w:rPr>
        <w:t>refers to a</w:t>
      </w:r>
      <w:r w:rsidR="003835F3" w:rsidRPr="003835F3">
        <w:rPr>
          <w:rFonts w:asciiTheme="minorHAnsi" w:hAnsiTheme="minorHAnsi" w:cstheme="minorHAnsi"/>
          <w:sz w:val="20"/>
          <w:szCs w:val="20"/>
        </w:rPr>
        <w:t xml:space="preserve"> member of a family that has a</w:t>
      </w:r>
      <w:r w:rsidR="009D7A74">
        <w:rPr>
          <w:rFonts w:asciiTheme="minorHAnsi" w:hAnsiTheme="minorHAnsi" w:cstheme="minorHAnsi"/>
          <w:sz w:val="20"/>
          <w:szCs w:val="20"/>
        </w:rPr>
        <w:t xml:space="preserve"> combined</w:t>
      </w:r>
      <w:r w:rsidR="003835F3" w:rsidRPr="003835F3">
        <w:rPr>
          <w:rFonts w:asciiTheme="minorHAnsi" w:hAnsiTheme="minorHAnsi" w:cstheme="minorHAnsi"/>
          <w:sz w:val="20"/>
          <w:szCs w:val="20"/>
        </w:rPr>
        <w:t xml:space="preserve"> income equal to or </w:t>
      </w:r>
      <w:r w:rsidR="00951F0C" w:rsidRPr="003835F3">
        <w:rPr>
          <w:rFonts w:asciiTheme="minorHAnsi" w:hAnsiTheme="minorHAnsi" w:cstheme="minorHAnsi"/>
          <w:sz w:val="20"/>
          <w:szCs w:val="20"/>
        </w:rPr>
        <w:t>less than</w:t>
      </w:r>
      <w:r w:rsidR="003835F3" w:rsidRPr="003835F3">
        <w:rPr>
          <w:rFonts w:asciiTheme="minorHAnsi" w:hAnsiTheme="minorHAnsi" w:cstheme="minorHAnsi"/>
          <w:sz w:val="20"/>
          <w:szCs w:val="20"/>
        </w:rPr>
        <w:t xml:space="preserve"> the Section 8 low-income limit and greater than the Section 8 very low-income limit, established by HUD.  Unrelated individuals shall be considered as one-person families for this purpose.</w:t>
      </w:r>
      <w:r w:rsidR="00951F0C">
        <w:rPr>
          <w:rFonts w:asciiTheme="minorHAnsi" w:hAnsiTheme="minorHAnsi" w:cstheme="minorHAnsi"/>
          <w:sz w:val="20"/>
          <w:szCs w:val="20"/>
        </w:rPr>
        <w:t xml:space="preserve"> </w:t>
      </w:r>
      <w:r w:rsidR="00951F0C" w:rsidRPr="00951F0C">
        <w:rPr>
          <w:rFonts w:asciiTheme="minorHAnsi" w:hAnsiTheme="minorHAnsi" w:cstheme="minorHAnsi"/>
          <w:sz w:val="20"/>
          <w:szCs w:val="20"/>
        </w:rPr>
        <w:t>Grantees are required to use the most recent HUD published Income Limits when conducting an Income Survey</w:t>
      </w:r>
      <w:r w:rsidR="00D74B79" w:rsidRPr="00C73EC4">
        <w:rPr>
          <w:rFonts w:asciiTheme="minorHAnsi" w:hAnsiTheme="minorHAnsi" w:cstheme="minorHAnsi"/>
          <w:sz w:val="20"/>
          <w:szCs w:val="20"/>
        </w:rPr>
        <w:t>.</w:t>
      </w:r>
    </w:p>
    <w:p w14:paraId="269CC1B6" w14:textId="2CBAFE2A" w:rsidR="00093AF7" w:rsidRPr="008237FE" w:rsidRDefault="007B5726" w:rsidP="008237FE">
      <w:pPr>
        <w:pStyle w:val="BodyText"/>
        <w:spacing w:before="161" w:line="276" w:lineRule="auto"/>
        <w:rPr>
          <w:rFonts w:asciiTheme="minorHAnsi" w:hAnsiTheme="minorHAnsi" w:cstheme="minorHAnsi"/>
          <w:sz w:val="20"/>
          <w:szCs w:val="20"/>
        </w:rPr>
      </w:pPr>
      <w:r>
        <w:rPr>
          <w:rFonts w:asciiTheme="minorHAnsi" w:hAnsiTheme="minorHAnsi" w:cstheme="minorHAnsi"/>
          <w:noProof/>
          <w:sz w:val="20"/>
          <w:szCs w:val="20"/>
        </w:rPr>
        <mc:AlternateContent>
          <mc:Choice Requires="wps">
            <w:drawing>
              <wp:anchor distT="0" distB="0" distL="182880" distR="0" simplePos="0" relativeHeight="503238792" behindDoc="0" locked="0" layoutInCell="1" allowOverlap="1" wp14:anchorId="0665BD42" wp14:editId="35B02EEB">
                <wp:simplePos x="0" y="0"/>
                <wp:positionH relativeFrom="margin">
                  <wp:align>right</wp:align>
                </wp:positionH>
                <wp:positionV relativeFrom="paragraph">
                  <wp:posOffset>895350</wp:posOffset>
                </wp:positionV>
                <wp:extent cx="2121408" cy="274320"/>
                <wp:effectExtent l="0" t="0" r="0" b="0"/>
                <wp:wrapSquare wrapText="bothSides"/>
                <wp:docPr id="599" name="Text Box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1408" cy="274320"/>
                        </a:xfrm>
                        <a:prstGeom prst="roundRect">
                          <a:avLst/>
                        </a:prstGeom>
                        <a:solidFill>
                          <a:srgbClr val="D8E9D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E71747" w14:textId="77777777" w:rsidR="00962C57" w:rsidRPr="005D0133" w:rsidRDefault="004F070B" w:rsidP="00962C57">
                            <w:pPr>
                              <w:spacing w:after="120" w:line="240" w:lineRule="auto"/>
                              <w:jc w:val="center"/>
                              <w:rPr>
                                <w:color w:val="0070C0"/>
                                <w:sz w:val="20"/>
                                <w:szCs w:val="20"/>
                              </w:rPr>
                            </w:pPr>
                            <w:hyperlink r:id="rId26" w:history="1">
                              <w:r w:rsidR="00962C57" w:rsidRPr="005D0133">
                                <w:rPr>
                                  <w:rStyle w:val="Hyperlink"/>
                                  <w:color w:val="0070C0"/>
                                  <w:sz w:val="20"/>
                                  <w:szCs w:val="20"/>
                                </w:rPr>
                                <w:t>HUD LMISD</w:t>
                              </w:r>
                            </w:hyperlink>
                          </w:p>
                          <w:p w14:paraId="1D3AFC64" w14:textId="77777777" w:rsidR="00951F0C" w:rsidRPr="00951F0C" w:rsidRDefault="00951F0C" w:rsidP="00951F0C">
                            <w:pPr>
                              <w:rPr>
                                <w:bCs/>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65BD42" id="Text Box 599" o:spid="_x0000_s1034" style="position:absolute;left:0;text-align:left;margin-left:115.85pt;margin-top:70.5pt;width:167.05pt;height:21.6pt;z-index:503238792;visibility:visible;mso-wrap-style:square;mso-width-percent:0;mso-height-percent:0;mso-wrap-distance-left:14.4pt;mso-wrap-distance-top:0;mso-wrap-distance-right:0;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" fillcolor="#d8e9d2" stroked="f">
                <v:stroke joinstyle="miter"/>
                <v:textbox inset="0,0,0,0">
                  <w:txbxContent>
                    <w:p w14:paraId="7BE71747" w14:textId="77777777" w:rsidR="00962C57" w:rsidRPr="005D0133" w:rsidRDefault="00E90097" w:rsidP="00962C57">
                      <w:pPr>
                        <w:spacing w:after="120" w:line="240" w:lineRule="auto"/>
                        <w:jc w:val="center"/>
                        <w:rPr>
                          <w:color w:val="0070C0"/>
                          <w:sz w:val="20"/>
                          <w:szCs w:val="20"/>
                        </w:rPr>
                      </w:pPr>
                      <w:hyperlink r:id="rId27" w:history="1">
                        <w:r w:rsidR="00962C57" w:rsidRPr="005D0133">
                          <w:rPr>
                            <w:rStyle w:val="Hyperlink"/>
                            <w:color w:val="0070C0"/>
                            <w:sz w:val="20"/>
                            <w:szCs w:val="20"/>
                          </w:rPr>
                          <w:t>HUD LMISD</w:t>
                        </w:r>
                      </w:hyperlink>
                    </w:p>
                    <w:p w14:paraId="1D3AFC64" w14:textId="77777777" w:rsidR="00951F0C" w:rsidRPr="00951F0C" w:rsidRDefault="00951F0C" w:rsidP="00951F0C">
                      <w:pPr>
                        <w:rPr>
                          <w:bCs/>
                          <w:sz w:val="18"/>
                          <w:szCs w:val="18"/>
                        </w:rPr>
                      </w:pPr>
                    </w:p>
                  </w:txbxContent>
                </v:textbox>
                <w10:wrap type="square" anchorx="margin"/>
              </v:roundrect>
            </w:pict>
          </mc:Fallback>
        </mc:AlternateContent>
      </w:r>
      <w:r w:rsidR="00D74B79" w:rsidRPr="00C73EC4">
        <w:rPr>
          <w:rFonts w:asciiTheme="minorHAnsi" w:hAnsiTheme="minorHAnsi" w:cstheme="minorHAnsi"/>
          <w:sz w:val="20"/>
          <w:szCs w:val="20"/>
        </w:rPr>
        <w:t xml:space="preserve">The final concept is </w:t>
      </w:r>
      <w:r w:rsidR="000B30DD">
        <w:rPr>
          <w:rFonts w:asciiTheme="minorHAnsi" w:hAnsiTheme="minorHAnsi" w:cstheme="minorHAnsi"/>
          <w:sz w:val="20"/>
          <w:szCs w:val="20"/>
        </w:rPr>
        <w:t xml:space="preserve">the </w:t>
      </w:r>
      <w:r w:rsidR="00D74B79" w:rsidRPr="00C73EC4">
        <w:rPr>
          <w:rFonts w:asciiTheme="minorHAnsi" w:hAnsiTheme="minorHAnsi" w:cstheme="minorHAnsi"/>
          <w:sz w:val="20"/>
          <w:szCs w:val="20"/>
        </w:rPr>
        <w:t xml:space="preserve">“service area.” The principal responsibility for determining the area served by the activity rests with </w:t>
      </w:r>
      <w:r w:rsidR="003835F3">
        <w:rPr>
          <w:rFonts w:asciiTheme="minorHAnsi" w:hAnsiTheme="minorHAnsi" w:cstheme="minorHAnsi"/>
          <w:sz w:val="20"/>
          <w:szCs w:val="20"/>
        </w:rPr>
        <w:t>the Grantee</w:t>
      </w:r>
      <w:r w:rsidR="00D74B79" w:rsidRPr="00C73EC4">
        <w:rPr>
          <w:rFonts w:asciiTheme="minorHAnsi" w:hAnsiTheme="minorHAnsi" w:cstheme="minorHAnsi"/>
          <w:sz w:val="20"/>
          <w:szCs w:val="20"/>
        </w:rPr>
        <w:t xml:space="preserve">. </w:t>
      </w:r>
      <w:r w:rsidR="003835F3">
        <w:rPr>
          <w:rFonts w:asciiTheme="minorHAnsi" w:hAnsiTheme="minorHAnsi" w:cstheme="minorHAnsi"/>
          <w:sz w:val="20"/>
          <w:szCs w:val="20"/>
        </w:rPr>
        <w:t xml:space="preserve">GOED will review the service area and activity at </w:t>
      </w:r>
      <w:r w:rsidR="000B30DD">
        <w:rPr>
          <w:rFonts w:asciiTheme="minorHAnsi" w:hAnsiTheme="minorHAnsi" w:cstheme="minorHAnsi"/>
          <w:sz w:val="20"/>
          <w:szCs w:val="20"/>
        </w:rPr>
        <w:t xml:space="preserve">the </w:t>
      </w:r>
      <w:r w:rsidR="003835F3">
        <w:rPr>
          <w:rFonts w:asciiTheme="minorHAnsi" w:hAnsiTheme="minorHAnsi" w:cstheme="minorHAnsi"/>
          <w:sz w:val="20"/>
          <w:szCs w:val="20"/>
        </w:rPr>
        <w:t xml:space="preserve">application to determine reasonableness.  </w:t>
      </w:r>
      <w:r w:rsidR="00D74B79" w:rsidRPr="00C73EC4">
        <w:rPr>
          <w:rFonts w:asciiTheme="minorHAnsi" w:hAnsiTheme="minorHAnsi" w:cstheme="minorHAnsi"/>
          <w:sz w:val="20"/>
          <w:szCs w:val="20"/>
        </w:rPr>
        <w:t xml:space="preserve">LMISD must be </w:t>
      </w:r>
      <w:proofErr w:type="gramStart"/>
      <w:r w:rsidR="00D74B79" w:rsidRPr="00C73EC4">
        <w:rPr>
          <w:rFonts w:asciiTheme="minorHAnsi" w:hAnsiTheme="minorHAnsi" w:cstheme="minorHAnsi"/>
          <w:sz w:val="20"/>
          <w:szCs w:val="20"/>
        </w:rPr>
        <w:t>used to the fullest extent</w:t>
      </w:r>
      <w:proofErr w:type="gramEnd"/>
      <w:r w:rsidR="00D74B79" w:rsidRPr="00C73EC4">
        <w:rPr>
          <w:rFonts w:asciiTheme="minorHAnsi" w:hAnsiTheme="minorHAnsi" w:cstheme="minorHAnsi"/>
          <w:sz w:val="20"/>
          <w:szCs w:val="20"/>
        </w:rPr>
        <w:t xml:space="preserve"> feasible to </w:t>
      </w:r>
      <w:r w:rsidR="00D74B79" w:rsidRPr="00C73EC4">
        <w:rPr>
          <w:rFonts w:asciiTheme="minorHAnsi" w:hAnsiTheme="minorHAnsi" w:cstheme="minorHAnsi"/>
          <w:sz w:val="20"/>
          <w:szCs w:val="20"/>
        </w:rPr>
        <w:lastRenderedPageBreak/>
        <w:t>determine a service area’s qualification for low</w:t>
      </w:r>
      <w:r w:rsidR="00C73EC4">
        <w:rPr>
          <w:rFonts w:asciiTheme="minorHAnsi" w:hAnsiTheme="minorHAnsi" w:cstheme="minorHAnsi"/>
          <w:sz w:val="20"/>
          <w:szCs w:val="20"/>
        </w:rPr>
        <w:t xml:space="preserve">- </w:t>
      </w:r>
      <w:r w:rsidR="00D74B79" w:rsidRPr="00C73EC4">
        <w:rPr>
          <w:rFonts w:asciiTheme="minorHAnsi" w:hAnsiTheme="minorHAnsi" w:cstheme="minorHAnsi"/>
          <w:sz w:val="20"/>
          <w:szCs w:val="20"/>
        </w:rPr>
        <w:t>and moderate</w:t>
      </w:r>
      <w:r w:rsidR="00C73EC4">
        <w:rPr>
          <w:rFonts w:asciiTheme="minorHAnsi" w:hAnsiTheme="minorHAnsi" w:cstheme="minorHAnsi"/>
          <w:sz w:val="20"/>
          <w:szCs w:val="20"/>
        </w:rPr>
        <w:t>-</w:t>
      </w:r>
      <w:r w:rsidR="00D74B79" w:rsidRPr="00C73EC4">
        <w:rPr>
          <w:rFonts w:asciiTheme="minorHAnsi" w:hAnsiTheme="minorHAnsi" w:cstheme="minorHAnsi"/>
          <w:sz w:val="20"/>
          <w:szCs w:val="20"/>
        </w:rPr>
        <w:t>income area activities. If the available LMISD geographies do not reasonably correspond to the service area, or if the applicant considers the LMISD data for the area to</w:t>
      </w:r>
      <w:r w:rsidR="003835F3">
        <w:rPr>
          <w:rFonts w:asciiTheme="minorHAnsi" w:hAnsiTheme="minorHAnsi" w:cstheme="minorHAnsi"/>
          <w:sz w:val="20"/>
          <w:szCs w:val="20"/>
        </w:rPr>
        <w:t xml:space="preserve"> </w:t>
      </w:r>
      <w:r w:rsidR="00D74B79" w:rsidRPr="00C73EC4">
        <w:rPr>
          <w:rFonts w:asciiTheme="minorHAnsi" w:hAnsiTheme="minorHAnsi" w:cstheme="minorHAnsi"/>
          <w:sz w:val="20"/>
          <w:szCs w:val="20"/>
        </w:rPr>
        <w:t xml:space="preserve">be incorrect, the applicant may carry out an income survey to provide updated information to use in the application process. </w:t>
      </w:r>
      <w:r w:rsidR="00D74B79" w:rsidRPr="003835F3">
        <w:rPr>
          <w:rFonts w:asciiTheme="minorHAnsi" w:hAnsiTheme="minorHAnsi" w:cstheme="minorHAnsi"/>
          <w:b/>
          <w:bCs/>
          <w:sz w:val="20"/>
          <w:szCs w:val="20"/>
        </w:rPr>
        <w:t>LMISD and income survey data cannot be used in conjunction to qualify for low</w:t>
      </w:r>
      <w:r w:rsidR="00C73EC4" w:rsidRPr="003835F3">
        <w:rPr>
          <w:rFonts w:asciiTheme="minorHAnsi" w:hAnsiTheme="minorHAnsi" w:cstheme="minorHAnsi"/>
          <w:b/>
          <w:bCs/>
          <w:sz w:val="20"/>
          <w:szCs w:val="20"/>
        </w:rPr>
        <w:t>-</w:t>
      </w:r>
      <w:r w:rsidR="00D74B79" w:rsidRPr="003835F3">
        <w:rPr>
          <w:rFonts w:asciiTheme="minorHAnsi" w:hAnsiTheme="minorHAnsi" w:cstheme="minorHAnsi"/>
          <w:b/>
          <w:bCs/>
          <w:sz w:val="20"/>
          <w:szCs w:val="20"/>
        </w:rPr>
        <w:t>and moderate</w:t>
      </w:r>
      <w:r w:rsidR="00C73EC4" w:rsidRPr="003835F3">
        <w:rPr>
          <w:rFonts w:asciiTheme="minorHAnsi" w:hAnsiTheme="minorHAnsi" w:cstheme="minorHAnsi"/>
          <w:b/>
          <w:bCs/>
          <w:sz w:val="20"/>
          <w:szCs w:val="20"/>
        </w:rPr>
        <w:t>-income</w:t>
      </w:r>
      <w:r w:rsidR="00D74B79" w:rsidRPr="003835F3">
        <w:rPr>
          <w:rFonts w:asciiTheme="minorHAnsi" w:hAnsiTheme="minorHAnsi" w:cstheme="minorHAnsi"/>
          <w:b/>
          <w:bCs/>
          <w:sz w:val="20"/>
          <w:szCs w:val="20"/>
        </w:rPr>
        <w:t xml:space="preserve"> area activities</w:t>
      </w:r>
      <w:r w:rsidR="00D74B79" w:rsidRPr="00C73EC4">
        <w:rPr>
          <w:rFonts w:asciiTheme="minorHAnsi" w:hAnsiTheme="minorHAnsi" w:cstheme="minorHAnsi"/>
          <w:sz w:val="20"/>
          <w:szCs w:val="20"/>
        </w:rPr>
        <w:t>.</w:t>
      </w:r>
    </w:p>
    <w:p w14:paraId="256C8ADC" w14:textId="3E7B5154" w:rsidR="00020C4B" w:rsidRPr="003835F3" w:rsidRDefault="00020C4B" w:rsidP="00D93DDB">
      <w:pPr>
        <w:pStyle w:val="Heading2"/>
      </w:pPr>
      <w:bookmarkStart w:id="7" w:name="_Toc152945828"/>
      <w:r w:rsidRPr="003835F3">
        <w:t>1.</w:t>
      </w:r>
      <w:r>
        <w:t>2</w:t>
      </w:r>
      <w:r w:rsidRPr="003835F3">
        <w:t xml:space="preserve">. </w:t>
      </w:r>
      <w:r>
        <w:t>Service Area</w:t>
      </w:r>
      <w:bookmarkEnd w:id="7"/>
    </w:p>
    <w:p w14:paraId="5D11FBDE" w14:textId="340025F8" w:rsidR="00020C4B" w:rsidRPr="00020C4B" w:rsidRDefault="00020C4B" w:rsidP="00D93DDB">
      <w:pPr>
        <w:pStyle w:val="BodyText"/>
        <w:spacing w:line="276" w:lineRule="auto"/>
        <w:rPr>
          <w:rFonts w:asciiTheme="minorHAnsi" w:hAnsiTheme="minorHAnsi" w:cstheme="minorHAnsi"/>
          <w:sz w:val="20"/>
          <w:szCs w:val="20"/>
        </w:rPr>
      </w:pPr>
      <w:r w:rsidRPr="00020C4B">
        <w:rPr>
          <w:rFonts w:asciiTheme="minorHAnsi" w:hAnsiTheme="minorHAnsi" w:cstheme="minorHAnsi"/>
          <w:sz w:val="20"/>
          <w:szCs w:val="20"/>
        </w:rPr>
        <w:t>This is the area to be served by the CDBG-funded activity. One of the crucial aspects of qualifying an activity as principally benefiting LMI persons on an area basis is the proper identification of the service area. The service area must be defined first before deciding which data to use to determine the percentage of LMI persons and not vice versa. The principal responsibility for determining the area served by the activity rests with each CDBG grantee.</w:t>
      </w:r>
    </w:p>
    <w:p w14:paraId="0891835E" w14:textId="2F95C2E5" w:rsidR="00020C4B" w:rsidRDefault="00020C4B" w:rsidP="00020C4B">
      <w:pPr>
        <w:pStyle w:val="BodyText"/>
        <w:spacing w:line="276" w:lineRule="auto"/>
        <w:rPr>
          <w:rFonts w:asciiTheme="minorHAnsi" w:hAnsiTheme="minorHAnsi" w:cstheme="minorHAnsi"/>
          <w:sz w:val="20"/>
          <w:szCs w:val="20"/>
        </w:rPr>
      </w:pPr>
      <w:r>
        <w:rPr>
          <w:rFonts w:asciiTheme="minorHAnsi" w:hAnsiTheme="minorHAnsi" w:cstheme="minorHAnsi"/>
          <w:sz w:val="20"/>
          <w:szCs w:val="20"/>
        </w:rPr>
        <w:t>GOED</w:t>
      </w:r>
      <w:r w:rsidRPr="00020C4B">
        <w:rPr>
          <w:rFonts w:asciiTheme="minorHAnsi" w:hAnsiTheme="minorHAnsi" w:cstheme="minorHAnsi"/>
          <w:sz w:val="20"/>
          <w:szCs w:val="20"/>
        </w:rPr>
        <w:t xml:space="preserve"> will generally accept the determination of the service area by the </w:t>
      </w:r>
      <w:r>
        <w:rPr>
          <w:rFonts w:asciiTheme="minorHAnsi" w:hAnsiTheme="minorHAnsi" w:cstheme="minorHAnsi"/>
          <w:sz w:val="20"/>
          <w:szCs w:val="20"/>
        </w:rPr>
        <w:t>Grantees</w:t>
      </w:r>
      <w:r w:rsidRPr="00020C4B">
        <w:rPr>
          <w:rFonts w:asciiTheme="minorHAnsi" w:hAnsiTheme="minorHAnsi" w:cstheme="minorHAnsi"/>
          <w:sz w:val="20"/>
          <w:szCs w:val="20"/>
        </w:rPr>
        <w:t xml:space="preserve"> unless the nature of the activity or its location raises serious doubt about the area claimed by the </w:t>
      </w:r>
      <w:r>
        <w:rPr>
          <w:rFonts w:asciiTheme="minorHAnsi" w:hAnsiTheme="minorHAnsi" w:cstheme="minorHAnsi"/>
          <w:sz w:val="20"/>
          <w:szCs w:val="20"/>
        </w:rPr>
        <w:t>Grantee</w:t>
      </w:r>
      <w:r w:rsidRPr="00020C4B">
        <w:rPr>
          <w:rFonts w:asciiTheme="minorHAnsi" w:hAnsiTheme="minorHAnsi" w:cstheme="minorHAnsi"/>
          <w:sz w:val="20"/>
          <w:szCs w:val="20"/>
        </w:rPr>
        <w:t xml:space="preserve">. The area to be served by a CDBG-funded activity need not be coterminous with census tracts or other officially recognized boundaries; </w:t>
      </w:r>
      <w:r w:rsidR="000B30DD">
        <w:rPr>
          <w:rFonts w:asciiTheme="minorHAnsi" w:hAnsiTheme="minorHAnsi" w:cstheme="minorHAnsi"/>
          <w:sz w:val="20"/>
          <w:szCs w:val="20"/>
        </w:rPr>
        <w:t>the service area must</w:t>
      </w:r>
      <w:r w:rsidRPr="00020C4B">
        <w:rPr>
          <w:rFonts w:asciiTheme="minorHAnsi" w:hAnsiTheme="minorHAnsi" w:cstheme="minorHAnsi"/>
          <w:sz w:val="20"/>
          <w:szCs w:val="20"/>
        </w:rPr>
        <w:t xml:space="preserve"> be the entire area served by the activity </w:t>
      </w:r>
      <w:r w:rsidR="001E24FE">
        <w:rPr>
          <w:rFonts w:asciiTheme="minorHAnsi" w:hAnsiTheme="minorHAnsi" w:cstheme="minorHAnsi"/>
          <w:sz w:val="20"/>
          <w:szCs w:val="20"/>
        </w:rPr>
        <w:t xml:space="preserve">(see </w:t>
      </w:r>
      <w:hyperlink r:id="rId28" w:anchor="p-570.483(b)(1)" w:history="1">
        <w:r w:rsidR="00962C57" w:rsidRPr="005D0133">
          <w:rPr>
            <w:rStyle w:val="Hyperlink"/>
            <w:rFonts w:asciiTheme="minorHAnsi" w:eastAsiaTheme="minorEastAsia" w:hAnsiTheme="minorHAnsi" w:cstheme="minorBidi"/>
            <w:color w:val="0070C0"/>
            <w:sz w:val="20"/>
            <w:szCs w:val="20"/>
          </w:rPr>
          <w:t>24 CFR 570.483(b)(1)(</w:t>
        </w:r>
        <w:proofErr w:type="spellStart"/>
        <w:r w:rsidR="00962C57" w:rsidRPr="005D0133">
          <w:rPr>
            <w:rStyle w:val="Hyperlink"/>
            <w:rFonts w:asciiTheme="minorHAnsi" w:eastAsiaTheme="minorEastAsia" w:hAnsiTheme="minorHAnsi" w:cstheme="minorBidi"/>
            <w:color w:val="0070C0"/>
            <w:sz w:val="20"/>
            <w:szCs w:val="20"/>
          </w:rPr>
          <w:t>i</w:t>
        </w:r>
        <w:proofErr w:type="spellEnd"/>
        <w:r w:rsidR="00962C57" w:rsidRPr="005D0133">
          <w:rPr>
            <w:rStyle w:val="Hyperlink"/>
            <w:rFonts w:asciiTheme="minorHAnsi" w:eastAsiaTheme="minorEastAsia" w:hAnsiTheme="minorHAnsi" w:cstheme="minorBidi"/>
            <w:color w:val="0070C0"/>
            <w:sz w:val="20"/>
            <w:szCs w:val="20"/>
          </w:rPr>
          <w:t>)</w:t>
        </w:r>
      </w:hyperlink>
      <w:r w:rsidR="001E24FE" w:rsidRPr="001E24FE">
        <w:rPr>
          <w:rStyle w:val="Hyperlink"/>
          <w:rFonts w:eastAsiaTheme="minorEastAsia" w:cstheme="minorBidi"/>
          <w:color w:val="auto"/>
          <w:sz w:val="20"/>
          <w:szCs w:val="20"/>
        </w:rPr>
        <w:t>)</w:t>
      </w:r>
      <w:r w:rsidR="001E24FE" w:rsidRPr="000B30DD">
        <w:rPr>
          <w:rStyle w:val="Hyperlink"/>
          <w:rFonts w:eastAsiaTheme="minorEastAsia" w:cstheme="minorBidi"/>
          <w:color w:val="auto"/>
          <w:sz w:val="20"/>
          <w:szCs w:val="20"/>
          <w:u w:val="none"/>
        </w:rPr>
        <w:t>.</w:t>
      </w:r>
      <w:r w:rsidR="000B30DD" w:rsidRPr="000B30DD">
        <w:rPr>
          <w:rStyle w:val="Hyperlink"/>
          <w:rFonts w:eastAsiaTheme="minorEastAsia" w:cstheme="minorBidi"/>
          <w:color w:val="auto"/>
          <w:sz w:val="20"/>
          <w:szCs w:val="20"/>
          <w:u w:val="none"/>
        </w:rPr>
        <w:t xml:space="preserve"> </w:t>
      </w:r>
      <w:r w:rsidRPr="00020C4B">
        <w:rPr>
          <w:rFonts w:asciiTheme="minorHAnsi" w:hAnsiTheme="minorHAnsi" w:cstheme="minorHAnsi"/>
          <w:sz w:val="20"/>
          <w:szCs w:val="20"/>
        </w:rPr>
        <w:t xml:space="preserve">The service area boundaries of </w:t>
      </w:r>
      <w:r w:rsidR="00093AF7">
        <w:rPr>
          <w:rFonts w:asciiTheme="minorHAnsi" w:hAnsiTheme="minorHAnsi" w:cstheme="minorHAnsi"/>
          <w:sz w:val="20"/>
          <w:szCs w:val="20"/>
        </w:rPr>
        <w:t>GOED</w:t>
      </w:r>
      <w:r w:rsidRPr="00020C4B">
        <w:rPr>
          <w:rFonts w:asciiTheme="minorHAnsi" w:hAnsiTheme="minorHAnsi" w:cstheme="minorHAnsi"/>
          <w:sz w:val="20"/>
          <w:szCs w:val="20"/>
        </w:rPr>
        <w:t xml:space="preserve"> CDBG-funded activities may or may not coincide with census or other geographic boundaries, especially in smaller communities and rural areas where block groups or census tracts with low population densities cover large areas.</w:t>
      </w:r>
      <w:r>
        <w:rPr>
          <w:rFonts w:asciiTheme="minorHAnsi" w:hAnsiTheme="minorHAnsi" w:cstheme="minorHAnsi"/>
          <w:sz w:val="20"/>
          <w:szCs w:val="20"/>
        </w:rPr>
        <w:t xml:space="preserve">  </w:t>
      </w:r>
      <w:r w:rsidRPr="00020C4B">
        <w:rPr>
          <w:rFonts w:asciiTheme="minorHAnsi" w:hAnsiTheme="minorHAnsi" w:cstheme="minorHAnsi"/>
          <w:sz w:val="20"/>
          <w:szCs w:val="20"/>
        </w:rPr>
        <w:t>One census tract may</w:t>
      </w:r>
      <w:r>
        <w:rPr>
          <w:rFonts w:asciiTheme="minorHAnsi" w:hAnsiTheme="minorHAnsi" w:cstheme="minorHAnsi"/>
          <w:sz w:val="20"/>
          <w:szCs w:val="20"/>
        </w:rPr>
        <w:t xml:space="preserve"> </w:t>
      </w:r>
      <w:r w:rsidRPr="00020C4B">
        <w:rPr>
          <w:rFonts w:asciiTheme="minorHAnsi" w:hAnsiTheme="minorHAnsi" w:cstheme="minorHAnsi"/>
          <w:sz w:val="20"/>
          <w:szCs w:val="20"/>
        </w:rPr>
        <w:t xml:space="preserve">cover an entire city or there may be only two or three census tracts in an entire county. Scenarios </w:t>
      </w:r>
      <w:r w:rsidR="000B30DD">
        <w:rPr>
          <w:rFonts w:asciiTheme="minorHAnsi" w:hAnsiTheme="minorHAnsi" w:cstheme="minorHAnsi"/>
          <w:sz w:val="20"/>
          <w:szCs w:val="20"/>
        </w:rPr>
        <w:t>that</w:t>
      </w:r>
      <w:r w:rsidRPr="00020C4B">
        <w:rPr>
          <w:rFonts w:asciiTheme="minorHAnsi" w:hAnsiTheme="minorHAnsi" w:cstheme="minorHAnsi"/>
          <w:sz w:val="20"/>
          <w:szCs w:val="20"/>
        </w:rPr>
        <w:t xml:space="preserve"> state grant recipients commonly face include the following:</w:t>
      </w:r>
    </w:p>
    <w:p w14:paraId="7750C797" w14:textId="5497FE1C" w:rsidR="00020C4B" w:rsidRPr="00020C4B" w:rsidRDefault="00020C4B" w:rsidP="00D9420D">
      <w:pPr>
        <w:pStyle w:val="BodyText"/>
        <w:numPr>
          <w:ilvl w:val="0"/>
          <w:numId w:val="4"/>
        </w:numPr>
        <w:spacing w:line="276" w:lineRule="auto"/>
        <w:ind w:left="360"/>
        <w:rPr>
          <w:rFonts w:asciiTheme="minorHAnsi" w:hAnsiTheme="minorHAnsi" w:cstheme="minorHAnsi"/>
          <w:sz w:val="20"/>
          <w:szCs w:val="20"/>
        </w:rPr>
      </w:pPr>
      <w:r w:rsidRPr="00020C4B">
        <w:rPr>
          <w:rFonts w:asciiTheme="minorHAnsi" w:hAnsiTheme="minorHAnsi" w:cstheme="minorHAnsi"/>
          <w:sz w:val="20"/>
          <w:szCs w:val="20"/>
        </w:rPr>
        <w:t xml:space="preserve">The service area comprises only a small portion of the unit of general local government, or of a census tract. In such situations, information on the unit of government or the census tract is not useful because the residents of the service area make up only a small fraction of the total, and their characteristics may not mirror those of the larger area. A survey of the residents of the service area may be the most appropriate way to determine whether the service area qualifies under the LMI criterion. Examples of activities in which this may be encountered </w:t>
      </w:r>
      <w:r w:rsidR="00093AF7" w:rsidRPr="00020C4B">
        <w:rPr>
          <w:rFonts w:asciiTheme="minorHAnsi" w:hAnsiTheme="minorHAnsi" w:cstheme="minorHAnsi"/>
          <w:sz w:val="20"/>
          <w:szCs w:val="20"/>
        </w:rPr>
        <w:t>include</w:t>
      </w:r>
      <w:r w:rsidRPr="00020C4B">
        <w:rPr>
          <w:rFonts w:asciiTheme="minorHAnsi" w:hAnsiTheme="minorHAnsi" w:cstheme="minorHAnsi"/>
          <w:sz w:val="20"/>
          <w:szCs w:val="20"/>
        </w:rPr>
        <w:t xml:space="preserve"> extending water lines to serve rural areas within a county; construction of a storm drainage project that only benefits a portion of a city or town.</w:t>
      </w:r>
    </w:p>
    <w:p w14:paraId="712D943C" w14:textId="77777777" w:rsidR="00020C4B" w:rsidRDefault="00020C4B" w:rsidP="00D9420D">
      <w:pPr>
        <w:pStyle w:val="BodyText"/>
        <w:numPr>
          <w:ilvl w:val="0"/>
          <w:numId w:val="4"/>
        </w:numPr>
        <w:spacing w:line="276" w:lineRule="auto"/>
        <w:ind w:left="360"/>
        <w:rPr>
          <w:rFonts w:asciiTheme="minorHAnsi" w:hAnsiTheme="minorHAnsi" w:cstheme="minorHAnsi"/>
          <w:sz w:val="20"/>
          <w:szCs w:val="20"/>
        </w:rPr>
      </w:pPr>
      <w:r w:rsidRPr="00020C4B">
        <w:rPr>
          <w:rFonts w:asciiTheme="minorHAnsi" w:hAnsiTheme="minorHAnsi" w:cstheme="minorHAnsi"/>
          <w:sz w:val="20"/>
          <w:szCs w:val="20"/>
        </w:rPr>
        <w:t xml:space="preserve">The service area includes all or part of several units of general local government and may contain both incorporated and unincorporated areas. It may be necessary to survey a large area to determine the percentage of service area residents who are LMI. Examples of activities include: </w:t>
      </w:r>
    </w:p>
    <w:p w14:paraId="502CC064" w14:textId="1F62857D" w:rsidR="00093AF7" w:rsidRPr="00093AF7" w:rsidRDefault="00020C4B" w:rsidP="00D9420D">
      <w:pPr>
        <w:pStyle w:val="BodyText"/>
        <w:numPr>
          <w:ilvl w:val="1"/>
          <w:numId w:val="4"/>
        </w:numPr>
        <w:spacing w:line="276" w:lineRule="auto"/>
        <w:ind w:left="720"/>
        <w:rPr>
          <w:rFonts w:asciiTheme="minorHAnsi" w:hAnsiTheme="minorHAnsi" w:cstheme="minorHAnsi"/>
          <w:sz w:val="20"/>
          <w:szCs w:val="20"/>
        </w:rPr>
      </w:pPr>
      <w:r w:rsidRPr="00020C4B">
        <w:rPr>
          <w:rFonts w:asciiTheme="minorHAnsi" w:hAnsiTheme="minorHAnsi" w:cstheme="minorHAnsi"/>
          <w:sz w:val="20"/>
          <w:szCs w:val="20"/>
        </w:rPr>
        <w:t xml:space="preserve">construction of a rural water system </w:t>
      </w:r>
      <w:r w:rsidR="000B30DD">
        <w:rPr>
          <w:rFonts w:asciiTheme="minorHAnsi" w:hAnsiTheme="minorHAnsi" w:cstheme="minorHAnsi"/>
          <w:sz w:val="20"/>
          <w:szCs w:val="20"/>
        </w:rPr>
        <w:t>that</w:t>
      </w:r>
      <w:r w:rsidRPr="00020C4B">
        <w:rPr>
          <w:rFonts w:asciiTheme="minorHAnsi" w:hAnsiTheme="minorHAnsi" w:cstheme="minorHAnsi"/>
          <w:sz w:val="20"/>
          <w:szCs w:val="20"/>
        </w:rPr>
        <w:t xml:space="preserve"> serves more than one incorporated city plus portions of the </w:t>
      </w:r>
      <w:r w:rsidRPr="00093AF7">
        <w:rPr>
          <w:rFonts w:asciiTheme="minorHAnsi" w:hAnsiTheme="minorHAnsi" w:cstheme="minorHAnsi"/>
          <w:sz w:val="20"/>
          <w:szCs w:val="20"/>
        </w:rPr>
        <w:t xml:space="preserve">surrounding unincorporated area of two counties in which the cities are </w:t>
      </w:r>
      <w:proofErr w:type="gramStart"/>
      <w:r w:rsidRPr="00093AF7">
        <w:rPr>
          <w:rFonts w:asciiTheme="minorHAnsi" w:hAnsiTheme="minorHAnsi" w:cstheme="minorHAnsi"/>
          <w:sz w:val="20"/>
          <w:szCs w:val="20"/>
        </w:rPr>
        <w:t>located;</w:t>
      </w:r>
      <w:proofErr w:type="gramEnd"/>
      <w:r w:rsidRPr="00093AF7">
        <w:rPr>
          <w:rFonts w:asciiTheme="minorHAnsi" w:hAnsiTheme="minorHAnsi" w:cstheme="minorHAnsi"/>
          <w:sz w:val="20"/>
          <w:szCs w:val="20"/>
        </w:rPr>
        <w:t xml:space="preserve"> </w:t>
      </w:r>
    </w:p>
    <w:p w14:paraId="2A2000E6" w14:textId="63052794" w:rsidR="00020C4B" w:rsidRPr="00093AF7" w:rsidRDefault="00020C4B" w:rsidP="00D9420D">
      <w:pPr>
        <w:pStyle w:val="BodyText"/>
        <w:numPr>
          <w:ilvl w:val="1"/>
          <w:numId w:val="4"/>
        </w:numPr>
        <w:spacing w:line="276" w:lineRule="auto"/>
        <w:ind w:left="720"/>
        <w:rPr>
          <w:rFonts w:asciiTheme="minorHAnsi" w:hAnsiTheme="minorHAnsi" w:cstheme="minorHAnsi"/>
          <w:sz w:val="20"/>
          <w:szCs w:val="20"/>
        </w:rPr>
      </w:pPr>
      <w:r w:rsidRPr="00093AF7">
        <w:rPr>
          <w:rFonts w:asciiTheme="minorHAnsi" w:hAnsiTheme="minorHAnsi" w:cstheme="minorHAnsi"/>
          <w:sz w:val="20"/>
          <w:szCs w:val="20"/>
        </w:rPr>
        <w:t xml:space="preserve">construction of a new fire station in a city where the municipal fire department provides, through contract, fire protection service for </w:t>
      </w:r>
      <w:r w:rsidR="00093AF7" w:rsidRPr="00093AF7">
        <w:rPr>
          <w:rFonts w:asciiTheme="minorHAnsi" w:hAnsiTheme="minorHAnsi" w:cstheme="minorHAnsi"/>
          <w:sz w:val="20"/>
          <w:szCs w:val="20"/>
        </w:rPr>
        <w:t>two adjoining</w:t>
      </w:r>
      <w:r w:rsidRPr="00093AF7">
        <w:rPr>
          <w:rFonts w:asciiTheme="minorHAnsi" w:hAnsiTheme="minorHAnsi" w:cstheme="minorHAnsi"/>
          <w:sz w:val="20"/>
          <w:szCs w:val="20"/>
        </w:rPr>
        <w:t xml:space="preserve"> townships (one of which is in a different county).</w:t>
      </w:r>
    </w:p>
    <w:p w14:paraId="5AD47313" w14:textId="03442FCE" w:rsidR="00093AF7" w:rsidRDefault="00093AF7" w:rsidP="00093AF7">
      <w:pPr>
        <w:pStyle w:val="BodyText"/>
        <w:spacing w:line="276" w:lineRule="auto"/>
        <w:rPr>
          <w:rFonts w:asciiTheme="minorHAnsi" w:hAnsiTheme="minorHAnsi" w:cstheme="minorHAnsi"/>
          <w:sz w:val="20"/>
          <w:szCs w:val="20"/>
        </w:rPr>
      </w:pPr>
      <w:r w:rsidRPr="00020C4B">
        <w:rPr>
          <w:rFonts w:asciiTheme="minorHAnsi" w:hAnsiTheme="minorHAnsi" w:cstheme="minorHAnsi"/>
          <w:sz w:val="20"/>
          <w:szCs w:val="20"/>
        </w:rPr>
        <w:t>Factors to be considered in defining the service area include:</w:t>
      </w:r>
    </w:p>
    <w:p w14:paraId="2737BD39" w14:textId="5E2BC2FF" w:rsidR="003A7C77" w:rsidRPr="008237FE" w:rsidRDefault="00093AF7" w:rsidP="008237FE">
      <w:pPr>
        <w:pStyle w:val="ListParagraph"/>
        <w:widowControl w:val="0"/>
        <w:numPr>
          <w:ilvl w:val="0"/>
          <w:numId w:val="4"/>
        </w:numPr>
        <w:tabs>
          <w:tab w:val="left" w:pos="1200"/>
        </w:tabs>
        <w:autoSpaceDE w:val="0"/>
        <w:autoSpaceDN w:val="0"/>
        <w:spacing w:line="276" w:lineRule="auto"/>
        <w:ind w:left="360"/>
        <w:contextualSpacing w:val="0"/>
        <w:rPr>
          <w:rFonts w:eastAsia="Arial" w:cstheme="minorHAnsi"/>
          <w:sz w:val="20"/>
          <w:szCs w:val="20"/>
        </w:rPr>
      </w:pPr>
      <w:r w:rsidRPr="00020C4B">
        <w:rPr>
          <w:rFonts w:eastAsia="Arial" w:cstheme="minorHAnsi"/>
          <w:sz w:val="20"/>
          <w:szCs w:val="20"/>
        </w:rPr>
        <w:t xml:space="preserve">Nature of the activity: In determining the boundaries of the area served by a facility, one must consider whether the facility is adequately equipped to meet the needs of the residents. For example, a park that is expected to serve an entire </w:t>
      </w:r>
      <w:r w:rsidR="007214E7" w:rsidRPr="00020C4B">
        <w:rPr>
          <w:rFonts w:eastAsia="Arial" w:cstheme="minorHAnsi"/>
          <w:sz w:val="20"/>
          <w:szCs w:val="20"/>
        </w:rPr>
        <w:t>neighborhood cannot</w:t>
      </w:r>
      <w:r w:rsidRPr="00020C4B">
        <w:rPr>
          <w:rFonts w:eastAsia="Arial" w:cstheme="minorHAnsi"/>
          <w:sz w:val="20"/>
          <w:szCs w:val="20"/>
        </w:rPr>
        <w:t xml:space="preserve"> be too small or have so little equipment (number of swings, slides, etc.) that it would only be able to serve a handful of persons at a time. Conversely, a park that contains three ball fields or a ball field with grandstands that can accommodate hundreds of spectators cannot reasonably be said to be designed to serve a single neighborhood.</w:t>
      </w:r>
    </w:p>
    <w:p w14:paraId="25927A50" w14:textId="2030BBCF" w:rsidR="007B5726" w:rsidRPr="007B5726" w:rsidRDefault="00093AF7" w:rsidP="00D9420D">
      <w:pPr>
        <w:pStyle w:val="ListParagraph"/>
        <w:widowControl w:val="0"/>
        <w:numPr>
          <w:ilvl w:val="0"/>
          <w:numId w:val="4"/>
        </w:numPr>
        <w:autoSpaceDE w:val="0"/>
        <w:autoSpaceDN w:val="0"/>
        <w:spacing w:line="276" w:lineRule="auto"/>
        <w:ind w:left="360"/>
        <w:contextualSpacing w:val="0"/>
        <w:rPr>
          <w:rFonts w:eastAsia="Arial" w:cstheme="minorHAnsi"/>
          <w:sz w:val="20"/>
          <w:szCs w:val="20"/>
        </w:rPr>
      </w:pPr>
      <w:r w:rsidRPr="00020C4B">
        <w:rPr>
          <w:rFonts w:eastAsia="Arial" w:cstheme="minorHAnsi"/>
          <w:sz w:val="20"/>
          <w:szCs w:val="20"/>
        </w:rPr>
        <w:t xml:space="preserve">Accessibility issues: If a geographic barrier such as a river or an interstate highway separates persons </w:t>
      </w:r>
      <w:r w:rsidR="007214E7" w:rsidRPr="00020C4B">
        <w:rPr>
          <w:rFonts w:eastAsia="Arial" w:cstheme="minorHAnsi"/>
          <w:sz w:val="20"/>
          <w:szCs w:val="20"/>
        </w:rPr>
        <w:t xml:space="preserve">residing in </w:t>
      </w:r>
      <w:r w:rsidR="007B5726" w:rsidRPr="00020C4B">
        <w:rPr>
          <w:rFonts w:eastAsia="Arial" w:cstheme="minorHAnsi"/>
          <w:sz w:val="20"/>
          <w:szCs w:val="20"/>
        </w:rPr>
        <w:t xml:space="preserve">an </w:t>
      </w:r>
      <w:r w:rsidR="009E2161" w:rsidRPr="00020C4B">
        <w:rPr>
          <w:rFonts w:eastAsia="Arial" w:cstheme="minorHAnsi"/>
          <w:sz w:val="20"/>
          <w:szCs w:val="20"/>
        </w:rPr>
        <w:t>area in</w:t>
      </w:r>
      <w:r w:rsidRPr="00020C4B">
        <w:rPr>
          <w:rFonts w:eastAsia="Arial" w:cstheme="minorHAnsi"/>
          <w:sz w:val="20"/>
          <w:szCs w:val="20"/>
        </w:rPr>
        <w:t xml:space="preserve"> a way that precludes them from takin</w:t>
      </w:r>
      <w:r>
        <w:rPr>
          <w:rFonts w:eastAsia="Arial" w:cstheme="minorHAnsi"/>
          <w:sz w:val="20"/>
          <w:szCs w:val="20"/>
        </w:rPr>
        <w:t xml:space="preserve">g </w:t>
      </w:r>
      <w:r w:rsidRPr="00020C4B">
        <w:rPr>
          <w:rFonts w:cstheme="minorHAnsi"/>
          <w:sz w:val="20"/>
          <w:szCs w:val="20"/>
        </w:rPr>
        <w:t xml:space="preserve">advantage of a facility that is otherwise nearby, that area should not be included in the service area. </w:t>
      </w:r>
      <w:r w:rsidR="007B5726">
        <w:rPr>
          <w:rFonts w:cstheme="minorHAnsi"/>
          <w:sz w:val="20"/>
          <w:szCs w:val="20"/>
        </w:rPr>
        <w:t xml:space="preserve">For example, a project for a neighborhood park would not include residents living on the other side of a freeway/highway or river that did not have an accessible pedestrian bridge.   </w:t>
      </w:r>
    </w:p>
    <w:p w14:paraId="2B076E39" w14:textId="21A7CC07" w:rsidR="007B5726" w:rsidRDefault="007B5726" w:rsidP="00D9420D">
      <w:pPr>
        <w:pStyle w:val="ListParagraph"/>
        <w:widowControl w:val="0"/>
        <w:numPr>
          <w:ilvl w:val="0"/>
          <w:numId w:val="4"/>
        </w:numPr>
        <w:autoSpaceDE w:val="0"/>
        <w:autoSpaceDN w:val="0"/>
        <w:spacing w:line="276" w:lineRule="auto"/>
        <w:ind w:left="360"/>
        <w:contextualSpacing w:val="0"/>
        <w:rPr>
          <w:rFonts w:eastAsia="Arial" w:cstheme="minorHAnsi"/>
          <w:sz w:val="20"/>
          <w:szCs w:val="20"/>
        </w:rPr>
      </w:pPr>
      <w:r w:rsidRPr="007B5726">
        <w:rPr>
          <w:rFonts w:cstheme="minorHAnsi"/>
          <w:sz w:val="20"/>
          <w:szCs w:val="20"/>
        </w:rPr>
        <w:t xml:space="preserve">Seasonal </w:t>
      </w:r>
      <w:r w:rsidRPr="007B5726">
        <w:rPr>
          <w:rFonts w:eastAsia="Arial" w:cstheme="minorHAnsi"/>
          <w:sz w:val="20"/>
          <w:szCs w:val="20"/>
        </w:rPr>
        <w:t xml:space="preserve">residents: Seasonal (or part-time) residents (for example, residents of seasonal cabins) may not participate in </w:t>
      </w:r>
      <w:r w:rsidRPr="007B5726">
        <w:rPr>
          <w:rFonts w:eastAsia="Arial" w:cstheme="minorHAnsi"/>
          <w:sz w:val="20"/>
          <w:szCs w:val="20"/>
        </w:rPr>
        <w:lastRenderedPageBreak/>
        <w:t xml:space="preserve">an income survey if their benefit </w:t>
      </w:r>
      <w:r w:rsidR="000B30DD">
        <w:rPr>
          <w:rFonts w:eastAsia="Arial" w:cstheme="minorHAnsi"/>
          <w:sz w:val="20"/>
          <w:szCs w:val="20"/>
        </w:rPr>
        <w:t>from</w:t>
      </w:r>
      <w:r w:rsidRPr="007B5726">
        <w:rPr>
          <w:rFonts w:eastAsia="Arial" w:cstheme="minorHAnsi"/>
          <w:sz w:val="20"/>
          <w:szCs w:val="20"/>
        </w:rPr>
        <w:t xml:space="preserve"> a service or an activity is incidental. For example, the use of a library or senior center by temporary residents would be considered an incidental benefit. Seasonal (or part-time) residents should participate in income surveys for CDBG-funded activities such as </w:t>
      </w:r>
      <w:r w:rsidR="000B30DD">
        <w:rPr>
          <w:rFonts w:eastAsia="Arial" w:cstheme="minorHAnsi"/>
          <w:sz w:val="20"/>
          <w:szCs w:val="20"/>
        </w:rPr>
        <w:t xml:space="preserve">the </w:t>
      </w:r>
      <w:r w:rsidRPr="007B5726">
        <w:rPr>
          <w:rFonts w:eastAsia="Arial" w:cstheme="minorHAnsi"/>
          <w:sz w:val="20"/>
          <w:szCs w:val="20"/>
        </w:rPr>
        <w:t>installation of sewer lines and sewage treatment plants, etc.</w:t>
      </w:r>
    </w:p>
    <w:p w14:paraId="6E6964FF" w14:textId="72520968" w:rsidR="007B5726" w:rsidRPr="007B5726" w:rsidRDefault="007B5726" w:rsidP="007B5726">
      <w:pPr>
        <w:pStyle w:val="ListParagraph"/>
        <w:widowControl w:val="0"/>
        <w:autoSpaceDE w:val="0"/>
        <w:autoSpaceDN w:val="0"/>
        <w:spacing w:line="276" w:lineRule="auto"/>
        <w:ind w:left="360"/>
        <w:contextualSpacing w:val="0"/>
        <w:rPr>
          <w:rFonts w:eastAsia="Arial" w:cstheme="minorHAnsi"/>
          <w:sz w:val="20"/>
          <w:szCs w:val="20"/>
        </w:rPr>
      </w:pPr>
      <w:r w:rsidRPr="007B5726">
        <w:rPr>
          <w:rFonts w:cstheme="minorHAnsi"/>
          <w:sz w:val="20"/>
          <w:szCs w:val="20"/>
        </w:rPr>
        <w:t>The American Community Survey (ACS) defines residency in terms of “current residence” – a unit is defined as the current residence of a household if the household is living in the unit for at least two months upon receipt of the survey, even if the household lives somewhere else for most of the year. In contrast, the long form uses a “usual residence” rule, i.e., the place where a person lives and sleeps most of the time. The differences in the definition of residence have consequences for vacancy and homeownership estimates.</w:t>
      </w:r>
      <w:r>
        <w:rPr>
          <w:rFonts w:cstheme="minorHAnsi"/>
          <w:sz w:val="20"/>
          <w:szCs w:val="20"/>
        </w:rPr>
        <w:t xml:space="preserve">  </w:t>
      </w:r>
      <w:r w:rsidRPr="00D1172E">
        <w:rPr>
          <w:rFonts w:cstheme="minorHAnsi"/>
          <w:b/>
          <w:bCs/>
          <w:sz w:val="20"/>
          <w:szCs w:val="20"/>
        </w:rPr>
        <w:t xml:space="preserve">GOED does not dictate the definition of </w:t>
      </w:r>
      <w:r w:rsidR="001A5922" w:rsidRPr="00D1172E">
        <w:rPr>
          <w:rFonts w:cstheme="minorHAnsi"/>
          <w:b/>
          <w:bCs/>
          <w:sz w:val="20"/>
          <w:szCs w:val="20"/>
        </w:rPr>
        <w:t xml:space="preserve">“residence” however, Grantees will be required to explain the definition used in their </w:t>
      </w:r>
      <w:r w:rsidR="00D1172E">
        <w:rPr>
          <w:rFonts w:cstheme="minorHAnsi"/>
          <w:b/>
          <w:bCs/>
          <w:sz w:val="20"/>
          <w:szCs w:val="20"/>
        </w:rPr>
        <w:t xml:space="preserve">survey </w:t>
      </w:r>
      <w:r w:rsidR="001A5922" w:rsidRPr="00D1172E">
        <w:rPr>
          <w:rFonts w:cstheme="minorHAnsi"/>
          <w:b/>
          <w:bCs/>
          <w:sz w:val="20"/>
          <w:szCs w:val="20"/>
        </w:rPr>
        <w:t>methodology</w:t>
      </w:r>
      <w:r w:rsidR="00D1172E">
        <w:rPr>
          <w:rFonts w:cstheme="minorHAnsi"/>
          <w:sz w:val="20"/>
          <w:szCs w:val="20"/>
        </w:rPr>
        <w:t>.</w:t>
      </w:r>
    </w:p>
    <w:p w14:paraId="17F671BC" w14:textId="3E5B1534" w:rsidR="006615AC" w:rsidRPr="003835F3" w:rsidRDefault="00D74B79" w:rsidP="00D93DDB">
      <w:pPr>
        <w:pStyle w:val="Heading2"/>
      </w:pPr>
      <w:bookmarkStart w:id="8" w:name="_Toc152945829"/>
      <w:r w:rsidRPr="003835F3">
        <w:t>1.3. Survey Strategy</w:t>
      </w:r>
      <w:bookmarkEnd w:id="8"/>
    </w:p>
    <w:p w14:paraId="17F671C3" w14:textId="08A1B3D1" w:rsidR="006615AC" w:rsidRPr="003835F3" w:rsidRDefault="007B5726" w:rsidP="00951F0C">
      <w:pPr>
        <w:pStyle w:val="BodyText"/>
        <w:spacing w:before="87" w:line="276" w:lineRule="auto"/>
        <w:rPr>
          <w:rFonts w:asciiTheme="minorHAnsi" w:hAnsiTheme="minorHAnsi" w:cstheme="minorHAnsi"/>
          <w:sz w:val="20"/>
          <w:szCs w:val="20"/>
        </w:rPr>
      </w:pPr>
      <w:r>
        <w:rPr>
          <w:rFonts w:asciiTheme="minorHAnsi" w:hAnsiTheme="minorHAnsi" w:cstheme="minorHAnsi"/>
          <w:noProof/>
          <w:sz w:val="20"/>
          <w:szCs w:val="20"/>
        </w:rPr>
        <mc:AlternateContent>
          <mc:Choice Requires="wps">
            <w:drawing>
              <wp:anchor distT="0" distB="0" distL="182880" distR="0" simplePos="0" relativeHeight="503244936" behindDoc="0" locked="0" layoutInCell="1" allowOverlap="1" wp14:anchorId="0665BD42" wp14:editId="75ACDE2D">
                <wp:simplePos x="0" y="0"/>
                <wp:positionH relativeFrom="column">
                  <wp:posOffset>4362450</wp:posOffset>
                </wp:positionH>
                <wp:positionV relativeFrom="paragraph">
                  <wp:posOffset>100330</wp:posOffset>
                </wp:positionV>
                <wp:extent cx="2039112" cy="2990088"/>
                <wp:effectExtent l="0" t="0" r="0" b="1270"/>
                <wp:wrapSquare wrapText="bothSides"/>
                <wp:docPr id="598" name="Text Box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9112" cy="2990088"/>
                        </a:xfrm>
                        <a:prstGeom prst="roundRect">
                          <a:avLst/>
                        </a:prstGeom>
                        <a:solidFill>
                          <a:srgbClr val="D8E9D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772059" w14:textId="451CD671" w:rsidR="00020C4B" w:rsidRPr="00020C4B" w:rsidRDefault="00020C4B" w:rsidP="00020C4B">
                            <w:pPr>
                              <w:widowControl w:val="0"/>
                              <w:tabs>
                                <w:tab w:val="left" w:pos="480"/>
                              </w:tabs>
                              <w:autoSpaceDE w:val="0"/>
                              <w:autoSpaceDN w:val="0"/>
                              <w:spacing w:after="0" w:line="240" w:lineRule="auto"/>
                              <w:ind w:left="180" w:right="100" w:hanging="180"/>
                              <w:jc w:val="center"/>
                              <w:rPr>
                                <w:b/>
                                <w:bCs/>
                                <w:color w:val="FFFFFF" w:themeColor="background1"/>
                              </w:rPr>
                            </w:pPr>
                            <w:r w:rsidRPr="00020C4B">
                              <w:rPr>
                                <w:b/>
                                <w:bCs/>
                                <w:color w:val="FFFFFF" w:themeColor="background1"/>
                              </w:rPr>
                              <w:t>Research Survey Terms</w:t>
                            </w:r>
                          </w:p>
                          <w:p w14:paraId="5AE2AF25" w14:textId="41233CC2" w:rsidR="001935A4" w:rsidRPr="001935A4" w:rsidRDefault="001935A4" w:rsidP="00D9420D">
                            <w:pPr>
                              <w:pStyle w:val="ListParagraph"/>
                              <w:widowControl w:val="0"/>
                              <w:numPr>
                                <w:ilvl w:val="0"/>
                                <w:numId w:val="3"/>
                              </w:numPr>
                              <w:tabs>
                                <w:tab w:val="left" w:pos="480"/>
                              </w:tabs>
                              <w:autoSpaceDE w:val="0"/>
                              <w:autoSpaceDN w:val="0"/>
                              <w:spacing w:after="0" w:line="240" w:lineRule="auto"/>
                              <w:ind w:left="180" w:right="100" w:hanging="180"/>
                              <w:rPr>
                                <w:sz w:val="16"/>
                                <w:szCs w:val="16"/>
                              </w:rPr>
                            </w:pPr>
                            <w:r w:rsidRPr="001935A4">
                              <w:rPr>
                                <w:sz w:val="16"/>
                                <w:szCs w:val="16"/>
                                <w:u w:val="single"/>
                              </w:rPr>
                              <w:t xml:space="preserve">Respondent </w:t>
                            </w:r>
                            <w:r w:rsidRPr="001935A4">
                              <w:rPr>
                                <w:sz w:val="16"/>
                                <w:szCs w:val="16"/>
                              </w:rPr>
                              <w:t>refers to the person who is responding to the questionnaire or</w:t>
                            </w:r>
                            <w:r w:rsidRPr="001935A4">
                              <w:rPr>
                                <w:spacing w:val="-17"/>
                                <w:sz w:val="16"/>
                                <w:szCs w:val="16"/>
                              </w:rPr>
                              <w:t xml:space="preserve"> </w:t>
                            </w:r>
                            <w:r w:rsidRPr="001935A4">
                              <w:rPr>
                                <w:sz w:val="16"/>
                                <w:szCs w:val="16"/>
                              </w:rPr>
                              <w:t>interview.</w:t>
                            </w:r>
                          </w:p>
                          <w:p w14:paraId="7396B7F7" w14:textId="07BDD09F" w:rsidR="001935A4" w:rsidRPr="001935A4" w:rsidRDefault="001935A4" w:rsidP="00D9420D">
                            <w:pPr>
                              <w:pStyle w:val="ListParagraph"/>
                              <w:widowControl w:val="0"/>
                              <w:numPr>
                                <w:ilvl w:val="0"/>
                                <w:numId w:val="3"/>
                              </w:numPr>
                              <w:tabs>
                                <w:tab w:val="left" w:pos="480"/>
                              </w:tabs>
                              <w:autoSpaceDE w:val="0"/>
                              <w:autoSpaceDN w:val="0"/>
                              <w:spacing w:after="0" w:line="240" w:lineRule="auto"/>
                              <w:ind w:left="180" w:right="100" w:hanging="180"/>
                              <w:rPr>
                                <w:sz w:val="16"/>
                                <w:szCs w:val="16"/>
                              </w:rPr>
                            </w:pPr>
                            <w:r w:rsidRPr="001935A4">
                              <w:rPr>
                                <w:sz w:val="16"/>
                                <w:szCs w:val="16"/>
                                <w:u w:val="single"/>
                              </w:rPr>
                              <w:t xml:space="preserve">Rate of response </w:t>
                            </w:r>
                            <w:r w:rsidRPr="001935A4">
                              <w:rPr>
                                <w:sz w:val="16"/>
                                <w:szCs w:val="16"/>
                              </w:rPr>
                              <w:t>is expressed as a percent; it refers to the number of families participating    in a survey divided by the number of families in the</w:t>
                            </w:r>
                            <w:r w:rsidRPr="001935A4">
                              <w:rPr>
                                <w:spacing w:val="-13"/>
                                <w:sz w:val="16"/>
                                <w:szCs w:val="16"/>
                              </w:rPr>
                              <w:t xml:space="preserve"> </w:t>
                            </w:r>
                            <w:r w:rsidRPr="001935A4">
                              <w:rPr>
                                <w:sz w:val="16"/>
                                <w:szCs w:val="16"/>
                              </w:rPr>
                              <w:t>sample.</w:t>
                            </w:r>
                          </w:p>
                          <w:p w14:paraId="781C68E7" w14:textId="0F3F7473" w:rsidR="001935A4" w:rsidRPr="001935A4" w:rsidRDefault="001935A4" w:rsidP="00D9420D">
                            <w:pPr>
                              <w:pStyle w:val="ListParagraph"/>
                              <w:widowControl w:val="0"/>
                              <w:numPr>
                                <w:ilvl w:val="0"/>
                                <w:numId w:val="3"/>
                              </w:numPr>
                              <w:tabs>
                                <w:tab w:val="left" w:pos="480"/>
                              </w:tabs>
                              <w:autoSpaceDE w:val="0"/>
                              <w:autoSpaceDN w:val="0"/>
                              <w:spacing w:after="0" w:line="240" w:lineRule="auto"/>
                              <w:ind w:left="180" w:right="100" w:hanging="180"/>
                              <w:rPr>
                                <w:sz w:val="16"/>
                                <w:szCs w:val="16"/>
                              </w:rPr>
                            </w:pPr>
                            <w:r w:rsidRPr="001935A4">
                              <w:rPr>
                                <w:sz w:val="16"/>
                                <w:szCs w:val="16"/>
                                <w:u w:val="single"/>
                              </w:rPr>
                              <w:t>Population</w:t>
                            </w:r>
                            <w:r w:rsidR="004E63E6">
                              <w:rPr>
                                <w:sz w:val="16"/>
                                <w:szCs w:val="16"/>
                                <w:u w:val="single"/>
                              </w:rPr>
                              <w:t>/Survey Universe</w:t>
                            </w:r>
                            <w:r w:rsidRPr="001935A4">
                              <w:rPr>
                                <w:sz w:val="16"/>
                                <w:szCs w:val="16"/>
                                <w:u w:val="single"/>
                              </w:rPr>
                              <w:t xml:space="preserve"> </w:t>
                            </w:r>
                            <w:r w:rsidRPr="001935A4">
                              <w:rPr>
                                <w:sz w:val="16"/>
                                <w:szCs w:val="16"/>
                              </w:rPr>
                              <w:t>refers to the group whose characteristics you seek to</w:t>
                            </w:r>
                            <w:r w:rsidRPr="001935A4">
                              <w:rPr>
                                <w:spacing w:val="-18"/>
                                <w:sz w:val="16"/>
                                <w:szCs w:val="16"/>
                              </w:rPr>
                              <w:t xml:space="preserve"> </w:t>
                            </w:r>
                            <w:r w:rsidRPr="001935A4">
                              <w:rPr>
                                <w:sz w:val="16"/>
                                <w:szCs w:val="16"/>
                              </w:rPr>
                              <w:t>estimate.</w:t>
                            </w:r>
                          </w:p>
                          <w:p w14:paraId="38E85C4D" w14:textId="092BB8F5" w:rsidR="001935A4" w:rsidRPr="001935A4" w:rsidRDefault="001935A4" w:rsidP="00D9420D">
                            <w:pPr>
                              <w:pStyle w:val="ListParagraph"/>
                              <w:widowControl w:val="0"/>
                              <w:numPr>
                                <w:ilvl w:val="0"/>
                                <w:numId w:val="3"/>
                              </w:numPr>
                              <w:tabs>
                                <w:tab w:val="left" w:pos="480"/>
                                <w:tab w:val="left" w:pos="6763"/>
                              </w:tabs>
                              <w:autoSpaceDE w:val="0"/>
                              <w:autoSpaceDN w:val="0"/>
                              <w:spacing w:after="0" w:line="240" w:lineRule="auto"/>
                              <w:ind w:left="180" w:right="100" w:hanging="180"/>
                              <w:rPr>
                                <w:sz w:val="16"/>
                                <w:szCs w:val="16"/>
                              </w:rPr>
                            </w:pPr>
                            <w:r w:rsidRPr="001935A4">
                              <w:rPr>
                                <w:sz w:val="16"/>
                                <w:szCs w:val="16"/>
                                <w:u w:val="single"/>
                              </w:rPr>
                              <w:t xml:space="preserve">Sample </w:t>
                            </w:r>
                            <w:r w:rsidRPr="001935A4">
                              <w:rPr>
                                <w:sz w:val="16"/>
                                <w:szCs w:val="16"/>
                              </w:rPr>
                              <w:t>refers to a portion of the population</w:t>
                            </w:r>
                            <w:r w:rsidRPr="001935A4">
                              <w:rPr>
                                <w:spacing w:val="34"/>
                                <w:sz w:val="16"/>
                                <w:szCs w:val="16"/>
                              </w:rPr>
                              <w:t xml:space="preserve"> </w:t>
                            </w:r>
                            <w:r w:rsidRPr="001935A4">
                              <w:rPr>
                                <w:sz w:val="16"/>
                                <w:szCs w:val="16"/>
                              </w:rPr>
                              <w:t>under</w:t>
                            </w:r>
                            <w:r w:rsidRPr="001935A4">
                              <w:rPr>
                                <w:spacing w:val="3"/>
                                <w:sz w:val="16"/>
                                <w:szCs w:val="16"/>
                              </w:rPr>
                              <w:t xml:space="preserve"> </w:t>
                            </w:r>
                            <w:r w:rsidR="004E63E6">
                              <w:rPr>
                                <w:sz w:val="16"/>
                                <w:szCs w:val="16"/>
                              </w:rPr>
                              <w:t>survey</w:t>
                            </w:r>
                            <w:r w:rsidRPr="001935A4">
                              <w:rPr>
                                <w:sz w:val="16"/>
                                <w:szCs w:val="16"/>
                              </w:rPr>
                              <w:t>.</w:t>
                            </w:r>
                            <w:r w:rsidR="009E2161">
                              <w:rPr>
                                <w:sz w:val="16"/>
                                <w:szCs w:val="16"/>
                              </w:rPr>
                              <w:t xml:space="preserve"> </w:t>
                            </w:r>
                            <w:r w:rsidRPr="001935A4">
                              <w:rPr>
                                <w:sz w:val="16"/>
                                <w:szCs w:val="16"/>
                              </w:rPr>
                              <w:t>Samples are used</w:t>
                            </w:r>
                            <w:r w:rsidRPr="001935A4">
                              <w:rPr>
                                <w:spacing w:val="14"/>
                                <w:sz w:val="16"/>
                                <w:szCs w:val="16"/>
                              </w:rPr>
                              <w:t xml:space="preserve"> </w:t>
                            </w:r>
                            <w:r w:rsidRPr="001935A4">
                              <w:rPr>
                                <w:sz w:val="16"/>
                                <w:szCs w:val="16"/>
                              </w:rPr>
                              <w:t>to</w:t>
                            </w:r>
                            <w:r w:rsidRPr="001935A4">
                              <w:rPr>
                                <w:spacing w:val="3"/>
                                <w:sz w:val="16"/>
                                <w:szCs w:val="16"/>
                              </w:rPr>
                              <w:t xml:space="preserve"> </w:t>
                            </w:r>
                            <w:r w:rsidRPr="001935A4">
                              <w:rPr>
                                <w:sz w:val="16"/>
                                <w:szCs w:val="16"/>
                              </w:rPr>
                              <w:t>draw</w:t>
                            </w:r>
                            <w:r w:rsidRPr="001935A4">
                              <w:rPr>
                                <w:w w:val="99"/>
                                <w:sz w:val="16"/>
                                <w:szCs w:val="16"/>
                              </w:rPr>
                              <w:t xml:space="preserve"> </w:t>
                            </w:r>
                            <w:r w:rsidRPr="001935A4">
                              <w:rPr>
                                <w:sz w:val="16"/>
                                <w:szCs w:val="16"/>
                              </w:rPr>
                              <w:t>inferences about the</w:t>
                            </w:r>
                            <w:r w:rsidRPr="001935A4">
                              <w:rPr>
                                <w:spacing w:val="-5"/>
                                <w:sz w:val="16"/>
                                <w:szCs w:val="16"/>
                              </w:rPr>
                              <w:t xml:space="preserve"> </w:t>
                            </w:r>
                            <w:r w:rsidRPr="001935A4">
                              <w:rPr>
                                <w:sz w:val="16"/>
                                <w:szCs w:val="16"/>
                              </w:rPr>
                              <w:t>population.</w:t>
                            </w:r>
                          </w:p>
                          <w:p w14:paraId="6C675AA7" w14:textId="77777777" w:rsidR="001935A4" w:rsidRPr="001935A4" w:rsidRDefault="001935A4" w:rsidP="00D9420D">
                            <w:pPr>
                              <w:pStyle w:val="ListParagraph"/>
                              <w:widowControl w:val="0"/>
                              <w:numPr>
                                <w:ilvl w:val="0"/>
                                <w:numId w:val="3"/>
                              </w:numPr>
                              <w:tabs>
                                <w:tab w:val="left" w:pos="480"/>
                              </w:tabs>
                              <w:autoSpaceDE w:val="0"/>
                              <w:autoSpaceDN w:val="0"/>
                              <w:spacing w:after="0" w:line="240" w:lineRule="auto"/>
                              <w:ind w:left="180" w:right="100" w:hanging="180"/>
                              <w:rPr>
                                <w:sz w:val="16"/>
                                <w:szCs w:val="16"/>
                              </w:rPr>
                            </w:pPr>
                            <w:r w:rsidRPr="001935A4">
                              <w:rPr>
                                <w:sz w:val="16"/>
                                <w:szCs w:val="16"/>
                                <w:u w:val="single"/>
                              </w:rPr>
                              <w:t xml:space="preserve">Sampling </w:t>
                            </w:r>
                            <w:r w:rsidRPr="001935A4">
                              <w:rPr>
                                <w:sz w:val="16"/>
                                <w:szCs w:val="16"/>
                              </w:rPr>
                              <w:t>is the process of selecting a sample from the</w:t>
                            </w:r>
                            <w:r w:rsidRPr="001935A4">
                              <w:rPr>
                                <w:spacing w:val="-15"/>
                                <w:sz w:val="16"/>
                                <w:szCs w:val="16"/>
                              </w:rPr>
                              <w:t xml:space="preserve"> </w:t>
                            </w:r>
                            <w:r w:rsidRPr="001935A4">
                              <w:rPr>
                                <w:sz w:val="16"/>
                                <w:szCs w:val="16"/>
                              </w:rPr>
                              <w:t>population.</w:t>
                            </w:r>
                          </w:p>
                          <w:p w14:paraId="2902083B" w14:textId="6DBB3B73" w:rsidR="001935A4" w:rsidRPr="001935A4" w:rsidRDefault="001935A4" w:rsidP="00D9420D">
                            <w:pPr>
                              <w:pStyle w:val="ListParagraph"/>
                              <w:widowControl w:val="0"/>
                              <w:numPr>
                                <w:ilvl w:val="0"/>
                                <w:numId w:val="3"/>
                              </w:numPr>
                              <w:tabs>
                                <w:tab w:val="left" w:pos="480"/>
                              </w:tabs>
                              <w:autoSpaceDE w:val="0"/>
                              <w:autoSpaceDN w:val="0"/>
                              <w:spacing w:after="0" w:line="240" w:lineRule="auto"/>
                              <w:ind w:left="180" w:right="100" w:hanging="180"/>
                              <w:rPr>
                                <w:sz w:val="16"/>
                                <w:szCs w:val="16"/>
                              </w:rPr>
                            </w:pPr>
                            <w:r w:rsidRPr="001935A4">
                              <w:rPr>
                                <w:sz w:val="16"/>
                                <w:szCs w:val="16"/>
                                <w:u w:val="single"/>
                              </w:rPr>
                              <w:t xml:space="preserve">Random sampling </w:t>
                            </w:r>
                            <w:r w:rsidRPr="001935A4">
                              <w:rPr>
                                <w:sz w:val="16"/>
                                <w:szCs w:val="16"/>
                              </w:rPr>
                              <w:t xml:space="preserve">is a type of sample-selection process where one unit (say, family) of a population has the same chance of being selected into a sample as any other unit of the population.   </w:t>
                            </w:r>
                          </w:p>
                          <w:p w14:paraId="544EC925" w14:textId="77777777" w:rsidR="001935A4" w:rsidRPr="001935A4" w:rsidRDefault="001935A4" w:rsidP="00D9420D">
                            <w:pPr>
                              <w:pStyle w:val="ListParagraph"/>
                              <w:widowControl w:val="0"/>
                              <w:numPr>
                                <w:ilvl w:val="0"/>
                                <w:numId w:val="3"/>
                              </w:numPr>
                              <w:tabs>
                                <w:tab w:val="left" w:pos="480"/>
                              </w:tabs>
                              <w:autoSpaceDE w:val="0"/>
                              <w:autoSpaceDN w:val="0"/>
                              <w:spacing w:after="0" w:line="240" w:lineRule="auto"/>
                              <w:ind w:left="180" w:right="100" w:hanging="180"/>
                              <w:rPr>
                                <w:sz w:val="16"/>
                                <w:szCs w:val="16"/>
                              </w:rPr>
                            </w:pPr>
                            <w:r w:rsidRPr="001935A4">
                              <w:rPr>
                                <w:sz w:val="16"/>
                                <w:szCs w:val="16"/>
                                <w:u w:val="single"/>
                              </w:rPr>
                              <w:t xml:space="preserve">Representativeness </w:t>
                            </w:r>
                            <w:r w:rsidRPr="001935A4">
                              <w:rPr>
                                <w:sz w:val="16"/>
                                <w:szCs w:val="16"/>
                              </w:rPr>
                              <w:t>refers to the quality of a sample having the same distribution of characteristics as the population from which it is</w:t>
                            </w:r>
                            <w:r w:rsidRPr="001935A4">
                              <w:rPr>
                                <w:spacing w:val="-16"/>
                                <w:sz w:val="16"/>
                                <w:szCs w:val="16"/>
                              </w:rPr>
                              <w:t xml:space="preserve"> </w:t>
                            </w:r>
                            <w:r w:rsidRPr="001935A4">
                              <w:rPr>
                                <w:sz w:val="16"/>
                                <w:szCs w:val="16"/>
                              </w:rPr>
                              <w:t>selected.</w:t>
                            </w:r>
                          </w:p>
                          <w:p w14:paraId="74E82FFC" w14:textId="77777777" w:rsidR="001935A4" w:rsidRPr="001935A4" w:rsidRDefault="001935A4" w:rsidP="001935A4">
                            <w:pPr>
                              <w:rPr>
                                <w:bCs/>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65BD42" id="Text Box 598" o:spid="_x0000_s1035" style="position:absolute;left:0;text-align:left;margin-left:343.5pt;margin-top:7.9pt;width:160.55pt;height:235.45pt;z-index:503244936;visibility:visible;mso-wrap-style:square;mso-width-percent:0;mso-height-percent:0;mso-wrap-distance-left:14.4pt;mso-wrap-distance-top:0;mso-wrap-distance-right:0;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" fillcolor="#d8e9d2" stroked="f">
                <v:stroke joinstyle="miter"/>
                <v:textbox inset="0,0,0,0">
                  <w:txbxContent>
                    <w:p w14:paraId="25772059" w14:textId="451CD671" w:rsidR="00020C4B" w:rsidRPr="00020C4B" w:rsidRDefault="00020C4B" w:rsidP="00020C4B">
                      <w:pPr>
                        <w:widowControl w:val="0"/>
                        <w:tabs>
                          <w:tab w:val="left" w:pos="480"/>
                        </w:tabs>
                        <w:autoSpaceDE w:val="0"/>
                        <w:autoSpaceDN w:val="0"/>
                        <w:spacing w:after="0" w:line="240" w:lineRule="auto"/>
                        <w:ind w:left="180" w:right="100" w:hanging="180"/>
                        <w:jc w:val="center"/>
                        <w:rPr>
                          <w:b/>
                          <w:bCs/>
                          <w:color w:val="FFFFFF" w:themeColor="background1"/>
                        </w:rPr>
                      </w:pPr>
                      <w:r w:rsidRPr="00020C4B">
                        <w:rPr>
                          <w:b/>
                          <w:bCs/>
                          <w:color w:val="FFFFFF" w:themeColor="background1"/>
                        </w:rPr>
                        <w:t>Research Survey Terms</w:t>
                      </w:r>
                    </w:p>
                    <w:p w14:paraId="5AE2AF25" w14:textId="41233CC2" w:rsidR="001935A4" w:rsidRPr="001935A4" w:rsidRDefault="001935A4" w:rsidP="00D9420D">
                      <w:pPr>
                        <w:pStyle w:val="ListParagraph"/>
                        <w:widowControl w:val="0"/>
                        <w:numPr>
                          <w:ilvl w:val="0"/>
                          <w:numId w:val="3"/>
                        </w:numPr>
                        <w:tabs>
                          <w:tab w:val="left" w:pos="480"/>
                        </w:tabs>
                        <w:autoSpaceDE w:val="0"/>
                        <w:autoSpaceDN w:val="0"/>
                        <w:spacing w:after="0" w:line="240" w:lineRule="auto"/>
                        <w:ind w:left="180" w:right="100" w:hanging="180"/>
                        <w:rPr>
                          <w:sz w:val="16"/>
                          <w:szCs w:val="16"/>
                        </w:rPr>
                      </w:pPr>
                      <w:r w:rsidRPr="001935A4">
                        <w:rPr>
                          <w:sz w:val="16"/>
                          <w:szCs w:val="16"/>
                          <w:u w:val="single"/>
                        </w:rPr>
                        <w:t xml:space="preserve">Respondent </w:t>
                      </w:r>
                      <w:r w:rsidRPr="001935A4">
                        <w:rPr>
                          <w:sz w:val="16"/>
                          <w:szCs w:val="16"/>
                        </w:rPr>
                        <w:t>refers to the person who is responding to the questionnaire or</w:t>
                      </w:r>
                      <w:r w:rsidRPr="001935A4">
                        <w:rPr>
                          <w:spacing w:val="-17"/>
                          <w:sz w:val="16"/>
                          <w:szCs w:val="16"/>
                        </w:rPr>
                        <w:t xml:space="preserve"> </w:t>
                      </w:r>
                      <w:r w:rsidRPr="001935A4">
                        <w:rPr>
                          <w:sz w:val="16"/>
                          <w:szCs w:val="16"/>
                        </w:rPr>
                        <w:t>interview.</w:t>
                      </w:r>
                    </w:p>
                    <w:p w14:paraId="7396B7F7" w14:textId="07BDD09F" w:rsidR="001935A4" w:rsidRPr="001935A4" w:rsidRDefault="001935A4" w:rsidP="00D9420D">
                      <w:pPr>
                        <w:pStyle w:val="ListParagraph"/>
                        <w:widowControl w:val="0"/>
                        <w:numPr>
                          <w:ilvl w:val="0"/>
                          <w:numId w:val="3"/>
                        </w:numPr>
                        <w:tabs>
                          <w:tab w:val="left" w:pos="480"/>
                        </w:tabs>
                        <w:autoSpaceDE w:val="0"/>
                        <w:autoSpaceDN w:val="0"/>
                        <w:spacing w:after="0" w:line="240" w:lineRule="auto"/>
                        <w:ind w:left="180" w:right="100" w:hanging="180"/>
                        <w:rPr>
                          <w:sz w:val="16"/>
                          <w:szCs w:val="16"/>
                        </w:rPr>
                      </w:pPr>
                      <w:r w:rsidRPr="001935A4">
                        <w:rPr>
                          <w:sz w:val="16"/>
                          <w:szCs w:val="16"/>
                          <w:u w:val="single"/>
                        </w:rPr>
                        <w:t xml:space="preserve">Rate of response </w:t>
                      </w:r>
                      <w:r w:rsidRPr="001935A4">
                        <w:rPr>
                          <w:sz w:val="16"/>
                          <w:szCs w:val="16"/>
                        </w:rPr>
                        <w:t>is expressed as a percent; it refers to the number of families participating    in a survey divided by the number of families in the</w:t>
                      </w:r>
                      <w:r w:rsidRPr="001935A4">
                        <w:rPr>
                          <w:spacing w:val="-13"/>
                          <w:sz w:val="16"/>
                          <w:szCs w:val="16"/>
                        </w:rPr>
                        <w:t xml:space="preserve"> </w:t>
                      </w:r>
                      <w:r w:rsidRPr="001935A4">
                        <w:rPr>
                          <w:sz w:val="16"/>
                          <w:szCs w:val="16"/>
                        </w:rPr>
                        <w:t>sample.</w:t>
                      </w:r>
                    </w:p>
                    <w:p w14:paraId="781C68E7" w14:textId="0F3F7473" w:rsidR="001935A4" w:rsidRPr="001935A4" w:rsidRDefault="001935A4" w:rsidP="00D9420D">
                      <w:pPr>
                        <w:pStyle w:val="ListParagraph"/>
                        <w:widowControl w:val="0"/>
                        <w:numPr>
                          <w:ilvl w:val="0"/>
                          <w:numId w:val="3"/>
                        </w:numPr>
                        <w:tabs>
                          <w:tab w:val="left" w:pos="480"/>
                        </w:tabs>
                        <w:autoSpaceDE w:val="0"/>
                        <w:autoSpaceDN w:val="0"/>
                        <w:spacing w:after="0" w:line="240" w:lineRule="auto"/>
                        <w:ind w:left="180" w:right="100" w:hanging="180"/>
                        <w:rPr>
                          <w:sz w:val="16"/>
                          <w:szCs w:val="16"/>
                        </w:rPr>
                      </w:pPr>
                      <w:r w:rsidRPr="001935A4">
                        <w:rPr>
                          <w:sz w:val="16"/>
                          <w:szCs w:val="16"/>
                          <w:u w:val="single"/>
                        </w:rPr>
                        <w:t>Population</w:t>
                      </w:r>
                      <w:r w:rsidR="004E63E6">
                        <w:rPr>
                          <w:sz w:val="16"/>
                          <w:szCs w:val="16"/>
                          <w:u w:val="single"/>
                        </w:rPr>
                        <w:t>/Survey Universe</w:t>
                      </w:r>
                      <w:r w:rsidRPr="001935A4">
                        <w:rPr>
                          <w:sz w:val="16"/>
                          <w:szCs w:val="16"/>
                          <w:u w:val="single"/>
                        </w:rPr>
                        <w:t xml:space="preserve"> </w:t>
                      </w:r>
                      <w:r w:rsidRPr="001935A4">
                        <w:rPr>
                          <w:sz w:val="16"/>
                          <w:szCs w:val="16"/>
                        </w:rPr>
                        <w:t>refers to the group whose characteristics you seek to</w:t>
                      </w:r>
                      <w:r w:rsidRPr="001935A4">
                        <w:rPr>
                          <w:spacing w:val="-18"/>
                          <w:sz w:val="16"/>
                          <w:szCs w:val="16"/>
                        </w:rPr>
                        <w:t xml:space="preserve"> </w:t>
                      </w:r>
                      <w:r w:rsidRPr="001935A4">
                        <w:rPr>
                          <w:sz w:val="16"/>
                          <w:szCs w:val="16"/>
                        </w:rPr>
                        <w:t>estimate.</w:t>
                      </w:r>
                    </w:p>
                    <w:p w14:paraId="38E85C4D" w14:textId="092BB8F5" w:rsidR="001935A4" w:rsidRPr="001935A4" w:rsidRDefault="001935A4" w:rsidP="00D9420D">
                      <w:pPr>
                        <w:pStyle w:val="ListParagraph"/>
                        <w:widowControl w:val="0"/>
                        <w:numPr>
                          <w:ilvl w:val="0"/>
                          <w:numId w:val="3"/>
                        </w:numPr>
                        <w:tabs>
                          <w:tab w:val="left" w:pos="480"/>
                          <w:tab w:val="left" w:pos="6763"/>
                        </w:tabs>
                        <w:autoSpaceDE w:val="0"/>
                        <w:autoSpaceDN w:val="0"/>
                        <w:spacing w:after="0" w:line="240" w:lineRule="auto"/>
                        <w:ind w:left="180" w:right="100" w:hanging="180"/>
                        <w:rPr>
                          <w:sz w:val="16"/>
                          <w:szCs w:val="16"/>
                        </w:rPr>
                      </w:pPr>
                      <w:r w:rsidRPr="001935A4">
                        <w:rPr>
                          <w:sz w:val="16"/>
                          <w:szCs w:val="16"/>
                          <w:u w:val="single"/>
                        </w:rPr>
                        <w:t xml:space="preserve">Sample </w:t>
                      </w:r>
                      <w:r w:rsidRPr="001935A4">
                        <w:rPr>
                          <w:sz w:val="16"/>
                          <w:szCs w:val="16"/>
                        </w:rPr>
                        <w:t>refers to a portion of the population</w:t>
                      </w:r>
                      <w:r w:rsidRPr="001935A4">
                        <w:rPr>
                          <w:spacing w:val="34"/>
                          <w:sz w:val="16"/>
                          <w:szCs w:val="16"/>
                        </w:rPr>
                        <w:t xml:space="preserve"> </w:t>
                      </w:r>
                      <w:r w:rsidRPr="001935A4">
                        <w:rPr>
                          <w:sz w:val="16"/>
                          <w:szCs w:val="16"/>
                        </w:rPr>
                        <w:t>under</w:t>
                      </w:r>
                      <w:r w:rsidRPr="001935A4">
                        <w:rPr>
                          <w:spacing w:val="3"/>
                          <w:sz w:val="16"/>
                          <w:szCs w:val="16"/>
                        </w:rPr>
                        <w:t xml:space="preserve"> </w:t>
                      </w:r>
                      <w:r w:rsidR="004E63E6">
                        <w:rPr>
                          <w:sz w:val="16"/>
                          <w:szCs w:val="16"/>
                        </w:rPr>
                        <w:t>survey</w:t>
                      </w:r>
                      <w:r w:rsidRPr="001935A4">
                        <w:rPr>
                          <w:sz w:val="16"/>
                          <w:szCs w:val="16"/>
                        </w:rPr>
                        <w:t>.</w:t>
                      </w:r>
                      <w:r w:rsidR="009E2161">
                        <w:rPr>
                          <w:sz w:val="16"/>
                          <w:szCs w:val="16"/>
                        </w:rPr>
                        <w:t xml:space="preserve"> </w:t>
                      </w:r>
                      <w:r w:rsidRPr="001935A4">
                        <w:rPr>
                          <w:sz w:val="16"/>
                          <w:szCs w:val="16"/>
                        </w:rPr>
                        <w:t>Samples are used</w:t>
                      </w:r>
                      <w:r w:rsidRPr="001935A4">
                        <w:rPr>
                          <w:spacing w:val="14"/>
                          <w:sz w:val="16"/>
                          <w:szCs w:val="16"/>
                        </w:rPr>
                        <w:t xml:space="preserve"> </w:t>
                      </w:r>
                      <w:r w:rsidRPr="001935A4">
                        <w:rPr>
                          <w:sz w:val="16"/>
                          <w:szCs w:val="16"/>
                        </w:rPr>
                        <w:t>to</w:t>
                      </w:r>
                      <w:r w:rsidRPr="001935A4">
                        <w:rPr>
                          <w:spacing w:val="3"/>
                          <w:sz w:val="16"/>
                          <w:szCs w:val="16"/>
                        </w:rPr>
                        <w:t xml:space="preserve"> </w:t>
                      </w:r>
                      <w:r w:rsidRPr="001935A4">
                        <w:rPr>
                          <w:sz w:val="16"/>
                          <w:szCs w:val="16"/>
                        </w:rPr>
                        <w:t>draw</w:t>
                      </w:r>
                      <w:r w:rsidRPr="001935A4">
                        <w:rPr>
                          <w:w w:val="99"/>
                          <w:sz w:val="16"/>
                          <w:szCs w:val="16"/>
                        </w:rPr>
                        <w:t xml:space="preserve"> </w:t>
                      </w:r>
                      <w:r w:rsidRPr="001935A4">
                        <w:rPr>
                          <w:sz w:val="16"/>
                          <w:szCs w:val="16"/>
                        </w:rPr>
                        <w:t>inferences about the</w:t>
                      </w:r>
                      <w:r w:rsidRPr="001935A4">
                        <w:rPr>
                          <w:spacing w:val="-5"/>
                          <w:sz w:val="16"/>
                          <w:szCs w:val="16"/>
                        </w:rPr>
                        <w:t xml:space="preserve"> </w:t>
                      </w:r>
                      <w:r w:rsidRPr="001935A4">
                        <w:rPr>
                          <w:sz w:val="16"/>
                          <w:szCs w:val="16"/>
                        </w:rPr>
                        <w:t>population.</w:t>
                      </w:r>
                    </w:p>
                    <w:p w14:paraId="6C675AA7" w14:textId="77777777" w:rsidR="001935A4" w:rsidRPr="001935A4" w:rsidRDefault="001935A4" w:rsidP="00D9420D">
                      <w:pPr>
                        <w:pStyle w:val="ListParagraph"/>
                        <w:widowControl w:val="0"/>
                        <w:numPr>
                          <w:ilvl w:val="0"/>
                          <w:numId w:val="3"/>
                        </w:numPr>
                        <w:tabs>
                          <w:tab w:val="left" w:pos="480"/>
                        </w:tabs>
                        <w:autoSpaceDE w:val="0"/>
                        <w:autoSpaceDN w:val="0"/>
                        <w:spacing w:after="0" w:line="240" w:lineRule="auto"/>
                        <w:ind w:left="180" w:right="100" w:hanging="180"/>
                        <w:rPr>
                          <w:sz w:val="16"/>
                          <w:szCs w:val="16"/>
                        </w:rPr>
                      </w:pPr>
                      <w:r w:rsidRPr="001935A4">
                        <w:rPr>
                          <w:sz w:val="16"/>
                          <w:szCs w:val="16"/>
                          <w:u w:val="single"/>
                        </w:rPr>
                        <w:t xml:space="preserve">Sampling </w:t>
                      </w:r>
                      <w:r w:rsidRPr="001935A4">
                        <w:rPr>
                          <w:sz w:val="16"/>
                          <w:szCs w:val="16"/>
                        </w:rPr>
                        <w:t>is the process of selecting a sample from the</w:t>
                      </w:r>
                      <w:r w:rsidRPr="001935A4">
                        <w:rPr>
                          <w:spacing w:val="-15"/>
                          <w:sz w:val="16"/>
                          <w:szCs w:val="16"/>
                        </w:rPr>
                        <w:t xml:space="preserve"> </w:t>
                      </w:r>
                      <w:r w:rsidRPr="001935A4">
                        <w:rPr>
                          <w:sz w:val="16"/>
                          <w:szCs w:val="16"/>
                        </w:rPr>
                        <w:t>population.</w:t>
                      </w:r>
                    </w:p>
                    <w:p w14:paraId="2902083B" w14:textId="6DBB3B73" w:rsidR="001935A4" w:rsidRPr="001935A4" w:rsidRDefault="001935A4" w:rsidP="00D9420D">
                      <w:pPr>
                        <w:pStyle w:val="ListParagraph"/>
                        <w:widowControl w:val="0"/>
                        <w:numPr>
                          <w:ilvl w:val="0"/>
                          <w:numId w:val="3"/>
                        </w:numPr>
                        <w:tabs>
                          <w:tab w:val="left" w:pos="480"/>
                        </w:tabs>
                        <w:autoSpaceDE w:val="0"/>
                        <w:autoSpaceDN w:val="0"/>
                        <w:spacing w:after="0" w:line="240" w:lineRule="auto"/>
                        <w:ind w:left="180" w:right="100" w:hanging="180"/>
                        <w:rPr>
                          <w:sz w:val="16"/>
                          <w:szCs w:val="16"/>
                        </w:rPr>
                      </w:pPr>
                      <w:r w:rsidRPr="001935A4">
                        <w:rPr>
                          <w:sz w:val="16"/>
                          <w:szCs w:val="16"/>
                          <w:u w:val="single"/>
                        </w:rPr>
                        <w:t xml:space="preserve">Random sampling </w:t>
                      </w:r>
                      <w:r w:rsidRPr="001935A4">
                        <w:rPr>
                          <w:sz w:val="16"/>
                          <w:szCs w:val="16"/>
                        </w:rPr>
                        <w:t xml:space="preserve">is a type of sample-selection process where one unit (say, family) of a population has the same chance of being selected into a sample as any other unit of the population.   </w:t>
                      </w:r>
                    </w:p>
                    <w:p w14:paraId="544EC925" w14:textId="77777777" w:rsidR="001935A4" w:rsidRPr="001935A4" w:rsidRDefault="001935A4" w:rsidP="00D9420D">
                      <w:pPr>
                        <w:pStyle w:val="ListParagraph"/>
                        <w:widowControl w:val="0"/>
                        <w:numPr>
                          <w:ilvl w:val="0"/>
                          <w:numId w:val="3"/>
                        </w:numPr>
                        <w:tabs>
                          <w:tab w:val="left" w:pos="480"/>
                        </w:tabs>
                        <w:autoSpaceDE w:val="0"/>
                        <w:autoSpaceDN w:val="0"/>
                        <w:spacing w:after="0" w:line="240" w:lineRule="auto"/>
                        <w:ind w:left="180" w:right="100" w:hanging="180"/>
                        <w:rPr>
                          <w:sz w:val="16"/>
                          <w:szCs w:val="16"/>
                        </w:rPr>
                      </w:pPr>
                      <w:r w:rsidRPr="001935A4">
                        <w:rPr>
                          <w:sz w:val="16"/>
                          <w:szCs w:val="16"/>
                          <w:u w:val="single"/>
                        </w:rPr>
                        <w:t xml:space="preserve">Representativeness </w:t>
                      </w:r>
                      <w:r w:rsidRPr="001935A4">
                        <w:rPr>
                          <w:sz w:val="16"/>
                          <w:szCs w:val="16"/>
                        </w:rPr>
                        <w:t>refers to the quality of a sample having the same distribution of characteristics as the population from which it is</w:t>
                      </w:r>
                      <w:r w:rsidRPr="001935A4">
                        <w:rPr>
                          <w:spacing w:val="-16"/>
                          <w:sz w:val="16"/>
                          <w:szCs w:val="16"/>
                        </w:rPr>
                        <w:t xml:space="preserve"> </w:t>
                      </w:r>
                      <w:r w:rsidRPr="001935A4">
                        <w:rPr>
                          <w:sz w:val="16"/>
                          <w:szCs w:val="16"/>
                        </w:rPr>
                        <w:t>selected.</w:t>
                      </w:r>
                    </w:p>
                    <w:p w14:paraId="74E82FFC" w14:textId="77777777" w:rsidR="001935A4" w:rsidRPr="001935A4" w:rsidRDefault="001935A4" w:rsidP="001935A4">
                      <w:pPr>
                        <w:rPr>
                          <w:bCs/>
                          <w:sz w:val="12"/>
                          <w:szCs w:val="12"/>
                        </w:rPr>
                      </w:pPr>
                    </w:p>
                  </w:txbxContent>
                </v:textbox>
                <w10:wrap type="square"/>
              </v:roundrect>
            </w:pict>
          </mc:Fallback>
        </mc:AlternateContent>
      </w:r>
      <w:r w:rsidR="00D74B79" w:rsidRPr="003835F3">
        <w:rPr>
          <w:rFonts w:asciiTheme="minorHAnsi" w:hAnsiTheme="minorHAnsi" w:cstheme="minorHAnsi"/>
          <w:sz w:val="20"/>
          <w:szCs w:val="20"/>
        </w:rPr>
        <w:t>When planning a survey, one of the first steps is deciding which data collection mode to use. Mail, telephone, web-based,</w:t>
      </w:r>
      <w:r w:rsidR="003835F3" w:rsidRPr="003835F3">
        <w:rPr>
          <w:rFonts w:asciiTheme="minorHAnsi" w:hAnsiTheme="minorHAnsi" w:cstheme="minorHAnsi"/>
          <w:sz w:val="20"/>
          <w:szCs w:val="20"/>
        </w:rPr>
        <w:t xml:space="preserve"> </w:t>
      </w:r>
      <w:r w:rsidR="00D74B79" w:rsidRPr="003835F3">
        <w:rPr>
          <w:rFonts w:asciiTheme="minorHAnsi" w:hAnsiTheme="minorHAnsi" w:cstheme="minorHAnsi"/>
          <w:sz w:val="20"/>
          <w:szCs w:val="20"/>
        </w:rPr>
        <w:t xml:space="preserve">and door-to-door are all acceptable modes of data collection. The choice of which mode to use should be based on the available time and resources, as well as </w:t>
      </w:r>
      <w:r w:rsidR="007D4DE5" w:rsidRPr="003835F3">
        <w:rPr>
          <w:rFonts w:asciiTheme="minorHAnsi" w:hAnsiTheme="minorHAnsi" w:cstheme="minorHAnsi"/>
          <w:sz w:val="20"/>
          <w:szCs w:val="20"/>
        </w:rPr>
        <w:t>the specific</w:t>
      </w:r>
      <w:r w:rsidR="00D74B79" w:rsidRPr="003835F3">
        <w:rPr>
          <w:rFonts w:asciiTheme="minorHAnsi" w:hAnsiTheme="minorHAnsi" w:cstheme="minorHAnsi"/>
          <w:sz w:val="20"/>
          <w:szCs w:val="20"/>
        </w:rPr>
        <w:t xml:space="preserve"> characteristics of your community. For example, if you decide that in-person interviewing is not feasible but you have </w:t>
      </w:r>
      <w:r w:rsidR="000B30DD">
        <w:rPr>
          <w:rFonts w:asciiTheme="minorHAnsi" w:hAnsiTheme="minorHAnsi" w:cstheme="minorHAnsi"/>
          <w:sz w:val="20"/>
          <w:szCs w:val="20"/>
        </w:rPr>
        <w:t xml:space="preserve">a </w:t>
      </w:r>
      <w:r w:rsidR="00D74B79" w:rsidRPr="003835F3">
        <w:rPr>
          <w:rFonts w:asciiTheme="minorHAnsi" w:hAnsiTheme="minorHAnsi" w:cstheme="minorHAnsi"/>
          <w:sz w:val="20"/>
          <w:szCs w:val="20"/>
        </w:rPr>
        <w:t xml:space="preserve">current address, phone, or email information, you may rely on </w:t>
      </w:r>
      <w:r w:rsidR="003835F3" w:rsidRPr="003835F3">
        <w:rPr>
          <w:rFonts w:asciiTheme="minorHAnsi" w:hAnsiTheme="minorHAnsi" w:cstheme="minorHAnsi"/>
          <w:sz w:val="20"/>
          <w:szCs w:val="20"/>
        </w:rPr>
        <w:t>a mail</w:t>
      </w:r>
      <w:r w:rsidR="00D74B79" w:rsidRPr="003835F3">
        <w:rPr>
          <w:rFonts w:asciiTheme="minorHAnsi" w:hAnsiTheme="minorHAnsi" w:cstheme="minorHAnsi"/>
          <w:sz w:val="20"/>
          <w:szCs w:val="20"/>
        </w:rPr>
        <w:t xml:space="preserve"> or telephone survey. For other communities, including an in-person survey</w:t>
      </w:r>
      <w:bookmarkStart w:id="9" w:name="1.4._Overview_of_Guidebook"/>
      <w:bookmarkStart w:id="10" w:name="_bookmark7"/>
      <w:bookmarkEnd w:id="9"/>
      <w:bookmarkEnd w:id="10"/>
      <w:r w:rsidR="003835F3" w:rsidRPr="003835F3">
        <w:rPr>
          <w:rFonts w:asciiTheme="minorHAnsi" w:hAnsiTheme="minorHAnsi" w:cstheme="minorHAnsi"/>
          <w:sz w:val="20"/>
          <w:szCs w:val="20"/>
        </w:rPr>
        <w:t xml:space="preserve"> </w:t>
      </w:r>
      <w:r w:rsidR="00D74B79" w:rsidRPr="003835F3">
        <w:rPr>
          <w:rFonts w:asciiTheme="minorHAnsi" w:hAnsiTheme="minorHAnsi" w:cstheme="minorHAnsi"/>
          <w:sz w:val="20"/>
          <w:szCs w:val="20"/>
        </w:rPr>
        <w:t>may be critical to ensuring responses from households that lack internet access or a valid mailing address.</w:t>
      </w:r>
    </w:p>
    <w:p w14:paraId="17F671C4" w14:textId="3D4AE430" w:rsidR="006615AC" w:rsidRPr="003835F3" w:rsidRDefault="00D74B79" w:rsidP="00951F0C">
      <w:pPr>
        <w:pStyle w:val="BodyText"/>
        <w:spacing w:before="102" w:line="276" w:lineRule="auto"/>
        <w:ind w:right="-6"/>
        <w:rPr>
          <w:rFonts w:asciiTheme="minorHAnsi" w:hAnsiTheme="minorHAnsi" w:cstheme="minorHAnsi"/>
          <w:sz w:val="20"/>
          <w:szCs w:val="20"/>
        </w:rPr>
      </w:pPr>
      <w:r w:rsidRPr="003835F3">
        <w:rPr>
          <w:rFonts w:asciiTheme="minorHAnsi" w:hAnsiTheme="minorHAnsi" w:cstheme="minorHAnsi"/>
          <w:sz w:val="20"/>
          <w:szCs w:val="20"/>
        </w:rPr>
        <w:t xml:space="preserve">This guide outlines a data collection approach that uses multiple strategies to contact people and allows them to respond in more than one way. </w:t>
      </w:r>
      <w:r w:rsidR="00E60B1A">
        <w:rPr>
          <w:rFonts w:asciiTheme="minorHAnsi" w:hAnsiTheme="minorHAnsi" w:cstheme="minorHAnsi"/>
          <w:sz w:val="20"/>
          <w:szCs w:val="20"/>
        </w:rPr>
        <w:t>This</w:t>
      </w:r>
      <w:r w:rsidRPr="003835F3">
        <w:rPr>
          <w:rFonts w:asciiTheme="minorHAnsi" w:hAnsiTheme="minorHAnsi" w:cstheme="minorHAnsi"/>
          <w:sz w:val="20"/>
          <w:szCs w:val="20"/>
        </w:rPr>
        <w:t xml:space="preserve"> approach can maximize responses to surveys and help minimize costs. Such an approach begins with a “primary” mode and follows up with another mode that is intended to reach people who have not yet responded. An example is a mail invitation to complete an online survey, which includes a toll-free number allowing respondents to call and take the survey over the phone. This letter might be followed by a reminder postcard, which also includes the toll-free number. Finally, a survey team would go door-to-door and interview people in</w:t>
      </w:r>
      <w:r w:rsidR="000B30DD">
        <w:rPr>
          <w:rFonts w:asciiTheme="minorHAnsi" w:hAnsiTheme="minorHAnsi" w:cstheme="minorHAnsi"/>
          <w:sz w:val="20"/>
          <w:szCs w:val="20"/>
        </w:rPr>
        <w:t xml:space="preserve"> </w:t>
      </w:r>
      <w:r w:rsidRPr="003835F3">
        <w:rPr>
          <w:rFonts w:asciiTheme="minorHAnsi" w:hAnsiTheme="minorHAnsi" w:cstheme="minorHAnsi"/>
          <w:sz w:val="20"/>
          <w:szCs w:val="20"/>
        </w:rPr>
        <w:t>person, using a handheld tablet (or a pen and paper survey) to collect responses.</w:t>
      </w:r>
    </w:p>
    <w:p w14:paraId="10D0B38D" w14:textId="7D2C539C" w:rsidR="007D4DE5" w:rsidRPr="00675F97" w:rsidRDefault="00BF6CD4" w:rsidP="00D93DDB">
      <w:pPr>
        <w:pStyle w:val="Heading1"/>
      </w:pPr>
      <w:bookmarkStart w:id="11" w:name="_Toc152945830"/>
      <w:r>
        <w:t xml:space="preserve">2. </w:t>
      </w:r>
      <w:r w:rsidR="0069729B">
        <w:t>SURVEY PROCESS</w:t>
      </w:r>
      <w:bookmarkEnd w:id="11"/>
    </w:p>
    <w:p w14:paraId="6A14F471" w14:textId="7D20CF63" w:rsidR="001935A4" w:rsidRDefault="001935A4" w:rsidP="001935A4">
      <w:pPr>
        <w:pStyle w:val="BodyText"/>
        <w:spacing w:line="276" w:lineRule="auto"/>
        <w:rPr>
          <w:rFonts w:asciiTheme="minorHAnsi" w:hAnsiTheme="minorHAnsi" w:cstheme="minorHAnsi"/>
          <w:sz w:val="20"/>
          <w:szCs w:val="20"/>
        </w:rPr>
      </w:pPr>
      <w:bookmarkStart w:id="12" w:name="2._Survey_Process"/>
      <w:bookmarkStart w:id="13" w:name="_bookmark8"/>
      <w:bookmarkEnd w:id="12"/>
      <w:bookmarkEnd w:id="13"/>
      <w:r>
        <w:rPr>
          <w:rFonts w:asciiTheme="minorHAnsi" w:hAnsiTheme="minorHAnsi" w:cstheme="minorHAnsi"/>
          <w:sz w:val="20"/>
          <w:szCs w:val="20"/>
        </w:rPr>
        <w:t xml:space="preserve">Conducting </w:t>
      </w:r>
      <w:r w:rsidR="00D74B79" w:rsidRPr="007D4DE5">
        <w:rPr>
          <w:rFonts w:asciiTheme="minorHAnsi" w:hAnsiTheme="minorHAnsi" w:cstheme="minorHAnsi"/>
          <w:sz w:val="20"/>
          <w:szCs w:val="20"/>
        </w:rPr>
        <w:t>a survey requires planning. You will need to determine the geograph</w:t>
      </w:r>
      <w:r w:rsidR="000B30DD">
        <w:rPr>
          <w:rFonts w:asciiTheme="minorHAnsi" w:hAnsiTheme="minorHAnsi" w:cstheme="minorHAnsi"/>
          <w:sz w:val="20"/>
          <w:szCs w:val="20"/>
        </w:rPr>
        <w:t>ic range</w:t>
      </w:r>
      <w:r w:rsidR="00D74B79" w:rsidRPr="007D4DE5">
        <w:rPr>
          <w:rFonts w:asciiTheme="minorHAnsi" w:hAnsiTheme="minorHAnsi" w:cstheme="minorHAnsi"/>
          <w:sz w:val="20"/>
          <w:szCs w:val="20"/>
        </w:rPr>
        <w:t xml:space="preserve"> </w:t>
      </w:r>
      <w:r w:rsidR="000B30DD">
        <w:rPr>
          <w:rFonts w:asciiTheme="minorHAnsi" w:hAnsiTheme="minorHAnsi" w:cstheme="minorHAnsi"/>
          <w:sz w:val="20"/>
          <w:szCs w:val="20"/>
        </w:rPr>
        <w:t>of</w:t>
      </w:r>
      <w:r w:rsidR="00D74B79" w:rsidRPr="007D4DE5">
        <w:rPr>
          <w:rFonts w:asciiTheme="minorHAnsi" w:hAnsiTheme="minorHAnsi" w:cstheme="minorHAnsi"/>
          <w:sz w:val="20"/>
          <w:szCs w:val="20"/>
        </w:rPr>
        <w:t xml:space="preserve"> the survey area, obtain a list of addresses, </w:t>
      </w:r>
      <w:r w:rsidRPr="007D4DE5">
        <w:rPr>
          <w:rFonts w:asciiTheme="minorHAnsi" w:hAnsiTheme="minorHAnsi" w:cstheme="minorHAnsi"/>
          <w:sz w:val="20"/>
          <w:szCs w:val="20"/>
        </w:rPr>
        <w:t>decide on a survey strategy</w:t>
      </w:r>
      <w:r>
        <w:rPr>
          <w:rFonts w:asciiTheme="minorHAnsi" w:hAnsiTheme="minorHAnsi" w:cstheme="minorHAnsi"/>
          <w:sz w:val="20"/>
          <w:szCs w:val="20"/>
        </w:rPr>
        <w:t xml:space="preserve">, </w:t>
      </w:r>
      <w:r w:rsidR="00D74B79" w:rsidRPr="007D4DE5">
        <w:rPr>
          <w:rFonts w:asciiTheme="minorHAnsi" w:hAnsiTheme="minorHAnsi" w:cstheme="minorHAnsi"/>
          <w:sz w:val="20"/>
          <w:szCs w:val="20"/>
        </w:rPr>
        <w:t>publicize the survey, determine a data collection timeline,</w:t>
      </w:r>
      <w:r>
        <w:rPr>
          <w:rFonts w:asciiTheme="minorHAnsi" w:hAnsiTheme="minorHAnsi" w:cstheme="minorHAnsi"/>
          <w:sz w:val="20"/>
          <w:szCs w:val="20"/>
        </w:rPr>
        <w:t xml:space="preserve"> </w:t>
      </w:r>
      <w:r w:rsidR="00D74B79" w:rsidRPr="007D4DE5">
        <w:rPr>
          <w:rFonts w:asciiTheme="minorHAnsi" w:hAnsiTheme="minorHAnsi" w:cstheme="minorHAnsi"/>
          <w:sz w:val="20"/>
          <w:szCs w:val="20"/>
        </w:rPr>
        <w:t xml:space="preserve">prepare outreach materials, and train individuals to execute interviewing (if applicable). </w:t>
      </w:r>
    </w:p>
    <w:p w14:paraId="17F671FD" w14:textId="7936AB5D" w:rsidR="006615AC" w:rsidRPr="009B4037" w:rsidRDefault="00D74B79" w:rsidP="001935A4">
      <w:pPr>
        <w:pStyle w:val="BodyText"/>
        <w:spacing w:line="276" w:lineRule="auto"/>
        <w:rPr>
          <w:rFonts w:asciiTheme="minorHAnsi" w:hAnsiTheme="minorHAnsi" w:cstheme="minorHAnsi"/>
          <w:sz w:val="20"/>
          <w:szCs w:val="20"/>
        </w:rPr>
      </w:pPr>
      <w:r w:rsidRPr="007D4DE5">
        <w:rPr>
          <w:rFonts w:asciiTheme="minorHAnsi" w:hAnsiTheme="minorHAnsi" w:cstheme="minorHAnsi"/>
          <w:sz w:val="20"/>
          <w:szCs w:val="20"/>
        </w:rPr>
        <w:t xml:space="preserve">These steps are discussed in detail throughout this </w:t>
      </w:r>
      <w:r w:rsidRPr="009B4037">
        <w:rPr>
          <w:rFonts w:asciiTheme="minorHAnsi" w:hAnsiTheme="minorHAnsi" w:cstheme="minorHAnsi"/>
          <w:sz w:val="20"/>
          <w:szCs w:val="20"/>
        </w:rPr>
        <w:t xml:space="preserve">guide. </w:t>
      </w:r>
      <w:r w:rsidR="009B4037" w:rsidRPr="009B4037">
        <w:rPr>
          <w:rFonts w:asciiTheme="minorHAnsi" w:hAnsiTheme="minorHAnsi" w:cstheme="minorHAnsi"/>
          <w:b/>
          <w:bCs/>
          <w:sz w:val="20"/>
          <w:szCs w:val="20"/>
        </w:rPr>
        <w:t>Regardless of the type of survey method, consideration must be given to the needs of residents with limited English proficiency as well as residents with visual/hearing/speech impairments.</w:t>
      </w:r>
    </w:p>
    <w:p w14:paraId="17F67202" w14:textId="4AEAF9A1" w:rsidR="006615AC" w:rsidRPr="006C4D99" w:rsidRDefault="00D74B79" w:rsidP="00D93DDB">
      <w:pPr>
        <w:pStyle w:val="Heading2"/>
      </w:pPr>
      <w:bookmarkStart w:id="14" w:name="2.1._Critical_Survey_Elements"/>
      <w:bookmarkStart w:id="15" w:name="Table_1._Income_Survey_Process"/>
      <w:bookmarkStart w:id="16" w:name="_bookmark9"/>
      <w:bookmarkStart w:id="17" w:name="_Toc152945831"/>
      <w:bookmarkEnd w:id="14"/>
      <w:bookmarkEnd w:id="15"/>
      <w:bookmarkEnd w:id="16"/>
      <w:r w:rsidRPr="006C4D99">
        <w:t xml:space="preserve">2.1. </w:t>
      </w:r>
      <w:r w:rsidR="00743628">
        <w:t xml:space="preserve">Critical </w:t>
      </w:r>
      <w:r w:rsidR="006C4D99">
        <w:t>Survey</w:t>
      </w:r>
      <w:r w:rsidR="00743628">
        <w:t xml:space="preserve"> Elements</w:t>
      </w:r>
      <w:bookmarkEnd w:id="17"/>
    </w:p>
    <w:p w14:paraId="17F67206" w14:textId="6EC113E1" w:rsidR="006615AC" w:rsidRPr="003800E6" w:rsidRDefault="00D74B79" w:rsidP="00623FA0">
      <w:pPr>
        <w:pStyle w:val="BodyText"/>
        <w:spacing w:before="87" w:line="276" w:lineRule="auto"/>
        <w:ind w:right="115"/>
        <w:rPr>
          <w:rFonts w:asciiTheme="minorHAnsi" w:hAnsiTheme="minorHAnsi" w:cstheme="minorHAnsi"/>
          <w:sz w:val="20"/>
          <w:szCs w:val="20"/>
        </w:rPr>
      </w:pPr>
      <w:r w:rsidRPr="003800E6">
        <w:rPr>
          <w:rFonts w:asciiTheme="minorHAnsi" w:hAnsiTheme="minorHAnsi" w:cstheme="minorHAnsi"/>
          <w:b/>
          <w:color w:val="231F20"/>
          <w:spacing w:val="-3"/>
          <w:sz w:val="20"/>
          <w:szCs w:val="20"/>
        </w:rPr>
        <w:t xml:space="preserve">Confidentiality: </w:t>
      </w:r>
      <w:r w:rsidRPr="003800E6">
        <w:rPr>
          <w:rFonts w:asciiTheme="minorHAnsi" w:hAnsiTheme="minorHAnsi" w:cstheme="minorHAnsi"/>
          <w:color w:val="231F20"/>
          <w:spacing w:val="-3"/>
          <w:sz w:val="20"/>
          <w:szCs w:val="20"/>
        </w:rPr>
        <w:t xml:space="preserve">Confidentiality </w:t>
      </w:r>
      <w:r w:rsidRPr="003800E6">
        <w:rPr>
          <w:rFonts w:asciiTheme="minorHAnsi" w:hAnsiTheme="minorHAnsi" w:cstheme="minorHAnsi"/>
          <w:color w:val="231F20"/>
          <w:sz w:val="20"/>
          <w:szCs w:val="20"/>
        </w:rPr>
        <w:t xml:space="preserve">is </w:t>
      </w:r>
      <w:r w:rsidRPr="003800E6">
        <w:rPr>
          <w:rFonts w:asciiTheme="minorHAnsi" w:hAnsiTheme="minorHAnsi" w:cstheme="minorHAnsi"/>
          <w:color w:val="231F20"/>
          <w:spacing w:val="-3"/>
          <w:sz w:val="20"/>
          <w:szCs w:val="20"/>
        </w:rPr>
        <w:t xml:space="preserve">critical </w:t>
      </w:r>
      <w:r w:rsidRPr="003800E6">
        <w:rPr>
          <w:rFonts w:asciiTheme="minorHAnsi" w:hAnsiTheme="minorHAnsi" w:cstheme="minorHAnsi"/>
          <w:color w:val="231F20"/>
          <w:sz w:val="20"/>
          <w:szCs w:val="20"/>
        </w:rPr>
        <w:t xml:space="preserve">for </w:t>
      </w:r>
      <w:r w:rsidRPr="003800E6">
        <w:rPr>
          <w:rFonts w:asciiTheme="minorHAnsi" w:hAnsiTheme="minorHAnsi" w:cstheme="minorHAnsi"/>
          <w:color w:val="231F20"/>
          <w:spacing w:val="-3"/>
          <w:sz w:val="20"/>
          <w:szCs w:val="20"/>
        </w:rPr>
        <w:t xml:space="preserve">both the respondents </w:t>
      </w:r>
      <w:r w:rsidRPr="003800E6">
        <w:rPr>
          <w:rFonts w:asciiTheme="minorHAnsi" w:hAnsiTheme="minorHAnsi" w:cstheme="minorHAnsi"/>
          <w:color w:val="231F20"/>
          <w:sz w:val="20"/>
          <w:szCs w:val="20"/>
        </w:rPr>
        <w:t xml:space="preserve">and the </w:t>
      </w:r>
      <w:r w:rsidRPr="003800E6">
        <w:rPr>
          <w:rFonts w:asciiTheme="minorHAnsi" w:hAnsiTheme="minorHAnsi" w:cstheme="minorHAnsi"/>
          <w:color w:val="231F20"/>
          <w:spacing w:val="-3"/>
          <w:sz w:val="20"/>
          <w:szCs w:val="20"/>
        </w:rPr>
        <w:t xml:space="preserve">organization that gathers data. Data </w:t>
      </w:r>
      <w:r w:rsidRPr="003800E6">
        <w:rPr>
          <w:rFonts w:asciiTheme="minorHAnsi" w:hAnsiTheme="minorHAnsi" w:cstheme="minorHAnsi"/>
          <w:color w:val="231F20"/>
          <w:sz w:val="20"/>
          <w:szCs w:val="20"/>
        </w:rPr>
        <w:t xml:space="preserve">on </w:t>
      </w:r>
      <w:r w:rsidRPr="003800E6">
        <w:rPr>
          <w:rFonts w:asciiTheme="minorHAnsi" w:hAnsiTheme="minorHAnsi" w:cstheme="minorHAnsi"/>
          <w:color w:val="231F20"/>
          <w:spacing w:val="-3"/>
          <w:sz w:val="20"/>
          <w:szCs w:val="20"/>
        </w:rPr>
        <w:t xml:space="preserve">individuals must </w:t>
      </w:r>
      <w:r w:rsidRPr="003800E6">
        <w:rPr>
          <w:rFonts w:asciiTheme="minorHAnsi" w:hAnsiTheme="minorHAnsi" w:cstheme="minorHAnsi"/>
          <w:color w:val="231F20"/>
          <w:sz w:val="20"/>
          <w:szCs w:val="20"/>
        </w:rPr>
        <w:t xml:space="preserve">not be </w:t>
      </w:r>
      <w:r w:rsidRPr="003800E6">
        <w:rPr>
          <w:rFonts w:asciiTheme="minorHAnsi" w:hAnsiTheme="minorHAnsi" w:cstheme="minorHAnsi"/>
          <w:color w:val="231F20"/>
          <w:spacing w:val="-3"/>
          <w:sz w:val="20"/>
          <w:szCs w:val="20"/>
        </w:rPr>
        <w:t xml:space="preserve">shared with </w:t>
      </w:r>
      <w:r w:rsidRPr="003800E6">
        <w:rPr>
          <w:rFonts w:asciiTheme="minorHAnsi" w:hAnsiTheme="minorHAnsi" w:cstheme="minorHAnsi"/>
          <w:color w:val="231F20"/>
          <w:sz w:val="20"/>
          <w:szCs w:val="20"/>
        </w:rPr>
        <w:t xml:space="preserve">any </w:t>
      </w:r>
      <w:r w:rsidRPr="003800E6">
        <w:rPr>
          <w:rFonts w:asciiTheme="minorHAnsi" w:hAnsiTheme="minorHAnsi" w:cstheme="minorHAnsi"/>
          <w:color w:val="231F20"/>
          <w:spacing w:val="-4"/>
          <w:sz w:val="20"/>
          <w:szCs w:val="20"/>
        </w:rPr>
        <w:t xml:space="preserve">staff </w:t>
      </w:r>
      <w:r w:rsidRPr="003800E6">
        <w:rPr>
          <w:rFonts w:asciiTheme="minorHAnsi" w:hAnsiTheme="minorHAnsi" w:cstheme="minorHAnsi"/>
          <w:color w:val="231F20"/>
          <w:spacing w:val="-3"/>
          <w:sz w:val="20"/>
          <w:szCs w:val="20"/>
        </w:rPr>
        <w:t xml:space="preserve">members inside </w:t>
      </w:r>
      <w:r w:rsidRPr="003800E6">
        <w:rPr>
          <w:rFonts w:asciiTheme="minorHAnsi" w:hAnsiTheme="minorHAnsi" w:cstheme="minorHAnsi"/>
          <w:color w:val="231F20"/>
          <w:sz w:val="20"/>
          <w:szCs w:val="20"/>
        </w:rPr>
        <w:t xml:space="preserve">the </w:t>
      </w:r>
      <w:r w:rsidRPr="003800E6">
        <w:rPr>
          <w:rFonts w:asciiTheme="minorHAnsi" w:hAnsiTheme="minorHAnsi" w:cstheme="minorHAnsi"/>
          <w:color w:val="231F20"/>
          <w:spacing w:val="-3"/>
          <w:sz w:val="20"/>
          <w:szCs w:val="20"/>
        </w:rPr>
        <w:t xml:space="preserve">organization other than those performing data analysis. Even then, </w:t>
      </w:r>
      <w:r w:rsidRPr="003800E6">
        <w:rPr>
          <w:rFonts w:asciiTheme="minorHAnsi" w:hAnsiTheme="minorHAnsi" w:cstheme="minorHAnsi"/>
          <w:color w:val="231F20"/>
          <w:sz w:val="20"/>
          <w:szCs w:val="20"/>
        </w:rPr>
        <w:t xml:space="preserve">it is </w:t>
      </w:r>
      <w:r w:rsidRPr="003800E6">
        <w:rPr>
          <w:rFonts w:asciiTheme="minorHAnsi" w:hAnsiTheme="minorHAnsi" w:cstheme="minorHAnsi"/>
          <w:color w:val="231F20"/>
          <w:spacing w:val="-3"/>
          <w:sz w:val="20"/>
          <w:szCs w:val="20"/>
        </w:rPr>
        <w:t xml:space="preserve">best </w:t>
      </w:r>
      <w:r w:rsidRPr="003800E6">
        <w:rPr>
          <w:rFonts w:asciiTheme="minorHAnsi" w:hAnsiTheme="minorHAnsi" w:cstheme="minorHAnsi"/>
          <w:color w:val="231F20"/>
          <w:sz w:val="20"/>
          <w:szCs w:val="20"/>
        </w:rPr>
        <w:t xml:space="preserve">if the </w:t>
      </w:r>
      <w:r w:rsidRPr="003800E6">
        <w:rPr>
          <w:rFonts w:asciiTheme="minorHAnsi" w:hAnsiTheme="minorHAnsi" w:cstheme="minorHAnsi"/>
          <w:color w:val="231F20"/>
          <w:spacing w:val="-3"/>
          <w:sz w:val="20"/>
          <w:szCs w:val="20"/>
        </w:rPr>
        <w:t>team works with</w:t>
      </w:r>
      <w:r w:rsidR="003800E6" w:rsidRPr="003800E6">
        <w:rPr>
          <w:rFonts w:asciiTheme="minorHAnsi" w:hAnsiTheme="minorHAnsi" w:cstheme="minorHAnsi"/>
          <w:sz w:val="20"/>
          <w:szCs w:val="20"/>
        </w:rPr>
        <w:t xml:space="preserve"> </w:t>
      </w:r>
      <w:r w:rsidRPr="003800E6">
        <w:rPr>
          <w:rFonts w:asciiTheme="minorHAnsi" w:hAnsiTheme="minorHAnsi" w:cstheme="minorHAnsi"/>
          <w:color w:val="231F20"/>
          <w:spacing w:val="-3"/>
          <w:sz w:val="20"/>
          <w:szCs w:val="20"/>
        </w:rPr>
        <w:t xml:space="preserve">de-identified data. </w:t>
      </w:r>
      <w:r w:rsidRPr="003800E6">
        <w:rPr>
          <w:rFonts w:asciiTheme="minorHAnsi" w:hAnsiTheme="minorHAnsi" w:cstheme="minorHAnsi"/>
          <w:color w:val="231F20"/>
          <w:sz w:val="20"/>
          <w:szCs w:val="20"/>
        </w:rPr>
        <w:t xml:space="preserve">Do not </w:t>
      </w:r>
      <w:r w:rsidRPr="003800E6">
        <w:rPr>
          <w:rFonts w:asciiTheme="minorHAnsi" w:hAnsiTheme="minorHAnsi" w:cstheme="minorHAnsi"/>
          <w:color w:val="231F20"/>
          <w:spacing w:val="-3"/>
          <w:sz w:val="20"/>
          <w:szCs w:val="20"/>
        </w:rPr>
        <w:t xml:space="preserve">keep names </w:t>
      </w:r>
      <w:r w:rsidRPr="003800E6">
        <w:rPr>
          <w:rFonts w:asciiTheme="minorHAnsi" w:hAnsiTheme="minorHAnsi" w:cstheme="minorHAnsi"/>
          <w:color w:val="231F20"/>
          <w:sz w:val="20"/>
          <w:szCs w:val="20"/>
        </w:rPr>
        <w:t xml:space="preserve">or </w:t>
      </w:r>
      <w:r w:rsidRPr="003800E6">
        <w:rPr>
          <w:rFonts w:asciiTheme="minorHAnsi" w:hAnsiTheme="minorHAnsi" w:cstheme="minorHAnsi"/>
          <w:color w:val="231F20"/>
          <w:spacing w:val="-3"/>
          <w:sz w:val="20"/>
          <w:szCs w:val="20"/>
        </w:rPr>
        <w:t xml:space="preserve">addresses </w:t>
      </w:r>
      <w:r w:rsidRPr="003800E6">
        <w:rPr>
          <w:rFonts w:asciiTheme="minorHAnsi" w:hAnsiTheme="minorHAnsi" w:cstheme="minorHAnsi"/>
          <w:color w:val="231F20"/>
          <w:sz w:val="20"/>
          <w:szCs w:val="20"/>
        </w:rPr>
        <w:t xml:space="preserve">in </w:t>
      </w:r>
      <w:r w:rsidRPr="003800E6">
        <w:rPr>
          <w:rFonts w:asciiTheme="minorHAnsi" w:hAnsiTheme="minorHAnsi" w:cstheme="minorHAnsi"/>
          <w:color w:val="231F20"/>
          <w:spacing w:val="-3"/>
          <w:sz w:val="20"/>
          <w:szCs w:val="20"/>
        </w:rPr>
        <w:t xml:space="preserve">the </w:t>
      </w:r>
      <w:r w:rsidRPr="003800E6">
        <w:rPr>
          <w:rFonts w:asciiTheme="minorHAnsi" w:hAnsiTheme="minorHAnsi" w:cstheme="minorHAnsi"/>
          <w:color w:val="231F20"/>
          <w:sz w:val="20"/>
          <w:szCs w:val="20"/>
        </w:rPr>
        <w:t xml:space="preserve">final </w:t>
      </w:r>
      <w:r w:rsidRPr="003800E6">
        <w:rPr>
          <w:rFonts w:asciiTheme="minorHAnsi" w:hAnsiTheme="minorHAnsi" w:cstheme="minorHAnsi"/>
          <w:color w:val="231F20"/>
          <w:spacing w:val="-3"/>
          <w:sz w:val="20"/>
          <w:szCs w:val="20"/>
        </w:rPr>
        <w:t xml:space="preserve">dataset. Keep </w:t>
      </w:r>
      <w:r w:rsidRPr="003800E6">
        <w:rPr>
          <w:rFonts w:asciiTheme="minorHAnsi" w:hAnsiTheme="minorHAnsi" w:cstheme="minorHAnsi"/>
          <w:color w:val="231F20"/>
          <w:sz w:val="20"/>
          <w:szCs w:val="20"/>
        </w:rPr>
        <w:t xml:space="preserve">a </w:t>
      </w:r>
      <w:r w:rsidRPr="003800E6">
        <w:rPr>
          <w:rFonts w:asciiTheme="minorHAnsi" w:hAnsiTheme="minorHAnsi" w:cstheme="minorHAnsi"/>
          <w:color w:val="231F20"/>
          <w:spacing w:val="-3"/>
          <w:sz w:val="20"/>
          <w:szCs w:val="20"/>
        </w:rPr>
        <w:t xml:space="preserve">separate </w:t>
      </w:r>
      <w:r w:rsidRPr="003800E6">
        <w:rPr>
          <w:rFonts w:asciiTheme="minorHAnsi" w:hAnsiTheme="minorHAnsi" w:cstheme="minorHAnsi"/>
          <w:color w:val="231F20"/>
          <w:sz w:val="20"/>
          <w:szCs w:val="20"/>
        </w:rPr>
        <w:t xml:space="preserve">file </w:t>
      </w:r>
      <w:r w:rsidRPr="003800E6">
        <w:rPr>
          <w:rFonts w:asciiTheme="minorHAnsi" w:hAnsiTheme="minorHAnsi" w:cstheme="minorHAnsi"/>
          <w:color w:val="231F20"/>
          <w:spacing w:val="-3"/>
          <w:sz w:val="20"/>
          <w:szCs w:val="20"/>
        </w:rPr>
        <w:t xml:space="preserve">that </w:t>
      </w:r>
      <w:r w:rsidRPr="003800E6">
        <w:rPr>
          <w:rFonts w:asciiTheme="minorHAnsi" w:hAnsiTheme="minorHAnsi" w:cstheme="minorHAnsi"/>
          <w:color w:val="231F20"/>
          <w:spacing w:val="-3"/>
          <w:sz w:val="20"/>
          <w:szCs w:val="20"/>
        </w:rPr>
        <w:lastRenderedPageBreak/>
        <w:t xml:space="preserve">crosslinks </w:t>
      </w:r>
      <w:r w:rsidRPr="003800E6">
        <w:rPr>
          <w:rFonts w:asciiTheme="minorHAnsi" w:hAnsiTheme="minorHAnsi" w:cstheme="minorHAnsi"/>
          <w:color w:val="231F20"/>
          <w:sz w:val="20"/>
          <w:szCs w:val="20"/>
        </w:rPr>
        <w:t xml:space="preserve">the </w:t>
      </w:r>
      <w:r w:rsidRPr="003800E6">
        <w:rPr>
          <w:rFonts w:asciiTheme="minorHAnsi" w:hAnsiTheme="minorHAnsi" w:cstheme="minorHAnsi"/>
          <w:color w:val="231F20"/>
          <w:spacing w:val="-3"/>
          <w:sz w:val="20"/>
          <w:szCs w:val="20"/>
        </w:rPr>
        <w:t xml:space="preserve">names </w:t>
      </w:r>
      <w:r w:rsidRPr="003800E6">
        <w:rPr>
          <w:rFonts w:asciiTheme="minorHAnsi" w:hAnsiTheme="minorHAnsi" w:cstheme="minorHAnsi"/>
          <w:color w:val="231F20"/>
          <w:sz w:val="20"/>
          <w:szCs w:val="20"/>
        </w:rPr>
        <w:t xml:space="preserve">and </w:t>
      </w:r>
      <w:r w:rsidRPr="003800E6">
        <w:rPr>
          <w:rFonts w:asciiTheme="minorHAnsi" w:hAnsiTheme="minorHAnsi" w:cstheme="minorHAnsi"/>
          <w:color w:val="231F20"/>
          <w:spacing w:val="-3"/>
          <w:sz w:val="20"/>
          <w:szCs w:val="20"/>
        </w:rPr>
        <w:t>addres</w:t>
      </w:r>
      <w:r w:rsidR="000B30DD">
        <w:rPr>
          <w:rFonts w:asciiTheme="minorHAnsi" w:hAnsiTheme="minorHAnsi" w:cstheme="minorHAnsi"/>
          <w:color w:val="231F20"/>
          <w:spacing w:val="-3"/>
          <w:sz w:val="20"/>
          <w:szCs w:val="20"/>
        </w:rPr>
        <w:t>se</w:t>
      </w:r>
      <w:r w:rsidRPr="003800E6">
        <w:rPr>
          <w:rFonts w:asciiTheme="minorHAnsi" w:hAnsiTheme="minorHAnsi" w:cstheme="minorHAnsi"/>
          <w:color w:val="231F20"/>
          <w:spacing w:val="-3"/>
          <w:sz w:val="20"/>
          <w:szCs w:val="20"/>
        </w:rPr>
        <w:t xml:space="preserve">s with </w:t>
      </w:r>
      <w:r w:rsidRPr="003800E6">
        <w:rPr>
          <w:rFonts w:asciiTheme="minorHAnsi" w:hAnsiTheme="minorHAnsi" w:cstheme="minorHAnsi"/>
          <w:color w:val="231F20"/>
          <w:sz w:val="20"/>
          <w:szCs w:val="20"/>
        </w:rPr>
        <w:t xml:space="preserve">a </w:t>
      </w:r>
      <w:r w:rsidRPr="003800E6">
        <w:rPr>
          <w:rFonts w:asciiTheme="minorHAnsi" w:hAnsiTheme="minorHAnsi" w:cstheme="minorHAnsi"/>
          <w:color w:val="231F20"/>
          <w:spacing w:val="-3"/>
          <w:sz w:val="20"/>
          <w:szCs w:val="20"/>
        </w:rPr>
        <w:t xml:space="preserve">unique </w:t>
      </w:r>
      <w:r w:rsidRPr="003800E6">
        <w:rPr>
          <w:rFonts w:asciiTheme="minorHAnsi" w:hAnsiTheme="minorHAnsi" w:cstheme="minorHAnsi"/>
          <w:color w:val="231F20"/>
          <w:sz w:val="20"/>
          <w:szCs w:val="20"/>
        </w:rPr>
        <w:t xml:space="preserve">ID, </w:t>
      </w:r>
      <w:r w:rsidRPr="003800E6">
        <w:rPr>
          <w:rFonts w:asciiTheme="minorHAnsi" w:hAnsiTheme="minorHAnsi" w:cstheme="minorHAnsi"/>
          <w:color w:val="231F20"/>
          <w:spacing w:val="-3"/>
          <w:sz w:val="20"/>
          <w:szCs w:val="20"/>
        </w:rPr>
        <w:t xml:space="preserve">which </w:t>
      </w:r>
      <w:r w:rsidRPr="003800E6">
        <w:rPr>
          <w:rFonts w:asciiTheme="minorHAnsi" w:hAnsiTheme="minorHAnsi" w:cstheme="minorHAnsi"/>
          <w:color w:val="231F20"/>
          <w:sz w:val="20"/>
          <w:szCs w:val="20"/>
        </w:rPr>
        <w:t xml:space="preserve">can be </w:t>
      </w:r>
      <w:r w:rsidRPr="003800E6">
        <w:rPr>
          <w:rFonts w:asciiTheme="minorHAnsi" w:hAnsiTheme="minorHAnsi" w:cstheme="minorHAnsi"/>
          <w:color w:val="231F20"/>
          <w:spacing w:val="-3"/>
          <w:sz w:val="20"/>
          <w:szCs w:val="20"/>
        </w:rPr>
        <w:t xml:space="preserve">checked in case </w:t>
      </w:r>
      <w:r w:rsidRPr="003800E6">
        <w:rPr>
          <w:rFonts w:asciiTheme="minorHAnsi" w:hAnsiTheme="minorHAnsi" w:cstheme="minorHAnsi"/>
          <w:color w:val="231F20"/>
          <w:sz w:val="20"/>
          <w:szCs w:val="20"/>
        </w:rPr>
        <w:t xml:space="preserve">of a </w:t>
      </w:r>
      <w:r w:rsidRPr="003800E6">
        <w:rPr>
          <w:rFonts w:asciiTheme="minorHAnsi" w:hAnsiTheme="minorHAnsi" w:cstheme="minorHAnsi"/>
          <w:color w:val="231F20"/>
          <w:spacing w:val="-3"/>
          <w:sz w:val="20"/>
          <w:szCs w:val="20"/>
        </w:rPr>
        <w:t xml:space="preserve">data </w:t>
      </w:r>
      <w:r w:rsidRPr="003800E6">
        <w:rPr>
          <w:rFonts w:asciiTheme="minorHAnsi" w:hAnsiTheme="minorHAnsi" w:cstheme="minorHAnsi"/>
          <w:color w:val="231F20"/>
          <w:spacing w:val="-4"/>
          <w:sz w:val="20"/>
          <w:szCs w:val="20"/>
        </w:rPr>
        <w:t xml:space="preserve">discrepancy. </w:t>
      </w:r>
      <w:r w:rsidRPr="003800E6">
        <w:rPr>
          <w:rFonts w:asciiTheme="minorHAnsi" w:hAnsiTheme="minorHAnsi" w:cstheme="minorHAnsi"/>
          <w:color w:val="231F20"/>
          <w:spacing w:val="-3"/>
          <w:sz w:val="20"/>
          <w:szCs w:val="20"/>
        </w:rPr>
        <w:t xml:space="preserve">Keep electronic </w:t>
      </w:r>
      <w:r w:rsidRPr="003800E6">
        <w:rPr>
          <w:rFonts w:asciiTheme="minorHAnsi" w:hAnsiTheme="minorHAnsi" w:cstheme="minorHAnsi"/>
          <w:color w:val="231F20"/>
          <w:sz w:val="20"/>
          <w:szCs w:val="20"/>
        </w:rPr>
        <w:t xml:space="preserve">files in a </w:t>
      </w:r>
      <w:r w:rsidRPr="003800E6">
        <w:rPr>
          <w:rFonts w:asciiTheme="minorHAnsi" w:hAnsiTheme="minorHAnsi" w:cstheme="minorHAnsi"/>
          <w:color w:val="231F20"/>
          <w:spacing w:val="-3"/>
          <w:sz w:val="20"/>
          <w:szCs w:val="20"/>
        </w:rPr>
        <w:t xml:space="preserve">secure location. </w:t>
      </w:r>
      <w:r w:rsidR="003800E6">
        <w:rPr>
          <w:rFonts w:asciiTheme="minorHAnsi" w:hAnsiTheme="minorHAnsi" w:cstheme="minorHAnsi"/>
          <w:color w:val="231F20"/>
          <w:spacing w:val="-3"/>
          <w:sz w:val="20"/>
          <w:szCs w:val="20"/>
        </w:rPr>
        <w:t>Paper</w:t>
      </w:r>
      <w:r w:rsidRPr="003800E6">
        <w:rPr>
          <w:rFonts w:asciiTheme="minorHAnsi" w:hAnsiTheme="minorHAnsi" w:cstheme="minorHAnsi"/>
          <w:color w:val="231F20"/>
          <w:spacing w:val="-3"/>
          <w:sz w:val="20"/>
          <w:szCs w:val="20"/>
        </w:rPr>
        <w:t xml:space="preserve"> surveys </w:t>
      </w:r>
      <w:r w:rsidR="003800E6">
        <w:rPr>
          <w:rFonts w:asciiTheme="minorHAnsi" w:hAnsiTheme="minorHAnsi" w:cstheme="minorHAnsi"/>
          <w:color w:val="231F20"/>
          <w:spacing w:val="-3"/>
          <w:sz w:val="20"/>
          <w:szCs w:val="20"/>
        </w:rPr>
        <w:t xml:space="preserve">should be kept in a locked </w:t>
      </w:r>
      <w:r w:rsidR="001C3CA5">
        <w:rPr>
          <w:rFonts w:asciiTheme="minorHAnsi" w:hAnsiTheme="minorHAnsi" w:cstheme="minorHAnsi"/>
          <w:color w:val="231F20"/>
          <w:sz w:val="20"/>
          <w:szCs w:val="20"/>
        </w:rPr>
        <w:t>file cabinet or drawer.</w:t>
      </w:r>
      <w:r w:rsidR="001C3CA5">
        <w:rPr>
          <w:rFonts w:asciiTheme="minorHAnsi" w:hAnsiTheme="minorHAnsi" w:cstheme="minorHAnsi"/>
          <w:color w:val="231F20"/>
          <w:spacing w:val="-5"/>
          <w:sz w:val="20"/>
          <w:szCs w:val="20"/>
        </w:rPr>
        <w:t xml:space="preserve"> </w:t>
      </w:r>
      <w:r w:rsidRPr="003800E6">
        <w:rPr>
          <w:rFonts w:asciiTheme="minorHAnsi" w:hAnsiTheme="minorHAnsi" w:cstheme="minorHAnsi"/>
          <w:color w:val="231F20"/>
          <w:spacing w:val="-5"/>
          <w:sz w:val="20"/>
          <w:szCs w:val="20"/>
        </w:rPr>
        <w:t xml:space="preserve"> </w:t>
      </w:r>
      <w:r w:rsidRPr="003800E6">
        <w:rPr>
          <w:rFonts w:asciiTheme="minorHAnsi" w:hAnsiTheme="minorHAnsi" w:cstheme="minorHAnsi"/>
          <w:color w:val="231F20"/>
          <w:spacing w:val="-3"/>
          <w:sz w:val="20"/>
          <w:szCs w:val="20"/>
        </w:rPr>
        <w:t xml:space="preserve">Keep electronic </w:t>
      </w:r>
      <w:r w:rsidRPr="003800E6">
        <w:rPr>
          <w:rFonts w:asciiTheme="minorHAnsi" w:hAnsiTheme="minorHAnsi" w:cstheme="minorHAnsi"/>
          <w:color w:val="231F20"/>
          <w:sz w:val="20"/>
          <w:szCs w:val="20"/>
        </w:rPr>
        <w:t xml:space="preserve">files on a </w:t>
      </w:r>
      <w:r w:rsidRPr="003800E6">
        <w:rPr>
          <w:rFonts w:asciiTheme="minorHAnsi" w:hAnsiTheme="minorHAnsi" w:cstheme="minorHAnsi"/>
          <w:color w:val="231F20"/>
          <w:spacing w:val="-3"/>
          <w:sz w:val="20"/>
          <w:szCs w:val="20"/>
        </w:rPr>
        <w:t xml:space="preserve">secure hard drive and </w:t>
      </w:r>
      <w:r w:rsidRPr="003800E6">
        <w:rPr>
          <w:rFonts w:asciiTheme="minorHAnsi" w:hAnsiTheme="minorHAnsi" w:cstheme="minorHAnsi"/>
          <w:color w:val="231F20"/>
          <w:spacing w:val="-4"/>
          <w:sz w:val="20"/>
          <w:szCs w:val="20"/>
        </w:rPr>
        <w:t>password</w:t>
      </w:r>
      <w:r w:rsidR="000B30DD">
        <w:rPr>
          <w:rFonts w:asciiTheme="minorHAnsi" w:hAnsiTheme="minorHAnsi" w:cstheme="minorHAnsi"/>
          <w:color w:val="231F20"/>
          <w:spacing w:val="-4"/>
          <w:sz w:val="20"/>
          <w:szCs w:val="20"/>
        </w:rPr>
        <w:t>-</w:t>
      </w:r>
      <w:r w:rsidRPr="003800E6">
        <w:rPr>
          <w:rFonts w:asciiTheme="minorHAnsi" w:hAnsiTheme="minorHAnsi" w:cstheme="minorHAnsi"/>
          <w:color w:val="231F20"/>
          <w:spacing w:val="-4"/>
          <w:sz w:val="20"/>
          <w:szCs w:val="20"/>
        </w:rPr>
        <w:t xml:space="preserve">protect them. </w:t>
      </w:r>
      <w:r w:rsidR="001C3CA5">
        <w:rPr>
          <w:rFonts w:asciiTheme="minorHAnsi" w:hAnsiTheme="minorHAnsi" w:cstheme="minorHAnsi"/>
          <w:color w:val="231F20"/>
          <w:spacing w:val="-4"/>
          <w:sz w:val="20"/>
          <w:szCs w:val="20"/>
        </w:rPr>
        <w:t xml:space="preserve"> </w:t>
      </w:r>
      <w:r w:rsidRPr="003800E6">
        <w:rPr>
          <w:rFonts w:asciiTheme="minorHAnsi" w:hAnsiTheme="minorHAnsi" w:cstheme="minorHAnsi"/>
          <w:color w:val="231F20"/>
          <w:sz w:val="20"/>
          <w:szCs w:val="20"/>
        </w:rPr>
        <w:t xml:space="preserve">If </w:t>
      </w:r>
      <w:r w:rsidRPr="003800E6">
        <w:rPr>
          <w:rFonts w:asciiTheme="minorHAnsi" w:hAnsiTheme="minorHAnsi" w:cstheme="minorHAnsi"/>
          <w:color w:val="231F20"/>
          <w:spacing w:val="-3"/>
          <w:sz w:val="20"/>
          <w:szCs w:val="20"/>
        </w:rPr>
        <w:t xml:space="preserve">files are </w:t>
      </w:r>
      <w:r w:rsidRPr="003800E6">
        <w:rPr>
          <w:rFonts w:asciiTheme="minorHAnsi" w:hAnsiTheme="minorHAnsi" w:cstheme="minorHAnsi"/>
          <w:color w:val="231F20"/>
          <w:spacing w:val="-4"/>
          <w:sz w:val="20"/>
          <w:szCs w:val="20"/>
        </w:rPr>
        <w:t xml:space="preserve">stored </w:t>
      </w:r>
      <w:r w:rsidRPr="003800E6">
        <w:rPr>
          <w:rFonts w:asciiTheme="minorHAnsi" w:hAnsiTheme="minorHAnsi" w:cstheme="minorHAnsi"/>
          <w:color w:val="231F20"/>
          <w:sz w:val="20"/>
          <w:szCs w:val="20"/>
        </w:rPr>
        <w:t xml:space="preserve">in </w:t>
      </w:r>
      <w:r w:rsidRPr="003800E6">
        <w:rPr>
          <w:rFonts w:asciiTheme="minorHAnsi" w:hAnsiTheme="minorHAnsi" w:cstheme="minorHAnsi"/>
          <w:color w:val="231F20"/>
          <w:spacing w:val="-3"/>
          <w:sz w:val="20"/>
          <w:szCs w:val="20"/>
        </w:rPr>
        <w:t>the</w:t>
      </w:r>
      <w:r w:rsidRPr="003800E6">
        <w:rPr>
          <w:rFonts w:asciiTheme="minorHAnsi" w:hAnsiTheme="minorHAnsi" w:cstheme="minorHAnsi"/>
          <w:color w:val="231F20"/>
          <w:spacing w:val="-37"/>
          <w:sz w:val="20"/>
          <w:szCs w:val="20"/>
        </w:rPr>
        <w:t xml:space="preserve"> </w:t>
      </w:r>
      <w:r w:rsidRPr="003800E6">
        <w:rPr>
          <w:rFonts w:asciiTheme="minorHAnsi" w:hAnsiTheme="minorHAnsi" w:cstheme="minorHAnsi"/>
          <w:color w:val="231F20"/>
          <w:spacing w:val="-4"/>
          <w:sz w:val="20"/>
          <w:szCs w:val="20"/>
        </w:rPr>
        <w:t>“cloud,” save</w:t>
      </w:r>
      <w:r w:rsidR="003800E6" w:rsidRPr="003800E6">
        <w:rPr>
          <w:rFonts w:asciiTheme="minorHAnsi" w:hAnsiTheme="minorHAnsi" w:cstheme="minorHAnsi"/>
          <w:sz w:val="20"/>
          <w:szCs w:val="20"/>
        </w:rPr>
        <w:t xml:space="preserve"> </w:t>
      </w:r>
      <w:r w:rsidRPr="003800E6">
        <w:rPr>
          <w:rFonts w:asciiTheme="minorHAnsi" w:hAnsiTheme="minorHAnsi" w:cstheme="minorHAnsi"/>
          <w:color w:val="231F20"/>
          <w:sz w:val="20"/>
          <w:szCs w:val="20"/>
        </w:rPr>
        <w:t>them in a secure folder and protect them with a password.</w:t>
      </w:r>
      <w:r w:rsidR="002D4328">
        <w:rPr>
          <w:rFonts w:asciiTheme="minorHAnsi" w:hAnsiTheme="minorHAnsi" w:cstheme="minorHAnsi"/>
          <w:color w:val="231F20"/>
          <w:sz w:val="20"/>
          <w:szCs w:val="20"/>
        </w:rPr>
        <w:t xml:space="preserve">  Passwords should be kept </w:t>
      </w:r>
      <w:r w:rsidR="0091614A">
        <w:rPr>
          <w:rFonts w:asciiTheme="minorHAnsi" w:hAnsiTheme="minorHAnsi" w:cstheme="minorHAnsi"/>
          <w:color w:val="231F20"/>
          <w:sz w:val="20"/>
          <w:szCs w:val="20"/>
        </w:rPr>
        <w:t>securely,</w:t>
      </w:r>
      <w:r w:rsidR="002D4328">
        <w:rPr>
          <w:rFonts w:asciiTheme="minorHAnsi" w:hAnsiTheme="minorHAnsi" w:cstheme="minorHAnsi"/>
          <w:color w:val="231F20"/>
          <w:sz w:val="20"/>
          <w:szCs w:val="20"/>
        </w:rPr>
        <w:t xml:space="preserve"> and only necessary staff should have access.  More information on</w:t>
      </w:r>
      <w:r w:rsidR="00BF3A0F">
        <w:rPr>
          <w:rFonts w:asciiTheme="minorHAnsi" w:hAnsiTheme="minorHAnsi" w:cstheme="minorHAnsi"/>
          <w:color w:val="231F20"/>
          <w:sz w:val="20"/>
          <w:szCs w:val="20"/>
        </w:rPr>
        <w:t xml:space="preserve"> handling</w:t>
      </w:r>
      <w:r w:rsidR="002D4328">
        <w:rPr>
          <w:rFonts w:asciiTheme="minorHAnsi" w:hAnsiTheme="minorHAnsi" w:cstheme="minorHAnsi"/>
          <w:color w:val="231F20"/>
          <w:sz w:val="20"/>
          <w:szCs w:val="20"/>
        </w:rPr>
        <w:t xml:space="preserve"> </w:t>
      </w:r>
      <w:r w:rsidR="00BF3A0F">
        <w:rPr>
          <w:rFonts w:asciiTheme="minorHAnsi" w:hAnsiTheme="minorHAnsi" w:cstheme="minorHAnsi"/>
          <w:color w:val="231F20"/>
          <w:sz w:val="20"/>
          <w:szCs w:val="20"/>
        </w:rPr>
        <w:t xml:space="preserve">Personally Identifiable Information (PII) can be found </w:t>
      </w:r>
      <w:r w:rsidR="00597B3D">
        <w:rPr>
          <w:rFonts w:asciiTheme="minorHAnsi" w:hAnsiTheme="minorHAnsi" w:cstheme="minorHAnsi"/>
          <w:color w:val="231F20"/>
          <w:sz w:val="20"/>
          <w:szCs w:val="20"/>
        </w:rPr>
        <w:t xml:space="preserve">in </w:t>
      </w:r>
      <w:r w:rsidR="00597B3D" w:rsidRPr="003112A6">
        <w:rPr>
          <w:rFonts w:asciiTheme="minorHAnsi" w:hAnsiTheme="minorHAnsi" w:cstheme="minorHAnsi"/>
          <w:color w:val="231F20"/>
          <w:sz w:val="20"/>
          <w:szCs w:val="20"/>
        </w:rPr>
        <w:t xml:space="preserve">Appendix </w:t>
      </w:r>
      <w:r w:rsidR="004E63E6" w:rsidRPr="003112A6">
        <w:rPr>
          <w:rFonts w:asciiTheme="minorHAnsi" w:hAnsiTheme="minorHAnsi" w:cstheme="minorHAnsi"/>
          <w:color w:val="231F20"/>
          <w:sz w:val="20"/>
          <w:szCs w:val="20"/>
        </w:rPr>
        <w:t>A</w:t>
      </w:r>
      <w:r w:rsidR="00BF3A0F" w:rsidRPr="003112A6">
        <w:rPr>
          <w:rFonts w:asciiTheme="minorHAnsi" w:hAnsiTheme="minorHAnsi" w:cstheme="minorHAnsi"/>
          <w:color w:val="231F20"/>
          <w:sz w:val="20"/>
          <w:szCs w:val="20"/>
        </w:rPr>
        <w:t>.</w:t>
      </w:r>
    </w:p>
    <w:p w14:paraId="17F67208" w14:textId="69C7A11D" w:rsidR="006615AC" w:rsidRPr="003800E6" w:rsidRDefault="00D74B79" w:rsidP="003800E6">
      <w:pPr>
        <w:spacing w:before="102" w:line="276" w:lineRule="auto"/>
        <w:rPr>
          <w:rFonts w:cstheme="minorHAnsi"/>
          <w:sz w:val="20"/>
          <w:szCs w:val="20"/>
        </w:rPr>
      </w:pPr>
      <w:r w:rsidRPr="003800E6">
        <w:rPr>
          <w:rFonts w:cstheme="minorHAnsi"/>
          <w:b/>
          <w:color w:val="231F20"/>
          <w:spacing w:val="-3"/>
          <w:sz w:val="20"/>
          <w:szCs w:val="20"/>
        </w:rPr>
        <w:t xml:space="preserve">Correct income limits: </w:t>
      </w:r>
      <w:r w:rsidRPr="003800E6">
        <w:rPr>
          <w:rFonts w:cstheme="minorHAnsi"/>
          <w:color w:val="231F20"/>
          <w:spacing w:val="-3"/>
          <w:sz w:val="20"/>
          <w:szCs w:val="20"/>
        </w:rPr>
        <w:t xml:space="preserve">HUD publishes </w:t>
      </w:r>
      <w:r w:rsidR="00BF3A0F">
        <w:rPr>
          <w:rFonts w:cstheme="minorHAnsi"/>
          <w:color w:val="231F20"/>
          <w:spacing w:val="-3"/>
          <w:sz w:val="20"/>
          <w:szCs w:val="20"/>
        </w:rPr>
        <w:t>CDBG Income Limits annually</w:t>
      </w:r>
      <w:r w:rsidR="000F502E">
        <w:rPr>
          <w:rFonts w:cstheme="minorHAnsi"/>
          <w:color w:val="231F20"/>
          <w:spacing w:val="-3"/>
          <w:sz w:val="20"/>
          <w:szCs w:val="20"/>
        </w:rPr>
        <w:t>.  Grantees must use the most recently available Income Limits which can be found</w:t>
      </w:r>
      <w:r w:rsidR="00860207">
        <w:rPr>
          <w:rFonts w:cstheme="minorHAnsi"/>
          <w:color w:val="231F20"/>
          <w:spacing w:val="-3"/>
          <w:sz w:val="20"/>
          <w:szCs w:val="20"/>
        </w:rPr>
        <w:t xml:space="preserve"> on the HUD website or through GOED.</w:t>
      </w:r>
    </w:p>
    <w:p w14:paraId="3B0077B7" w14:textId="761F2A5C" w:rsidR="00164407" w:rsidRPr="00D93DDB" w:rsidRDefault="00D74B79" w:rsidP="003800E6">
      <w:pPr>
        <w:spacing w:before="102" w:line="276" w:lineRule="auto"/>
        <w:rPr>
          <w:rFonts w:cstheme="minorHAnsi"/>
          <w:color w:val="231F20"/>
          <w:spacing w:val="-6"/>
          <w:sz w:val="20"/>
          <w:szCs w:val="20"/>
        </w:rPr>
      </w:pPr>
      <w:r w:rsidRPr="003800E6">
        <w:rPr>
          <w:rFonts w:cstheme="minorHAnsi"/>
          <w:b/>
          <w:color w:val="231F20"/>
          <w:sz w:val="20"/>
          <w:szCs w:val="20"/>
        </w:rPr>
        <w:t xml:space="preserve">Distinct family units: </w:t>
      </w:r>
      <w:r w:rsidRPr="003800E6">
        <w:rPr>
          <w:rFonts w:cstheme="minorHAnsi"/>
          <w:color w:val="231F20"/>
          <w:sz w:val="20"/>
          <w:szCs w:val="20"/>
        </w:rPr>
        <w:t xml:space="preserve">Count one family per survey. A </w:t>
      </w:r>
      <w:r w:rsidRPr="003800E6">
        <w:rPr>
          <w:rFonts w:cstheme="minorHAnsi"/>
          <w:i/>
          <w:color w:val="231F20"/>
          <w:sz w:val="20"/>
          <w:szCs w:val="20"/>
        </w:rPr>
        <w:t>family</w:t>
      </w:r>
      <w:r w:rsidR="00743628" w:rsidRPr="003800E6">
        <w:rPr>
          <w:rFonts w:cstheme="minorHAnsi"/>
          <w:i/>
          <w:color w:val="231F20"/>
          <w:sz w:val="20"/>
          <w:szCs w:val="20"/>
        </w:rPr>
        <w:t xml:space="preserve"> </w:t>
      </w:r>
      <w:r w:rsidRPr="003800E6">
        <w:rPr>
          <w:rFonts w:cstheme="minorHAnsi"/>
          <w:color w:val="231F20"/>
          <w:sz w:val="20"/>
          <w:szCs w:val="20"/>
        </w:rPr>
        <w:t xml:space="preserve">is a </w:t>
      </w:r>
      <w:r w:rsidRPr="003800E6">
        <w:rPr>
          <w:rFonts w:cstheme="minorHAnsi"/>
          <w:color w:val="231F20"/>
          <w:spacing w:val="-4"/>
          <w:sz w:val="20"/>
          <w:szCs w:val="20"/>
        </w:rPr>
        <w:t xml:space="preserve">group </w:t>
      </w:r>
      <w:r w:rsidRPr="003800E6">
        <w:rPr>
          <w:rFonts w:cstheme="minorHAnsi"/>
          <w:color w:val="231F20"/>
          <w:sz w:val="20"/>
          <w:szCs w:val="20"/>
        </w:rPr>
        <w:t xml:space="preserve">of </w:t>
      </w:r>
      <w:r w:rsidRPr="003800E6">
        <w:rPr>
          <w:rFonts w:cstheme="minorHAnsi"/>
          <w:color w:val="231F20"/>
          <w:spacing w:val="-4"/>
          <w:sz w:val="20"/>
          <w:szCs w:val="20"/>
        </w:rPr>
        <w:t xml:space="preserve">people </w:t>
      </w:r>
      <w:r w:rsidRPr="003800E6">
        <w:rPr>
          <w:rFonts w:cstheme="minorHAnsi"/>
          <w:color w:val="231F20"/>
          <w:spacing w:val="-3"/>
          <w:sz w:val="20"/>
          <w:szCs w:val="20"/>
        </w:rPr>
        <w:t xml:space="preserve">who are </w:t>
      </w:r>
      <w:r w:rsidRPr="003800E6">
        <w:rPr>
          <w:rFonts w:cstheme="minorHAnsi"/>
          <w:color w:val="231F20"/>
          <w:spacing w:val="-4"/>
          <w:sz w:val="20"/>
          <w:szCs w:val="20"/>
        </w:rPr>
        <w:t xml:space="preserve">related </w:t>
      </w:r>
      <w:r w:rsidRPr="003800E6">
        <w:rPr>
          <w:rFonts w:cstheme="minorHAnsi"/>
          <w:color w:val="231F20"/>
          <w:sz w:val="20"/>
          <w:szCs w:val="20"/>
        </w:rPr>
        <w:t xml:space="preserve">by </w:t>
      </w:r>
      <w:r w:rsidRPr="003800E6">
        <w:rPr>
          <w:rFonts w:cstheme="minorHAnsi"/>
          <w:color w:val="231F20"/>
          <w:spacing w:val="-4"/>
          <w:sz w:val="20"/>
          <w:szCs w:val="20"/>
        </w:rPr>
        <w:t xml:space="preserve">blood, marriage, </w:t>
      </w:r>
      <w:r w:rsidRPr="003800E6">
        <w:rPr>
          <w:rFonts w:cstheme="minorHAnsi"/>
          <w:color w:val="231F20"/>
          <w:sz w:val="20"/>
          <w:szCs w:val="20"/>
        </w:rPr>
        <w:t xml:space="preserve">or </w:t>
      </w:r>
      <w:r w:rsidRPr="003800E6">
        <w:rPr>
          <w:rFonts w:cstheme="minorHAnsi"/>
          <w:color w:val="231F20"/>
          <w:spacing w:val="-4"/>
          <w:sz w:val="20"/>
          <w:szCs w:val="20"/>
        </w:rPr>
        <w:t xml:space="preserve">adoption. </w:t>
      </w:r>
      <w:r w:rsidRPr="003800E6">
        <w:rPr>
          <w:rFonts w:cstheme="minorHAnsi"/>
          <w:color w:val="231F20"/>
          <w:sz w:val="20"/>
          <w:szCs w:val="20"/>
        </w:rPr>
        <w:t xml:space="preserve">A </w:t>
      </w:r>
      <w:r w:rsidRPr="003800E6">
        <w:rPr>
          <w:rFonts w:cstheme="minorHAnsi"/>
          <w:i/>
          <w:color w:val="231F20"/>
          <w:spacing w:val="-4"/>
          <w:sz w:val="20"/>
          <w:szCs w:val="20"/>
        </w:rPr>
        <w:t xml:space="preserve">household </w:t>
      </w:r>
      <w:r w:rsidRPr="003800E6">
        <w:rPr>
          <w:rFonts w:cstheme="minorHAnsi"/>
          <w:color w:val="231F20"/>
          <w:spacing w:val="-3"/>
          <w:sz w:val="20"/>
          <w:szCs w:val="20"/>
        </w:rPr>
        <w:t xml:space="preserve">can </w:t>
      </w:r>
      <w:r w:rsidRPr="003800E6">
        <w:rPr>
          <w:rFonts w:cstheme="minorHAnsi"/>
          <w:color w:val="231F20"/>
          <w:spacing w:val="-4"/>
          <w:sz w:val="20"/>
          <w:szCs w:val="20"/>
        </w:rPr>
        <w:t>contain multiple families and</w:t>
      </w:r>
      <w:r w:rsidR="00743628" w:rsidRPr="003800E6">
        <w:rPr>
          <w:rFonts w:cstheme="minorHAnsi"/>
          <w:sz w:val="20"/>
          <w:szCs w:val="20"/>
        </w:rPr>
        <w:t xml:space="preserve"> </w:t>
      </w:r>
      <w:r w:rsidRPr="003800E6">
        <w:rPr>
          <w:rFonts w:cstheme="minorHAnsi"/>
          <w:color w:val="231F20"/>
          <w:spacing w:val="-6"/>
          <w:sz w:val="20"/>
          <w:szCs w:val="20"/>
        </w:rPr>
        <w:t>encompasses</w:t>
      </w:r>
      <w:r w:rsidRPr="003800E6">
        <w:rPr>
          <w:rFonts w:cstheme="minorHAnsi"/>
          <w:color w:val="231F20"/>
          <w:spacing w:val="-11"/>
          <w:sz w:val="20"/>
          <w:szCs w:val="20"/>
        </w:rPr>
        <w:t xml:space="preserve"> </w:t>
      </w:r>
      <w:r w:rsidRPr="003800E6">
        <w:rPr>
          <w:rFonts w:cstheme="minorHAnsi"/>
          <w:color w:val="231F20"/>
          <w:spacing w:val="-4"/>
          <w:sz w:val="20"/>
          <w:szCs w:val="20"/>
        </w:rPr>
        <w:t>all</w:t>
      </w:r>
      <w:r w:rsidRPr="003800E6">
        <w:rPr>
          <w:rFonts w:cstheme="minorHAnsi"/>
          <w:color w:val="231F20"/>
          <w:spacing w:val="-11"/>
          <w:sz w:val="20"/>
          <w:szCs w:val="20"/>
        </w:rPr>
        <w:t xml:space="preserve"> </w:t>
      </w:r>
      <w:r w:rsidRPr="003800E6">
        <w:rPr>
          <w:rFonts w:cstheme="minorHAnsi"/>
          <w:color w:val="231F20"/>
          <w:spacing w:val="-4"/>
          <w:sz w:val="20"/>
          <w:szCs w:val="20"/>
        </w:rPr>
        <w:t>the</w:t>
      </w:r>
      <w:r w:rsidRPr="003800E6">
        <w:rPr>
          <w:rFonts w:cstheme="minorHAnsi"/>
          <w:color w:val="231F20"/>
          <w:spacing w:val="-11"/>
          <w:sz w:val="20"/>
          <w:szCs w:val="20"/>
        </w:rPr>
        <w:t xml:space="preserve"> </w:t>
      </w:r>
      <w:r w:rsidRPr="003800E6">
        <w:rPr>
          <w:rFonts w:cstheme="minorHAnsi"/>
          <w:color w:val="231F20"/>
          <w:spacing w:val="-5"/>
          <w:sz w:val="20"/>
          <w:szCs w:val="20"/>
        </w:rPr>
        <w:t>people</w:t>
      </w:r>
      <w:r w:rsidRPr="003800E6">
        <w:rPr>
          <w:rFonts w:cstheme="minorHAnsi"/>
          <w:color w:val="231F20"/>
          <w:spacing w:val="-11"/>
          <w:sz w:val="20"/>
          <w:szCs w:val="20"/>
        </w:rPr>
        <w:t xml:space="preserve"> </w:t>
      </w:r>
      <w:r w:rsidRPr="003800E6">
        <w:rPr>
          <w:rFonts w:cstheme="minorHAnsi"/>
          <w:color w:val="231F20"/>
          <w:spacing w:val="-5"/>
          <w:sz w:val="20"/>
          <w:szCs w:val="20"/>
        </w:rPr>
        <w:t>living</w:t>
      </w:r>
      <w:r w:rsidRPr="003800E6">
        <w:rPr>
          <w:rFonts w:cstheme="minorHAnsi"/>
          <w:color w:val="231F20"/>
          <w:spacing w:val="-11"/>
          <w:sz w:val="20"/>
          <w:szCs w:val="20"/>
        </w:rPr>
        <w:t xml:space="preserve"> </w:t>
      </w:r>
      <w:r w:rsidRPr="003800E6">
        <w:rPr>
          <w:rFonts w:cstheme="minorHAnsi"/>
          <w:color w:val="231F20"/>
          <w:spacing w:val="-3"/>
          <w:sz w:val="20"/>
          <w:szCs w:val="20"/>
        </w:rPr>
        <w:t>in</w:t>
      </w:r>
      <w:r w:rsidRPr="003800E6">
        <w:rPr>
          <w:rFonts w:cstheme="minorHAnsi"/>
          <w:color w:val="231F20"/>
          <w:spacing w:val="-11"/>
          <w:sz w:val="20"/>
          <w:szCs w:val="20"/>
        </w:rPr>
        <w:t xml:space="preserve"> </w:t>
      </w:r>
      <w:r w:rsidRPr="003800E6">
        <w:rPr>
          <w:rFonts w:cstheme="minorHAnsi"/>
          <w:color w:val="231F20"/>
          <w:sz w:val="20"/>
          <w:szCs w:val="20"/>
        </w:rPr>
        <w:t>a</w:t>
      </w:r>
      <w:r w:rsidRPr="003800E6">
        <w:rPr>
          <w:rFonts w:cstheme="minorHAnsi"/>
          <w:color w:val="231F20"/>
          <w:spacing w:val="-11"/>
          <w:sz w:val="20"/>
          <w:szCs w:val="20"/>
        </w:rPr>
        <w:t xml:space="preserve"> </w:t>
      </w:r>
      <w:r w:rsidRPr="003800E6">
        <w:rPr>
          <w:rFonts w:cstheme="minorHAnsi"/>
          <w:color w:val="231F20"/>
          <w:spacing w:val="-6"/>
          <w:sz w:val="20"/>
          <w:szCs w:val="20"/>
        </w:rPr>
        <w:t>dwelling</w:t>
      </w:r>
      <w:r w:rsidRPr="003800E6">
        <w:rPr>
          <w:rFonts w:cstheme="minorHAnsi"/>
          <w:color w:val="231F20"/>
          <w:spacing w:val="-11"/>
          <w:sz w:val="20"/>
          <w:szCs w:val="20"/>
        </w:rPr>
        <w:t xml:space="preserve"> </w:t>
      </w:r>
      <w:r w:rsidRPr="003800E6">
        <w:rPr>
          <w:rFonts w:cstheme="minorHAnsi"/>
          <w:color w:val="231F20"/>
          <w:spacing w:val="-5"/>
          <w:sz w:val="20"/>
          <w:szCs w:val="20"/>
        </w:rPr>
        <w:t>unit.</w:t>
      </w:r>
      <w:r w:rsidRPr="003800E6">
        <w:rPr>
          <w:rFonts w:cstheme="minorHAnsi"/>
          <w:color w:val="231F20"/>
          <w:spacing w:val="-11"/>
          <w:sz w:val="20"/>
          <w:szCs w:val="20"/>
        </w:rPr>
        <w:t xml:space="preserve"> </w:t>
      </w:r>
      <w:r w:rsidRPr="003800E6">
        <w:rPr>
          <w:rFonts w:cstheme="minorHAnsi"/>
          <w:color w:val="231F20"/>
          <w:spacing w:val="-6"/>
          <w:sz w:val="20"/>
          <w:szCs w:val="20"/>
        </w:rPr>
        <w:t xml:space="preserve">Unrelated individuals </w:t>
      </w:r>
      <w:r w:rsidRPr="003800E6">
        <w:rPr>
          <w:rFonts w:cstheme="minorHAnsi"/>
          <w:color w:val="231F20"/>
          <w:spacing w:val="-4"/>
          <w:sz w:val="20"/>
          <w:szCs w:val="20"/>
        </w:rPr>
        <w:t xml:space="preserve">are </w:t>
      </w:r>
      <w:r w:rsidRPr="003800E6">
        <w:rPr>
          <w:rFonts w:cstheme="minorHAnsi"/>
          <w:color w:val="231F20"/>
          <w:spacing w:val="-6"/>
          <w:sz w:val="20"/>
          <w:szCs w:val="20"/>
        </w:rPr>
        <w:t xml:space="preserve">considered one-person families </w:t>
      </w:r>
      <w:r w:rsidRPr="003800E6">
        <w:rPr>
          <w:rFonts w:cstheme="minorHAnsi"/>
          <w:color w:val="231F20"/>
          <w:spacing w:val="-4"/>
          <w:sz w:val="20"/>
          <w:szCs w:val="20"/>
        </w:rPr>
        <w:t>for the</w:t>
      </w:r>
      <w:r w:rsidRPr="003800E6">
        <w:rPr>
          <w:rFonts w:cstheme="minorHAnsi"/>
          <w:color w:val="231F20"/>
          <w:spacing w:val="-12"/>
          <w:sz w:val="20"/>
          <w:szCs w:val="20"/>
        </w:rPr>
        <w:t xml:space="preserve"> </w:t>
      </w:r>
      <w:r w:rsidRPr="003800E6">
        <w:rPr>
          <w:rFonts w:cstheme="minorHAnsi"/>
          <w:color w:val="231F20"/>
          <w:spacing w:val="-5"/>
          <w:sz w:val="20"/>
          <w:szCs w:val="20"/>
        </w:rPr>
        <w:t>income</w:t>
      </w:r>
      <w:r w:rsidRPr="003800E6">
        <w:rPr>
          <w:rFonts w:cstheme="minorHAnsi"/>
          <w:color w:val="231F20"/>
          <w:spacing w:val="-12"/>
          <w:sz w:val="20"/>
          <w:szCs w:val="20"/>
        </w:rPr>
        <w:t xml:space="preserve"> </w:t>
      </w:r>
      <w:r w:rsidRPr="003800E6">
        <w:rPr>
          <w:rFonts w:cstheme="minorHAnsi"/>
          <w:color w:val="231F20"/>
          <w:spacing w:val="-8"/>
          <w:sz w:val="20"/>
          <w:szCs w:val="20"/>
        </w:rPr>
        <w:t>survey.</w:t>
      </w:r>
      <w:r w:rsidRPr="003800E6">
        <w:rPr>
          <w:rFonts w:cstheme="minorHAnsi"/>
          <w:color w:val="231F20"/>
          <w:spacing w:val="-12"/>
          <w:sz w:val="20"/>
          <w:szCs w:val="20"/>
        </w:rPr>
        <w:t xml:space="preserve"> </w:t>
      </w:r>
      <w:r w:rsidRPr="003800E6">
        <w:rPr>
          <w:rFonts w:cstheme="minorHAnsi"/>
          <w:color w:val="231F20"/>
          <w:spacing w:val="-4"/>
          <w:sz w:val="20"/>
          <w:szCs w:val="20"/>
        </w:rPr>
        <w:t>(24</w:t>
      </w:r>
      <w:r w:rsidRPr="003800E6">
        <w:rPr>
          <w:rFonts w:cstheme="minorHAnsi"/>
          <w:color w:val="231F20"/>
          <w:spacing w:val="-12"/>
          <w:sz w:val="20"/>
          <w:szCs w:val="20"/>
        </w:rPr>
        <w:t xml:space="preserve"> </w:t>
      </w:r>
      <w:r w:rsidRPr="003800E6">
        <w:rPr>
          <w:rFonts w:cstheme="minorHAnsi"/>
          <w:color w:val="231F20"/>
          <w:spacing w:val="-4"/>
          <w:sz w:val="20"/>
          <w:szCs w:val="20"/>
        </w:rPr>
        <w:t>CFR</w:t>
      </w:r>
      <w:r w:rsidRPr="003800E6">
        <w:rPr>
          <w:rFonts w:cstheme="minorHAnsi"/>
          <w:color w:val="231F20"/>
          <w:spacing w:val="-12"/>
          <w:sz w:val="20"/>
          <w:szCs w:val="20"/>
        </w:rPr>
        <w:t xml:space="preserve"> </w:t>
      </w:r>
      <w:r w:rsidRPr="003800E6">
        <w:rPr>
          <w:rFonts w:cstheme="minorHAnsi"/>
          <w:color w:val="231F20"/>
          <w:spacing w:val="-5"/>
          <w:sz w:val="20"/>
          <w:szCs w:val="20"/>
        </w:rPr>
        <w:t>5.403,</w:t>
      </w:r>
      <w:r w:rsidRPr="003800E6">
        <w:rPr>
          <w:rFonts w:cstheme="minorHAnsi"/>
          <w:color w:val="231F20"/>
          <w:spacing w:val="-12"/>
          <w:sz w:val="20"/>
          <w:szCs w:val="20"/>
        </w:rPr>
        <w:t xml:space="preserve"> </w:t>
      </w:r>
      <w:r w:rsidRPr="003800E6">
        <w:rPr>
          <w:rFonts w:cstheme="minorHAnsi"/>
          <w:color w:val="231F20"/>
          <w:spacing w:val="-3"/>
          <w:sz w:val="20"/>
          <w:szCs w:val="20"/>
        </w:rPr>
        <w:t>24</w:t>
      </w:r>
      <w:r w:rsidRPr="003800E6">
        <w:rPr>
          <w:rFonts w:cstheme="minorHAnsi"/>
          <w:color w:val="231F20"/>
          <w:spacing w:val="-12"/>
          <w:sz w:val="20"/>
          <w:szCs w:val="20"/>
        </w:rPr>
        <w:t xml:space="preserve"> </w:t>
      </w:r>
      <w:r w:rsidRPr="003800E6">
        <w:rPr>
          <w:rFonts w:cstheme="minorHAnsi"/>
          <w:color w:val="231F20"/>
          <w:spacing w:val="-4"/>
          <w:sz w:val="20"/>
          <w:szCs w:val="20"/>
        </w:rPr>
        <w:t>CFR</w:t>
      </w:r>
      <w:r w:rsidRPr="003800E6">
        <w:rPr>
          <w:rFonts w:cstheme="minorHAnsi"/>
          <w:color w:val="231F20"/>
          <w:spacing w:val="-12"/>
          <w:sz w:val="20"/>
          <w:szCs w:val="20"/>
        </w:rPr>
        <w:t xml:space="preserve"> </w:t>
      </w:r>
      <w:r w:rsidRPr="003800E6">
        <w:rPr>
          <w:rFonts w:cstheme="minorHAnsi"/>
          <w:color w:val="231F20"/>
          <w:spacing w:val="-6"/>
          <w:sz w:val="20"/>
          <w:szCs w:val="20"/>
        </w:rPr>
        <w:t>570.3).</w:t>
      </w:r>
      <w:r w:rsidR="00587C3E">
        <w:rPr>
          <w:rFonts w:cstheme="minorHAnsi"/>
          <w:color w:val="231F20"/>
          <w:spacing w:val="-6"/>
          <w:sz w:val="20"/>
          <w:szCs w:val="20"/>
        </w:rPr>
        <w:t xml:space="preserve">  Your survey methodology must account for the possibility of more than one family per dwelling unit.</w:t>
      </w:r>
    </w:p>
    <w:p w14:paraId="0AD9D3DC" w14:textId="7AE9CAFB" w:rsidR="0072718D" w:rsidRPr="006C4D99" w:rsidRDefault="0072718D" w:rsidP="00D93DDB">
      <w:pPr>
        <w:pStyle w:val="Heading2"/>
      </w:pPr>
      <w:bookmarkStart w:id="18" w:name="_Toc152945832"/>
      <w:r w:rsidRPr="006C4D99">
        <w:t>2.</w:t>
      </w:r>
      <w:r>
        <w:t>2</w:t>
      </w:r>
      <w:r w:rsidRPr="006C4D99">
        <w:t xml:space="preserve">. </w:t>
      </w:r>
      <w:r>
        <w:t xml:space="preserve">Define Service Area and </w:t>
      </w:r>
      <w:r w:rsidR="00163556">
        <w:t xml:space="preserve">Survey </w:t>
      </w:r>
      <w:r w:rsidR="00235412">
        <w:t>Universe</w:t>
      </w:r>
      <w:bookmarkEnd w:id="18"/>
    </w:p>
    <w:p w14:paraId="282236F3" w14:textId="4CB96144" w:rsidR="0011189B" w:rsidRDefault="007A061E" w:rsidP="00A02149">
      <w:pPr>
        <w:pStyle w:val="BodyText"/>
        <w:spacing w:before="93" w:line="309" w:lineRule="auto"/>
        <w:ind w:right="148"/>
        <w:rPr>
          <w:rFonts w:asciiTheme="minorHAnsi" w:hAnsiTheme="minorHAnsi" w:cstheme="minorHAnsi"/>
          <w:color w:val="231F20"/>
          <w:spacing w:val="-3"/>
          <w:sz w:val="20"/>
          <w:szCs w:val="20"/>
        </w:rPr>
      </w:pPr>
      <w:r w:rsidRPr="00623FA0">
        <w:rPr>
          <w:rFonts w:asciiTheme="minorHAnsi" w:hAnsiTheme="minorHAnsi" w:cstheme="minorHAnsi"/>
          <w:noProof/>
          <w:color w:val="231F20"/>
          <w:spacing w:val="-3"/>
          <w:sz w:val="20"/>
          <w:szCs w:val="20"/>
        </w:rPr>
        <mc:AlternateContent>
          <mc:Choice Requires="wps">
            <w:drawing>
              <wp:anchor distT="0" distB="0" distL="182880" distR="0" simplePos="0" relativeHeight="503250056" behindDoc="0" locked="0" layoutInCell="1" allowOverlap="1" wp14:anchorId="00806B9B" wp14:editId="1202A826">
                <wp:simplePos x="0" y="0"/>
                <wp:positionH relativeFrom="margin">
                  <wp:align>right</wp:align>
                </wp:positionH>
                <wp:positionV relativeFrom="paragraph">
                  <wp:posOffset>104775</wp:posOffset>
                </wp:positionV>
                <wp:extent cx="1651000" cy="406400"/>
                <wp:effectExtent l="0" t="0" r="6350" b="0"/>
                <wp:wrapSquare wrapText="bothSides"/>
                <wp:docPr id="613" name="Text Box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406400"/>
                        </a:xfrm>
                        <a:prstGeom prst="roundRect">
                          <a:avLst/>
                        </a:prstGeom>
                        <a:solidFill>
                          <a:srgbClr val="D8E9D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D13175" w14:textId="72B58425" w:rsidR="007A061E" w:rsidRPr="00D47865" w:rsidRDefault="00D47865" w:rsidP="007A061E">
                            <w:pPr>
                              <w:spacing w:after="120" w:line="240" w:lineRule="auto"/>
                              <w:jc w:val="center"/>
                              <w:rPr>
                                <w:rStyle w:val="Hyperlink"/>
                                <w:sz w:val="20"/>
                                <w:szCs w:val="20"/>
                              </w:rPr>
                            </w:pPr>
                            <w:r>
                              <w:rPr>
                                <w:color w:val="0070C0"/>
                                <w:sz w:val="20"/>
                                <w:szCs w:val="20"/>
                              </w:rPr>
                              <w:fldChar w:fldCharType="begin"/>
                            </w:r>
                            <w:r>
                              <w:rPr>
                                <w:color w:val="0070C0"/>
                                <w:sz w:val="20"/>
                                <w:szCs w:val="20"/>
                              </w:rPr>
                              <w:instrText xml:space="preserve"> HYPERLINK "https://youtu.be/UW4Nqo11iOw" </w:instrText>
                            </w:r>
                            <w:r>
                              <w:rPr>
                                <w:color w:val="0070C0"/>
                                <w:sz w:val="20"/>
                                <w:szCs w:val="20"/>
                              </w:rPr>
                            </w:r>
                            <w:r>
                              <w:rPr>
                                <w:color w:val="0070C0"/>
                                <w:sz w:val="20"/>
                                <w:szCs w:val="20"/>
                              </w:rPr>
                              <w:fldChar w:fldCharType="separate"/>
                            </w:r>
                            <w:r w:rsidR="007A061E" w:rsidRPr="00D47865">
                              <w:rPr>
                                <w:rStyle w:val="Hyperlink"/>
                                <w:color w:val="0070C0"/>
                                <w:sz w:val="20"/>
                                <w:szCs w:val="20"/>
                              </w:rPr>
                              <w:t xml:space="preserve">HUD </w:t>
                            </w:r>
                            <w:r w:rsidRPr="00D47865">
                              <w:rPr>
                                <w:rStyle w:val="Hyperlink"/>
                                <w:color w:val="0070C0"/>
                                <w:sz w:val="20"/>
                                <w:szCs w:val="20"/>
                              </w:rPr>
                              <w:t>Demonstrating Area Benefit Webinar</w:t>
                            </w:r>
                          </w:p>
                          <w:p w14:paraId="28633C62" w14:textId="7E5F49E1" w:rsidR="007A061E" w:rsidRPr="00951F0C" w:rsidRDefault="00D47865" w:rsidP="007A061E">
                            <w:pPr>
                              <w:rPr>
                                <w:bCs/>
                                <w:sz w:val="18"/>
                                <w:szCs w:val="18"/>
                              </w:rPr>
                            </w:pPr>
                            <w:r>
                              <w:rPr>
                                <w:color w:val="0070C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806B9B" id="Text Box 613" o:spid="_x0000_s1036" style="position:absolute;left:0;text-align:left;margin-left:78.8pt;margin-top:8.25pt;width:130pt;height:32pt;z-index:503250056;visibility:visible;mso-wrap-style:square;mso-width-percent:0;mso-height-percent:0;mso-wrap-distance-left:14.4pt;mso-wrap-distance-top:0;mso-wrap-distance-right:0;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" fillcolor="#d8e9d2" stroked="f">
                <v:stroke joinstyle="miter"/>
                <v:textbox inset="0,0,0,0">
                  <w:txbxContent>
                    <w:p w14:paraId="44D13175" w14:textId="72B58425" w:rsidR="007A061E" w:rsidRPr="00D47865" w:rsidRDefault="00D47865" w:rsidP="007A061E">
                      <w:pPr>
                        <w:spacing w:after="120" w:line="240" w:lineRule="auto"/>
                        <w:jc w:val="center"/>
                        <w:rPr>
                          <w:rStyle w:val="Hyperlink"/>
                          <w:sz w:val="20"/>
                          <w:szCs w:val="20"/>
                        </w:rPr>
                      </w:pPr>
                      <w:r>
                        <w:rPr>
                          <w:color w:val="0070C0"/>
                          <w:sz w:val="20"/>
                          <w:szCs w:val="20"/>
                        </w:rPr>
                        <w:fldChar w:fldCharType="begin"/>
                      </w:r>
                      <w:r>
                        <w:rPr>
                          <w:color w:val="0070C0"/>
                          <w:sz w:val="20"/>
                          <w:szCs w:val="20"/>
                        </w:rPr>
                        <w:instrText xml:space="preserve"> HYPERLINK "https://youtu.be/UW4Nqo11iOw" </w:instrText>
                      </w:r>
                      <w:r>
                        <w:rPr>
                          <w:color w:val="0070C0"/>
                          <w:sz w:val="20"/>
                          <w:szCs w:val="20"/>
                        </w:rPr>
                      </w:r>
                      <w:r>
                        <w:rPr>
                          <w:color w:val="0070C0"/>
                          <w:sz w:val="20"/>
                          <w:szCs w:val="20"/>
                        </w:rPr>
                        <w:fldChar w:fldCharType="separate"/>
                      </w:r>
                      <w:r w:rsidR="007A061E" w:rsidRPr="00D47865">
                        <w:rPr>
                          <w:rStyle w:val="Hyperlink"/>
                          <w:color w:val="0070C0"/>
                          <w:sz w:val="20"/>
                          <w:szCs w:val="20"/>
                        </w:rPr>
                        <w:t xml:space="preserve">HUD </w:t>
                      </w:r>
                      <w:r w:rsidRPr="00D47865">
                        <w:rPr>
                          <w:rStyle w:val="Hyperlink"/>
                          <w:color w:val="0070C0"/>
                          <w:sz w:val="20"/>
                          <w:szCs w:val="20"/>
                        </w:rPr>
                        <w:t>Demonstrating Area Benefit Webinar</w:t>
                      </w:r>
                    </w:p>
                    <w:p w14:paraId="28633C62" w14:textId="7E5F49E1" w:rsidR="007A061E" w:rsidRPr="00951F0C" w:rsidRDefault="00D47865" w:rsidP="007A061E">
                      <w:pPr>
                        <w:rPr>
                          <w:bCs/>
                          <w:sz w:val="18"/>
                          <w:szCs w:val="18"/>
                        </w:rPr>
                      </w:pPr>
                      <w:r>
                        <w:rPr>
                          <w:color w:val="0070C0"/>
                          <w:sz w:val="20"/>
                          <w:szCs w:val="20"/>
                        </w:rPr>
                        <w:fldChar w:fldCharType="end"/>
                      </w:r>
                    </w:p>
                  </w:txbxContent>
                </v:textbox>
                <w10:wrap type="square" anchorx="margin"/>
              </v:roundrect>
            </w:pict>
          </mc:Fallback>
        </mc:AlternateContent>
      </w:r>
      <w:r w:rsidR="00D74B79" w:rsidRPr="00623FA0">
        <w:rPr>
          <w:rFonts w:asciiTheme="minorHAnsi" w:hAnsiTheme="minorHAnsi" w:cstheme="minorHAnsi"/>
          <w:color w:val="231F20"/>
          <w:spacing w:val="-3"/>
          <w:sz w:val="20"/>
          <w:szCs w:val="20"/>
        </w:rPr>
        <w:t>The first step in preparing to conduct a local income survey is to define the geograph</w:t>
      </w:r>
      <w:r w:rsidR="000B30DD">
        <w:rPr>
          <w:rFonts w:asciiTheme="minorHAnsi" w:hAnsiTheme="minorHAnsi" w:cstheme="minorHAnsi"/>
          <w:color w:val="231F20"/>
          <w:spacing w:val="-3"/>
          <w:sz w:val="20"/>
          <w:szCs w:val="20"/>
        </w:rPr>
        <w:t>ic range</w:t>
      </w:r>
      <w:r w:rsidR="00D74B79" w:rsidRPr="00623FA0">
        <w:rPr>
          <w:rFonts w:asciiTheme="minorHAnsi" w:hAnsiTheme="minorHAnsi" w:cstheme="minorHAnsi"/>
          <w:color w:val="231F20"/>
          <w:spacing w:val="-3"/>
          <w:sz w:val="20"/>
          <w:szCs w:val="20"/>
        </w:rPr>
        <w:t xml:space="preserve"> </w:t>
      </w:r>
      <w:r w:rsidR="000B30DD">
        <w:rPr>
          <w:rFonts w:asciiTheme="minorHAnsi" w:hAnsiTheme="minorHAnsi" w:cstheme="minorHAnsi"/>
          <w:color w:val="231F20"/>
          <w:spacing w:val="-3"/>
          <w:sz w:val="20"/>
          <w:szCs w:val="20"/>
        </w:rPr>
        <w:t>of</w:t>
      </w:r>
      <w:r w:rsidR="00D74B79" w:rsidRPr="00623FA0">
        <w:rPr>
          <w:rFonts w:asciiTheme="minorHAnsi" w:hAnsiTheme="minorHAnsi" w:cstheme="minorHAnsi"/>
          <w:color w:val="231F20"/>
          <w:spacing w:val="-3"/>
          <w:sz w:val="20"/>
          <w:szCs w:val="20"/>
        </w:rPr>
        <w:t xml:space="preserve"> the survey </w:t>
      </w:r>
      <w:r w:rsidR="00D74B79" w:rsidRPr="00492712">
        <w:rPr>
          <w:rFonts w:asciiTheme="minorHAnsi" w:hAnsiTheme="minorHAnsi" w:cstheme="minorHAnsi"/>
          <w:color w:val="231F20"/>
          <w:spacing w:val="-3"/>
          <w:sz w:val="20"/>
          <w:szCs w:val="20"/>
        </w:rPr>
        <w:t xml:space="preserve">area. </w:t>
      </w:r>
      <w:r w:rsidR="00006813" w:rsidRPr="00492712">
        <w:rPr>
          <w:rFonts w:asciiTheme="minorHAnsi" w:hAnsiTheme="minorHAnsi" w:cstheme="minorHAnsi"/>
          <w:sz w:val="20"/>
          <w:szCs w:val="20"/>
        </w:rPr>
        <w:t xml:space="preserve">One of the crucial aspects of qualifying an activity as principally benefiting LMI persons on an area basis is the proper identification of the service area. </w:t>
      </w:r>
      <w:r w:rsidR="00D74B79" w:rsidRPr="00492712">
        <w:rPr>
          <w:rFonts w:asciiTheme="minorHAnsi" w:hAnsiTheme="minorHAnsi" w:cstheme="minorHAnsi"/>
          <w:color w:val="231F20"/>
          <w:spacing w:val="-3"/>
          <w:sz w:val="20"/>
          <w:szCs w:val="20"/>
        </w:rPr>
        <w:t xml:space="preserve">It could be a city, county, water district, or a smaller area inside a </w:t>
      </w:r>
      <w:r w:rsidR="00D74B79" w:rsidRPr="00194EF1">
        <w:rPr>
          <w:rFonts w:asciiTheme="minorHAnsi" w:hAnsiTheme="minorHAnsi" w:cstheme="minorHAnsi"/>
          <w:sz w:val="20"/>
          <w:szCs w:val="20"/>
        </w:rPr>
        <w:t xml:space="preserve">town. </w:t>
      </w:r>
      <w:r w:rsidR="00194EF1" w:rsidRPr="00194EF1">
        <w:rPr>
          <w:rFonts w:asciiTheme="minorHAnsi" w:hAnsiTheme="minorHAnsi" w:cstheme="minorHAnsi"/>
          <w:sz w:val="20"/>
          <w:szCs w:val="20"/>
        </w:rPr>
        <w:t xml:space="preserve">The population will consist of </w:t>
      </w:r>
      <w:r w:rsidR="00194EF1" w:rsidRPr="00331E1C">
        <w:rPr>
          <w:rFonts w:asciiTheme="minorHAnsi" w:hAnsiTheme="minorHAnsi" w:cstheme="minorHAnsi"/>
          <w:b/>
          <w:bCs/>
          <w:sz w:val="20"/>
          <w:szCs w:val="20"/>
        </w:rPr>
        <w:t>all families that will benefit from the CDBG-funded activity</w:t>
      </w:r>
      <w:r w:rsidR="00331E1C">
        <w:rPr>
          <w:rFonts w:asciiTheme="minorHAnsi" w:hAnsiTheme="minorHAnsi" w:cstheme="minorHAnsi"/>
          <w:sz w:val="20"/>
          <w:szCs w:val="20"/>
        </w:rPr>
        <w:t xml:space="preserve">.  </w:t>
      </w:r>
      <w:r w:rsidR="00D74B79" w:rsidRPr="00331E1C">
        <w:rPr>
          <w:rFonts w:asciiTheme="minorHAnsi" w:hAnsiTheme="minorHAnsi" w:cstheme="minorHAnsi"/>
          <w:b/>
          <w:bCs/>
          <w:sz w:val="20"/>
          <w:szCs w:val="20"/>
        </w:rPr>
        <w:t xml:space="preserve">The </w:t>
      </w:r>
      <w:r w:rsidR="007E7C6D" w:rsidRPr="00331E1C">
        <w:rPr>
          <w:rFonts w:asciiTheme="minorHAnsi" w:hAnsiTheme="minorHAnsi" w:cstheme="minorHAnsi"/>
          <w:b/>
          <w:bCs/>
          <w:sz w:val="20"/>
          <w:szCs w:val="20"/>
        </w:rPr>
        <w:t xml:space="preserve">service </w:t>
      </w:r>
      <w:r w:rsidR="00D74B79" w:rsidRPr="00331E1C">
        <w:rPr>
          <w:rFonts w:asciiTheme="minorHAnsi" w:hAnsiTheme="minorHAnsi" w:cstheme="minorHAnsi"/>
          <w:b/>
          <w:bCs/>
          <w:sz w:val="20"/>
          <w:szCs w:val="20"/>
        </w:rPr>
        <w:t>area must be primarily residential</w:t>
      </w:r>
      <w:r w:rsidR="00D74B79" w:rsidRPr="00194EF1">
        <w:rPr>
          <w:rFonts w:asciiTheme="minorHAnsi" w:hAnsiTheme="minorHAnsi" w:cstheme="minorHAnsi"/>
          <w:sz w:val="20"/>
          <w:szCs w:val="20"/>
        </w:rPr>
        <w:t>. You c</w:t>
      </w:r>
      <w:r w:rsidR="00D74B79" w:rsidRPr="00623FA0">
        <w:rPr>
          <w:rFonts w:asciiTheme="minorHAnsi" w:hAnsiTheme="minorHAnsi" w:cstheme="minorHAnsi"/>
          <w:color w:val="231F20"/>
          <w:spacing w:val="-3"/>
          <w:sz w:val="20"/>
          <w:szCs w:val="20"/>
        </w:rPr>
        <w:t xml:space="preserve">an use the </w:t>
      </w:r>
      <w:hyperlink r:id="rId29" w:history="1">
        <w:r w:rsidR="007A1D8A" w:rsidRPr="00623FA0">
          <w:rPr>
            <w:rStyle w:val="Hyperlink"/>
            <w:rFonts w:asciiTheme="minorHAnsi" w:eastAsiaTheme="minorEastAsia" w:hAnsiTheme="minorHAnsi" w:cstheme="minorBidi"/>
            <w:color w:val="0070C0"/>
            <w:sz w:val="20"/>
            <w:szCs w:val="20"/>
          </w:rPr>
          <w:t>LMI Mapping</w:t>
        </w:r>
        <w:r w:rsidR="00D74B79" w:rsidRPr="00623FA0">
          <w:rPr>
            <w:rStyle w:val="Hyperlink"/>
            <w:rFonts w:asciiTheme="minorHAnsi" w:eastAsiaTheme="minorEastAsia" w:hAnsiTheme="minorHAnsi" w:cstheme="minorBidi"/>
            <w:color w:val="0070C0"/>
            <w:sz w:val="20"/>
            <w:szCs w:val="20"/>
          </w:rPr>
          <w:t xml:space="preserve"> </w:t>
        </w:r>
        <w:r w:rsidR="007A1D8A" w:rsidRPr="00623FA0">
          <w:rPr>
            <w:rStyle w:val="Hyperlink"/>
            <w:rFonts w:asciiTheme="minorHAnsi" w:eastAsiaTheme="minorEastAsia" w:hAnsiTheme="minorHAnsi" w:cstheme="minorBidi"/>
            <w:color w:val="0070C0"/>
            <w:sz w:val="20"/>
            <w:szCs w:val="20"/>
          </w:rPr>
          <w:t>Tool</w:t>
        </w:r>
      </w:hyperlink>
      <w:r w:rsidR="00D74B79" w:rsidRPr="00623FA0">
        <w:rPr>
          <w:rStyle w:val="Hyperlink"/>
          <w:rFonts w:eastAsiaTheme="minorEastAsia" w:cstheme="minorBidi"/>
          <w:color w:val="0070C0"/>
        </w:rPr>
        <w:t xml:space="preserve"> </w:t>
      </w:r>
      <w:r w:rsidR="00D74B79" w:rsidRPr="00623FA0">
        <w:rPr>
          <w:rFonts w:asciiTheme="minorHAnsi" w:hAnsiTheme="minorHAnsi" w:cstheme="minorHAnsi"/>
          <w:color w:val="231F20"/>
          <w:spacing w:val="-3"/>
          <w:sz w:val="20"/>
          <w:szCs w:val="20"/>
        </w:rPr>
        <w:t xml:space="preserve">available from HUD to help define the area. The </w:t>
      </w:r>
      <w:r w:rsidR="007E7C6D">
        <w:rPr>
          <w:rFonts w:asciiTheme="minorHAnsi" w:hAnsiTheme="minorHAnsi" w:cstheme="minorHAnsi"/>
          <w:color w:val="231F20"/>
          <w:spacing w:val="-3"/>
          <w:sz w:val="20"/>
          <w:szCs w:val="20"/>
        </w:rPr>
        <w:t>Mapping</w:t>
      </w:r>
      <w:r w:rsidR="00D74B79" w:rsidRPr="00623FA0">
        <w:rPr>
          <w:rFonts w:asciiTheme="minorHAnsi" w:hAnsiTheme="minorHAnsi" w:cstheme="minorHAnsi"/>
          <w:color w:val="231F20"/>
          <w:spacing w:val="-3"/>
          <w:sz w:val="20"/>
          <w:szCs w:val="20"/>
        </w:rPr>
        <w:t xml:space="preserve"> tool will also allow you</w:t>
      </w:r>
      <w:r w:rsidR="00A02149" w:rsidRPr="00623FA0">
        <w:rPr>
          <w:rFonts w:asciiTheme="minorHAnsi" w:hAnsiTheme="minorHAnsi" w:cstheme="minorHAnsi"/>
          <w:color w:val="231F20"/>
          <w:spacing w:val="-3"/>
          <w:sz w:val="20"/>
          <w:szCs w:val="20"/>
        </w:rPr>
        <w:t xml:space="preserve"> </w:t>
      </w:r>
      <w:r w:rsidR="00D74B79" w:rsidRPr="00623FA0">
        <w:rPr>
          <w:rFonts w:asciiTheme="minorHAnsi" w:hAnsiTheme="minorHAnsi" w:cstheme="minorHAnsi"/>
          <w:color w:val="231F20"/>
          <w:spacing w:val="-3"/>
          <w:sz w:val="20"/>
          <w:szCs w:val="20"/>
        </w:rPr>
        <w:t>to assess the reported income levels for the area. After defining the service area, the next step is to find a list of all addresses for that area from which to draw a sample. This list is the “</w:t>
      </w:r>
      <w:r w:rsidR="0045685D">
        <w:rPr>
          <w:rFonts w:asciiTheme="minorHAnsi" w:hAnsiTheme="minorHAnsi" w:cstheme="minorHAnsi"/>
          <w:color w:val="231F20"/>
          <w:spacing w:val="-3"/>
          <w:sz w:val="20"/>
          <w:szCs w:val="20"/>
        </w:rPr>
        <w:t>S</w:t>
      </w:r>
      <w:r w:rsidR="00235412">
        <w:rPr>
          <w:rFonts w:asciiTheme="minorHAnsi" w:hAnsiTheme="minorHAnsi" w:cstheme="minorHAnsi"/>
          <w:color w:val="231F20"/>
          <w:spacing w:val="-3"/>
          <w:sz w:val="20"/>
          <w:szCs w:val="20"/>
        </w:rPr>
        <w:t xml:space="preserve">urvey </w:t>
      </w:r>
      <w:r w:rsidR="0045685D">
        <w:rPr>
          <w:rFonts w:asciiTheme="minorHAnsi" w:hAnsiTheme="minorHAnsi" w:cstheme="minorHAnsi"/>
          <w:color w:val="231F20"/>
          <w:spacing w:val="-3"/>
          <w:sz w:val="20"/>
          <w:szCs w:val="20"/>
        </w:rPr>
        <w:t>U</w:t>
      </w:r>
      <w:r w:rsidR="00235412">
        <w:rPr>
          <w:rFonts w:asciiTheme="minorHAnsi" w:hAnsiTheme="minorHAnsi" w:cstheme="minorHAnsi"/>
          <w:color w:val="231F20"/>
          <w:spacing w:val="-3"/>
          <w:sz w:val="20"/>
          <w:szCs w:val="20"/>
        </w:rPr>
        <w:t>niverse</w:t>
      </w:r>
      <w:r w:rsidR="00D74B79" w:rsidRPr="00623FA0">
        <w:rPr>
          <w:rFonts w:asciiTheme="minorHAnsi" w:hAnsiTheme="minorHAnsi" w:cstheme="minorHAnsi"/>
          <w:color w:val="231F20"/>
          <w:spacing w:val="-3"/>
          <w:sz w:val="20"/>
          <w:szCs w:val="20"/>
        </w:rPr>
        <w:t xml:space="preserve">.” </w:t>
      </w:r>
      <w:r w:rsidR="00235412">
        <w:rPr>
          <w:rFonts w:asciiTheme="minorHAnsi" w:hAnsiTheme="minorHAnsi" w:cstheme="minorHAnsi"/>
          <w:color w:val="231F20"/>
          <w:spacing w:val="-3"/>
          <w:sz w:val="20"/>
          <w:szCs w:val="20"/>
        </w:rPr>
        <w:t xml:space="preserve"> </w:t>
      </w:r>
      <w:r w:rsidR="0045685D">
        <w:rPr>
          <w:rFonts w:asciiTheme="minorHAnsi" w:hAnsiTheme="minorHAnsi" w:cstheme="minorHAnsi"/>
          <w:color w:val="231F20"/>
          <w:spacing w:val="-3"/>
          <w:sz w:val="20"/>
          <w:szCs w:val="20"/>
        </w:rPr>
        <w:t xml:space="preserve"> A</w:t>
      </w:r>
      <w:r w:rsidR="00235412">
        <w:rPr>
          <w:rFonts w:asciiTheme="minorHAnsi" w:hAnsiTheme="minorHAnsi" w:cstheme="minorHAnsi"/>
          <w:color w:val="231F20"/>
          <w:spacing w:val="-3"/>
          <w:sz w:val="20"/>
          <w:szCs w:val="20"/>
        </w:rPr>
        <w:t xml:space="preserve"> </w:t>
      </w:r>
      <w:r w:rsidR="0045685D">
        <w:rPr>
          <w:rFonts w:asciiTheme="minorHAnsi" w:hAnsiTheme="minorHAnsi" w:cstheme="minorHAnsi"/>
          <w:color w:val="231F20"/>
          <w:spacing w:val="-3"/>
          <w:sz w:val="20"/>
          <w:szCs w:val="20"/>
        </w:rPr>
        <w:t>S</w:t>
      </w:r>
      <w:r w:rsidR="00235412">
        <w:rPr>
          <w:rFonts w:asciiTheme="minorHAnsi" w:hAnsiTheme="minorHAnsi" w:cstheme="minorHAnsi"/>
          <w:color w:val="231F20"/>
          <w:spacing w:val="-3"/>
          <w:sz w:val="20"/>
          <w:szCs w:val="20"/>
        </w:rPr>
        <w:t xml:space="preserve">urvey </w:t>
      </w:r>
      <w:r w:rsidR="0045685D">
        <w:rPr>
          <w:rFonts w:asciiTheme="minorHAnsi" w:hAnsiTheme="minorHAnsi" w:cstheme="minorHAnsi"/>
          <w:color w:val="231F20"/>
          <w:spacing w:val="-3"/>
          <w:sz w:val="20"/>
          <w:szCs w:val="20"/>
        </w:rPr>
        <w:t>U</w:t>
      </w:r>
      <w:r w:rsidR="00235412">
        <w:rPr>
          <w:rFonts w:asciiTheme="minorHAnsi" w:hAnsiTheme="minorHAnsi" w:cstheme="minorHAnsi"/>
          <w:color w:val="231F20"/>
          <w:spacing w:val="-3"/>
          <w:sz w:val="20"/>
          <w:szCs w:val="20"/>
        </w:rPr>
        <w:t xml:space="preserve">niverse </w:t>
      </w:r>
      <w:r w:rsidR="0045685D">
        <w:rPr>
          <w:rFonts w:asciiTheme="minorHAnsi" w:hAnsiTheme="minorHAnsi" w:cstheme="minorHAnsi"/>
          <w:color w:val="231F20"/>
          <w:spacing w:val="-3"/>
          <w:sz w:val="20"/>
          <w:szCs w:val="20"/>
        </w:rPr>
        <w:t xml:space="preserve">can be created utilizing an </w:t>
      </w:r>
      <w:r w:rsidR="00D74B79" w:rsidRPr="00623FA0">
        <w:rPr>
          <w:rFonts w:asciiTheme="minorHAnsi" w:hAnsiTheme="minorHAnsi" w:cstheme="minorHAnsi"/>
          <w:color w:val="231F20"/>
          <w:spacing w:val="-3"/>
          <w:sz w:val="20"/>
          <w:szCs w:val="20"/>
        </w:rPr>
        <w:t>address list</w:t>
      </w:r>
      <w:r w:rsidR="0045685D">
        <w:rPr>
          <w:rFonts w:asciiTheme="minorHAnsi" w:hAnsiTheme="minorHAnsi" w:cstheme="minorHAnsi"/>
          <w:color w:val="231F20"/>
          <w:spacing w:val="-3"/>
          <w:sz w:val="20"/>
          <w:szCs w:val="20"/>
        </w:rPr>
        <w:t xml:space="preserve"> from the </w:t>
      </w:r>
      <w:r w:rsidR="00D74B79" w:rsidRPr="00623FA0">
        <w:rPr>
          <w:rFonts w:asciiTheme="minorHAnsi" w:hAnsiTheme="minorHAnsi" w:cstheme="minorHAnsi"/>
          <w:color w:val="231F20"/>
          <w:spacing w:val="-3"/>
          <w:sz w:val="20"/>
          <w:szCs w:val="20"/>
        </w:rPr>
        <w:t>utility or</w:t>
      </w:r>
      <w:r w:rsidR="0045685D">
        <w:rPr>
          <w:rFonts w:asciiTheme="minorHAnsi" w:hAnsiTheme="minorHAnsi" w:cstheme="minorHAnsi"/>
          <w:color w:val="231F20"/>
          <w:spacing w:val="-3"/>
          <w:sz w:val="20"/>
          <w:szCs w:val="20"/>
        </w:rPr>
        <w:t xml:space="preserve"> local government</w:t>
      </w:r>
      <w:r w:rsidR="00D74B79" w:rsidRPr="00623FA0">
        <w:rPr>
          <w:rFonts w:asciiTheme="minorHAnsi" w:hAnsiTheme="minorHAnsi" w:cstheme="minorHAnsi"/>
          <w:color w:val="231F20"/>
          <w:spacing w:val="-3"/>
          <w:sz w:val="20"/>
          <w:szCs w:val="20"/>
        </w:rPr>
        <w:t xml:space="preserve"> tax rolls. </w:t>
      </w:r>
      <w:r w:rsidR="0045685D">
        <w:rPr>
          <w:rFonts w:asciiTheme="minorHAnsi" w:hAnsiTheme="minorHAnsi" w:cstheme="minorHAnsi"/>
          <w:color w:val="231F20"/>
          <w:spacing w:val="-3"/>
          <w:sz w:val="20"/>
          <w:szCs w:val="20"/>
        </w:rPr>
        <w:t xml:space="preserve"> </w:t>
      </w:r>
      <w:r w:rsidR="00D74B79" w:rsidRPr="00623FA0">
        <w:rPr>
          <w:rFonts w:asciiTheme="minorHAnsi" w:hAnsiTheme="minorHAnsi" w:cstheme="minorHAnsi"/>
          <w:color w:val="231F20"/>
          <w:spacing w:val="-3"/>
          <w:sz w:val="20"/>
          <w:szCs w:val="20"/>
        </w:rPr>
        <w:t>Any list that includes all (or most)</w:t>
      </w:r>
      <w:r w:rsidR="00A02149" w:rsidRPr="00623FA0">
        <w:rPr>
          <w:rFonts w:asciiTheme="minorHAnsi" w:hAnsiTheme="minorHAnsi" w:cstheme="minorHAnsi"/>
          <w:color w:val="231F20"/>
          <w:spacing w:val="-3"/>
          <w:sz w:val="20"/>
          <w:szCs w:val="20"/>
        </w:rPr>
        <w:t xml:space="preserve"> </w:t>
      </w:r>
      <w:r w:rsidR="00D74B79" w:rsidRPr="00623FA0">
        <w:rPr>
          <w:rFonts w:asciiTheme="minorHAnsi" w:hAnsiTheme="minorHAnsi" w:cstheme="minorHAnsi"/>
          <w:color w:val="231F20"/>
          <w:spacing w:val="-3"/>
          <w:sz w:val="20"/>
          <w:szCs w:val="20"/>
        </w:rPr>
        <w:t>of the residential addresses in your service area can be used</w:t>
      </w:r>
      <w:r w:rsidR="0045685D">
        <w:rPr>
          <w:rFonts w:asciiTheme="minorHAnsi" w:hAnsiTheme="minorHAnsi" w:cstheme="minorHAnsi"/>
          <w:color w:val="231F20"/>
          <w:spacing w:val="-3"/>
          <w:sz w:val="20"/>
          <w:szCs w:val="20"/>
        </w:rPr>
        <w:t xml:space="preserve"> as the starting point for your Survey Universe</w:t>
      </w:r>
      <w:r w:rsidR="00D74B79" w:rsidRPr="00623FA0">
        <w:rPr>
          <w:rFonts w:asciiTheme="minorHAnsi" w:hAnsiTheme="minorHAnsi" w:cstheme="minorHAnsi"/>
          <w:color w:val="231F20"/>
          <w:spacing w:val="-3"/>
          <w:sz w:val="20"/>
          <w:szCs w:val="20"/>
        </w:rPr>
        <w:t xml:space="preserve">. </w:t>
      </w:r>
      <w:r w:rsidR="00E11E74">
        <w:rPr>
          <w:rFonts w:asciiTheme="minorHAnsi" w:hAnsiTheme="minorHAnsi" w:cstheme="minorHAnsi"/>
          <w:color w:val="231F20"/>
          <w:spacing w:val="-3"/>
          <w:sz w:val="20"/>
          <w:szCs w:val="20"/>
        </w:rPr>
        <w:t>Once the entire list of addresses</w:t>
      </w:r>
      <w:r w:rsidR="00CC03C0">
        <w:rPr>
          <w:rFonts w:asciiTheme="minorHAnsi" w:hAnsiTheme="minorHAnsi" w:cstheme="minorHAnsi"/>
          <w:color w:val="231F20"/>
          <w:spacing w:val="-3"/>
          <w:sz w:val="20"/>
          <w:szCs w:val="20"/>
        </w:rPr>
        <w:t xml:space="preserve"> has been created, the Grantee will need to review the list for accuracy.  </w:t>
      </w:r>
    </w:p>
    <w:p w14:paraId="6711FB90" w14:textId="24A8F36D" w:rsidR="00164407" w:rsidRPr="00623FA0" w:rsidRDefault="00CC03C0" w:rsidP="00A02149">
      <w:pPr>
        <w:pStyle w:val="BodyText"/>
        <w:spacing w:before="93" w:line="309" w:lineRule="auto"/>
        <w:ind w:right="148"/>
        <w:rPr>
          <w:rFonts w:asciiTheme="minorHAnsi" w:hAnsiTheme="minorHAnsi" w:cstheme="minorHAnsi"/>
          <w:color w:val="231F20"/>
          <w:spacing w:val="-3"/>
          <w:sz w:val="20"/>
          <w:szCs w:val="20"/>
        </w:rPr>
      </w:pPr>
      <w:r>
        <w:rPr>
          <w:rFonts w:asciiTheme="minorHAnsi" w:hAnsiTheme="minorHAnsi" w:cstheme="minorHAnsi"/>
          <w:color w:val="231F20"/>
          <w:spacing w:val="-3"/>
          <w:sz w:val="20"/>
          <w:szCs w:val="20"/>
        </w:rPr>
        <w:t xml:space="preserve">At this point, the Grantee will remove </w:t>
      </w:r>
      <w:r w:rsidR="00581448">
        <w:rPr>
          <w:rFonts w:asciiTheme="minorHAnsi" w:hAnsiTheme="minorHAnsi" w:cstheme="minorHAnsi"/>
          <w:color w:val="231F20"/>
          <w:spacing w:val="-3"/>
          <w:sz w:val="20"/>
          <w:szCs w:val="20"/>
        </w:rPr>
        <w:t>any non-residential addresses</w:t>
      </w:r>
      <w:r w:rsidR="00F578DF">
        <w:rPr>
          <w:rFonts w:asciiTheme="minorHAnsi" w:hAnsiTheme="minorHAnsi" w:cstheme="minorHAnsi"/>
          <w:color w:val="231F20"/>
          <w:spacing w:val="-3"/>
          <w:sz w:val="20"/>
          <w:szCs w:val="20"/>
        </w:rPr>
        <w:t xml:space="preserve"> including </w:t>
      </w:r>
      <w:r w:rsidR="008562F2" w:rsidRPr="00623FA0">
        <w:rPr>
          <w:rFonts w:asciiTheme="minorHAnsi" w:hAnsiTheme="minorHAnsi" w:cstheme="minorHAnsi"/>
          <w:color w:val="231F20"/>
          <w:spacing w:val="-3"/>
          <w:sz w:val="20"/>
          <w:szCs w:val="20"/>
        </w:rPr>
        <w:t>commercial or retail locations, government offices, churches, courthouses, shops, factories</w:t>
      </w:r>
      <w:r w:rsidR="0011189B">
        <w:rPr>
          <w:rFonts w:asciiTheme="minorHAnsi" w:hAnsiTheme="minorHAnsi" w:cstheme="minorHAnsi"/>
          <w:color w:val="231F20"/>
          <w:spacing w:val="-3"/>
          <w:sz w:val="20"/>
          <w:szCs w:val="20"/>
        </w:rPr>
        <w:t>,</w:t>
      </w:r>
      <w:r w:rsidR="00F578DF">
        <w:rPr>
          <w:rFonts w:asciiTheme="minorHAnsi" w:hAnsiTheme="minorHAnsi" w:cstheme="minorHAnsi"/>
          <w:color w:val="231F20"/>
          <w:spacing w:val="-3"/>
          <w:sz w:val="20"/>
          <w:szCs w:val="20"/>
        </w:rPr>
        <w:t xml:space="preserve"> and vacant lots.  The Grantee must also verify that </w:t>
      </w:r>
      <w:r w:rsidR="00CD3265">
        <w:rPr>
          <w:rFonts w:asciiTheme="minorHAnsi" w:hAnsiTheme="minorHAnsi" w:cstheme="minorHAnsi"/>
          <w:color w:val="231F20"/>
          <w:spacing w:val="-3"/>
          <w:sz w:val="20"/>
          <w:szCs w:val="20"/>
        </w:rPr>
        <w:t xml:space="preserve">any multi-unit buildings are accounted for in the list.  For example, a utility might </w:t>
      </w:r>
      <w:r w:rsidR="00A74CEE">
        <w:rPr>
          <w:rFonts w:asciiTheme="minorHAnsi" w:hAnsiTheme="minorHAnsi" w:cstheme="minorHAnsi"/>
          <w:color w:val="231F20"/>
          <w:spacing w:val="-3"/>
          <w:sz w:val="20"/>
          <w:szCs w:val="20"/>
        </w:rPr>
        <w:t xml:space="preserve">have </w:t>
      </w:r>
      <w:r w:rsidR="0011189B">
        <w:rPr>
          <w:rFonts w:asciiTheme="minorHAnsi" w:hAnsiTheme="minorHAnsi" w:cstheme="minorHAnsi"/>
          <w:color w:val="231F20"/>
          <w:spacing w:val="-3"/>
          <w:sz w:val="20"/>
          <w:szCs w:val="20"/>
        </w:rPr>
        <w:t>one</w:t>
      </w:r>
      <w:r w:rsidR="00A74CEE">
        <w:rPr>
          <w:rFonts w:asciiTheme="minorHAnsi" w:hAnsiTheme="minorHAnsi" w:cstheme="minorHAnsi"/>
          <w:color w:val="231F20"/>
          <w:spacing w:val="-3"/>
          <w:sz w:val="20"/>
          <w:szCs w:val="20"/>
        </w:rPr>
        <w:t xml:space="preserve"> address for a</w:t>
      </w:r>
      <w:r w:rsidR="0011189B">
        <w:rPr>
          <w:rFonts w:asciiTheme="minorHAnsi" w:hAnsiTheme="minorHAnsi" w:cstheme="minorHAnsi"/>
          <w:color w:val="231F20"/>
          <w:spacing w:val="-3"/>
          <w:sz w:val="20"/>
          <w:szCs w:val="20"/>
        </w:rPr>
        <w:t>n</w:t>
      </w:r>
      <w:r w:rsidR="00CD3265">
        <w:rPr>
          <w:rFonts w:asciiTheme="minorHAnsi" w:hAnsiTheme="minorHAnsi" w:cstheme="minorHAnsi"/>
          <w:color w:val="231F20"/>
          <w:spacing w:val="-3"/>
          <w:sz w:val="20"/>
          <w:szCs w:val="20"/>
        </w:rPr>
        <w:t xml:space="preserve"> apartment</w:t>
      </w:r>
      <w:r w:rsidR="00A74CEE">
        <w:rPr>
          <w:rFonts w:asciiTheme="minorHAnsi" w:hAnsiTheme="minorHAnsi" w:cstheme="minorHAnsi"/>
          <w:color w:val="231F20"/>
          <w:spacing w:val="-3"/>
          <w:sz w:val="20"/>
          <w:szCs w:val="20"/>
        </w:rPr>
        <w:t xml:space="preserve"> building that includes 4 units.  Each unit needs to be included in the </w:t>
      </w:r>
      <w:r w:rsidR="0011189B">
        <w:rPr>
          <w:rFonts w:asciiTheme="minorHAnsi" w:hAnsiTheme="minorHAnsi" w:cstheme="minorHAnsi"/>
          <w:color w:val="231F20"/>
          <w:spacing w:val="-3"/>
          <w:sz w:val="20"/>
          <w:szCs w:val="20"/>
        </w:rPr>
        <w:t>Survey Universe as a residence.</w:t>
      </w:r>
    </w:p>
    <w:p w14:paraId="40549E6B" w14:textId="30D00C3B" w:rsidR="00541752" w:rsidRPr="006C4D99" w:rsidRDefault="00541752" w:rsidP="00D93DDB">
      <w:pPr>
        <w:pStyle w:val="Heading2"/>
      </w:pPr>
      <w:bookmarkStart w:id="19" w:name="_Toc152945833"/>
      <w:r w:rsidRPr="006C4D99">
        <w:t>2.</w:t>
      </w:r>
      <w:r>
        <w:t>3</w:t>
      </w:r>
      <w:r w:rsidRPr="006C4D99">
        <w:t xml:space="preserve">. </w:t>
      </w:r>
      <w:r>
        <w:t xml:space="preserve">Create Survey </w:t>
      </w:r>
      <w:r w:rsidR="00AF4B88">
        <w:t>Random Sample List</w:t>
      </w:r>
      <w:bookmarkEnd w:id="19"/>
    </w:p>
    <w:p w14:paraId="2AD78C47" w14:textId="7ED558FF" w:rsidR="00A6591F" w:rsidRPr="00F75026" w:rsidRDefault="00A6591F" w:rsidP="00F75026">
      <w:pPr>
        <w:pStyle w:val="BodyText"/>
        <w:spacing w:line="276" w:lineRule="auto"/>
        <w:rPr>
          <w:rFonts w:asciiTheme="minorHAnsi" w:hAnsiTheme="minorHAnsi" w:cstheme="minorHAnsi"/>
          <w:color w:val="231F20"/>
          <w:spacing w:val="-3"/>
          <w:sz w:val="20"/>
          <w:szCs w:val="20"/>
        </w:rPr>
      </w:pPr>
      <w:r w:rsidRPr="00F75026">
        <w:rPr>
          <w:rFonts w:asciiTheme="minorHAnsi" w:hAnsiTheme="minorHAnsi" w:cstheme="minorHAnsi"/>
          <w:color w:val="231F20"/>
          <w:spacing w:val="-3"/>
          <w:sz w:val="20"/>
          <w:szCs w:val="20"/>
        </w:rPr>
        <w:t>Proper sampling is necessary to get results that will be representative of your community. A simple random</w:t>
      </w:r>
      <w:r w:rsidR="00F75026">
        <w:rPr>
          <w:rFonts w:asciiTheme="minorHAnsi" w:hAnsiTheme="minorHAnsi" w:cstheme="minorHAnsi"/>
          <w:color w:val="231F20"/>
          <w:spacing w:val="-3"/>
          <w:sz w:val="20"/>
          <w:szCs w:val="20"/>
        </w:rPr>
        <w:t xml:space="preserve"> </w:t>
      </w:r>
      <w:r w:rsidRPr="00F75026">
        <w:rPr>
          <w:rFonts w:asciiTheme="minorHAnsi" w:hAnsiTheme="minorHAnsi" w:cstheme="minorHAnsi"/>
          <w:color w:val="231F20"/>
          <w:spacing w:val="-3"/>
          <w:sz w:val="20"/>
          <w:szCs w:val="20"/>
        </w:rPr>
        <w:t>sample is an appropriate approach to gathering reliable information about the percent</w:t>
      </w:r>
      <w:r w:rsidR="000B30DD">
        <w:rPr>
          <w:rFonts w:asciiTheme="minorHAnsi" w:hAnsiTheme="minorHAnsi" w:cstheme="minorHAnsi"/>
          <w:color w:val="231F20"/>
          <w:spacing w:val="-3"/>
          <w:sz w:val="20"/>
          <w:szCs w:val="20"/>
        </w:rPr>
        <w:t>age</w:t>
      </w:r>
      <w:r w:rsidRPr="00F75026">
        <w:rPr>
          <w:rFonts w:asciiTheme="minorHAnsi" w:hAnsiTheme="minorHAnsi" w:cstheme="minorHAnsi"/>
          <w:color w:val="231F20"/>
          <w:spacing w:val="-3"/>
          <w:sz w:val="20"/>
          <w:szCs w:val="20"/>
        </w:rPr>
        <w:t xml:space="preserve"> of</w:t>
      </w:r>
      <w:r w:rsidR="00F75026">
        <w:rPr>
          <w:rFonts w:asciiTheme="minorHAnsi" w:hAnsiTheme="minorHAnsi" w:cstheme="minorHAnsi"/>
          <w:color w:val="231F20"/>
          <w:spacing w:val="-3"/>
          <w:sz w:val="20"/>
          <w:szCs w:val="20"/>
        </w:rPr>
        <w:t xml:space="preserve"> </w:t>
      </w:r>
      <w:r w:rsidRPr="00F75026">
        <w:rPr>
          <w:rFonts w:asciiTheme="minorHAnsi" w:hAnsiTheme="minorHAnsi" w:cstheme="minorHAnsi"/>
          <w:color w:val="231F20"/>
          <w:spacing w:val="-3"/>
          <w:sz w:val="20"/>
          <w:szCs w:val="20"/>
        </w:rPr>
        <w:t>LMI persons living in the service area. The goal is to produce an independent sample that will allow for meeting target response levels and minimizing bias for the chosen survey strategy.</w:t>
      </w:r>
    </w:p>
    <w:p w14:paraId="18E14478" w14:textId="64300DF9" w:rsidR="00A6591F" w:rsidRPr="00F75026" w:rsidRDefault="00A6591F" w:rsidP="00860F2C">
      <w:pPr>
        <w:pStyle w:val="BodyText"/>
        <w:spacing w:before="99" w:line="276" w:lineRule="auto"/>
        <w:rPr>
          <w:rFonts w:asciiTheme="minorHAnsi" w:hAnsiTheme="minorHAnsi" w:cstheme="minorHAnsi"/>
          <w:color w:val="231F20"/>
          <w:spacing w:val="-3"/>
          <w:sz w:val="20"/>
          <w:szCs w:val="20"/>
        </w:rPr>
      </w:pPr>
      <w:bookmarkStart w:id="20" w:name="4.1._Calculating_the_Number_of_Responses"/>
      <w:bookmarkStart w:id="21" w:name="Figure_1._Example_of_a_Sample_Size_Calcu"/>
      <w:bookmarkStart w:id="22" w:name="_bookmark17"/>
      <w:bookmarkEnd w:id="20"/>
      <w:bookmarkEnd w:id="21"/>
      <w:bookmarkEnd w:id="22"/>
      <w:r w:rsidRPr="00F75026">
        <w:rPr>
          <w:rFonts w:asciiTheme="minorHAnsi" w:hAnsiTheme="minorHAnsi" w:cstheme="minorHAnsi"/>
          <w:color w:val="231F20"/>
          <w:spacing w:val="-3"/>
          <w:sz w:val="20"/>
          <w:szCs w:val="20"/>
        </w:rPr>
        <w:t>The simple random sampling process begins with determining the minimum number of responses that are required for the service area. Next, you must obtain and clean a sampling frame. The sampling frame is a list of addresses for the geographic area you are planning to survey. After you have cleaned the addresses in the frame, you are ready to draw the sample. The steps for drawing the sample involve utilizing a random number generator, sorting the frame by the random numbers, and selecting the number of addresses needed, which must be more than the minimum number of addresses required; this practice is called “oversampling.” Most of your time will be spent cleaning the list, as drawing the sample is</w:t>
      </w:r>
      <w:r w:rsidR="00860F2C">
        <w:rPr>
          <w:rFonts w:asciiTheme="minorHAnsi" w:hAnsiTheme="minorHAnsi" w:cstheme="minorHAnsi"/>
          <w:color w:val="231F20"/>
          <w:spacing w:val="-3"/>
          <w:sz w:val="20"/>
          <w:szCs w:val="20"/>
        </w:rPr>
        <w:t xml:space="preserve"> </w:t>
      </w:r>
      <w:r w:rsidRPr="00F75026">
        <w:rPr>
          <w:rFonts w:asciiTheme="minorHAnsi" w:hAnsiTheme="minorHAnsi" w:cstheme="minorHAnsi"/>
          <w:color w:val="231F20"/>
          <w:spacing w:val="-3"/>
          <w:sz w:val="20"/>
          <w:szCs w:val="20"/>
        </w:rPr>
        <w:t>a straightforward process.</w:t>
      </w:r>
    </w:p>
    <w:p w14:paraId="78238DEE" w14:textId="67BD390A" w:rsidR="003F4CFE" w:rsidRPr="00EF7F0B" w:rsidRDefault="003F4CFE" w:rsidP="00D93DDB">
      <w:pPr>
        <w:pStyle w:val="Heading3"/>
      </w:pPr>
      <w:bookmarkStart w:id="23" w:name="_Toc152945834"/>
      <w:r w:rsidRPr="00EF7F0B">
        <w:lastRenderedPageBreak/>
        <w:t>2.</w:t>
      </w:r>
      <w:r w:rsidR="00B47875" w:rsidRPr="00EF7F0B">
        <w:t>3</w:t>
      </w:r>
      <w:r w:rsidRPr="00EF7F0B">
        <w:t>.</w:t>
      </w:r>
      <w:r w:rsidR="00B47875" w:rsidRPr="00EF7F0B">
        <w:t>1</w:t>
      </w:r>
      <w:r w:rsidRPr="00EF7F0B">
        <w:t xml:space="preserve"> Calculating the Number of Responses Required</w:t>
      </w:r>
      <w:bookmarkEnd w:id="23"/>
    </w:p>
    <w:p w14:paraId="23734B8D" w14:textId="17A2D498" w:rsidR="00854484" w:rsidRPr="00860F2C" w:rsidRDefault="003B3EE0" w:rsidP="00860F2C">
      <w:pPr>
        <w:pStyle w:val="BodyText"/>
        <w:spacing w:line="276" w:lineRule="auto"/>
        <w:rPr>
          <w:rFonts w:asciiTheme="minorHAnsi" w:hAnsiTheme="minorHAnsi" w:cstheme="minorHAnsi"/>
          <w:sz w:val="20"/>
          <w:szCs w:val="20"/>
        </w:rPr>
      </w:pPr>
      <w:r w:rsidRPr="00623FA0">
        <w:rPr>
          <w:rFonts w:asciiTheme="minorHAnsi" w:hAnsiTheme="minorHAnsi" w:cstheme="minorHAnsi"/>
          <w:noProof/>
          <w:color w:val="231F20"/>
          <w:spacing w:val="-3"/>
          <w:sz w:val="20"/>
          <w:szCs w:val="20"/>
        </w:rPr>
        <mc:AlternateContent>
          <mc:Choice Requires="wps">
            <w:drawing>
              <wp:anchor distT="0" distB="0" distL="182880" distR="0" simplePos="0" relativeHeight="503252104" behindDoc="0" locked="0" layoutInCell="1" allowOverlap="1" wp14:anchorId="6F5ABAA6" wp14:editId="3CF9FB8E">
                <wp:simplePos x="0" y="0"/>
                <wp:positionH relativeFrom="margin">
                  <wp:align>right</wp:align>
                </wp:positionH>
                <wp:positionV relativeFrom="paragraph">
                  <wp:posOffset>1845945</wp:posOffset>
                </wp:positionV>
                <wp:extent cx="1651000" cy="508000"/>
                <wp:effectExtent l="0" t="0" r="6350" b="6350"/>
                <wp:wrapSquare wrapText="bothSides"/>
                <wp:docPr id="614" name="Text Box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508000"/>
                        </a:xfrm>
                        <a:prstGeom prst="roundRect">
                          <a:avLst/>
                        </a:prstGeom>
                        <a:solidFill>
                          <a:srgbClr val="D8E9D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BA34F2" w14:textId="27C763F4" w:rsidR="003B3EE0" w:rsidRPr="00D47865" w:rsidRDefault="003B3EE0" w:rsidP="003B3EE0">
                            <w:pPr>
                              <w:spacing w:after="120" w:line="240" w:lineRule="auto"/>
                              <w:jc w:val="center"/>
                              <w:rPr>
                                <w:rStyle w:val="Hyperlink"/>
                                <w:sz w:val="20"/>
                                <w:szCs w:val="20"/>
                              </w:rPr>
                            </w:pPr>
                            <w:r>
                              <w:rPr>
                                <w:color w:val="0070C0"/>
                                <w:sz w:val="20"/>
                                <w:szCs w:val="20"/>
                              </w:rPr>
                              <w:fldChar w:fldCharType="begin"/>
                            </w:r>
                            <w:r w:rsidR="00DC30E9">
                              <w:rPr>
                                <w:color w:val="0070C0"/>
                                <w:sz w:val="20"/>
                                <w:szCs w:val="20"/>
                              </w:rPr>
                              <w:instrText>HYPERLINK "https://www.hud.gov/sites/documents/14-13CPDN.PDF"</w:instrText>
                            </w:r>
                            <w:r>
                              <w:rPr>
                                <w:color w:val="0070C0"/>
                                <w:sz w:val="20"/>
                                <w:szCs w:val="20"/>
                              </w:rPr>
                            </w:r>
                            <w:r>
                              <w:rPr>
                                <w:color w:val="0070C0"/>
                                <w:sz w:val="20"/>
                                <w:szCs w:val="20"/>
                              </w:rPr>
                              <w:fldChar w:fldCharType="separate"/>
                            </w:r>
                            <w:r w:rsidRPr="00D47865">
                              <w:rPr>
                                <w:rStyle w:val="Hyperlink"/>
                                <w:color w:val="0070C0"/>
                                <w:sz w:val="20"/>
                                <w:szCs w:val="20"/>
                              </w:rPr>
                              <w:t xml:space="preserve">HUD </w:t>
                            </w:r>
                            <w:r>
                              <w:rPr>
                                <w:rStyle w:val="Hyperlink"/>
                                <w:color w:val="0070C0"/>
                                <w:sz w:val="20"/>
                                <w:szCs w:val="20"/>
                              </w:rPr>
                              <w:t>CPD</w:t>
                            </w:r>
                            <w:r w:rsidR="00DC30E9">
                              <w:rPr>
                                <w:rStyle w:val="Hyperlink"/>
                                <w:color w:val="0070C0"/>
                                <w:sz w:val="20"/>
                                <w:szCs w:val="20"/>
                              </w:rPr>
                              <w:t xml:space="preserve"> Notice 14-13</w:t>
                            </w:r>
                          </w:p>
                          <w:p w14:paraId="568E10AA" w14:textId="6E340E84" w:rsidR="003B3EE0" w:rsidRPr="00DC30E9" w:rsidRDefault="003B3EE0" w:rsidP="00DC30E9">
                            <w:pPr>
                              <w:spacing w:after="120" w:line="240" w:lineRule="auto"/>
                              <w:jc w:val="center"/>
                              <w:rPr>
                                <w:rStyle w:val="Hyperlink"/>
                                <w:color w:val="0070C0"/>
                                <w:sz w:val="20"/>
                                <w:szCs w:val="20"/>
                              </w:rPr>
                            </w:pPr>
                            <w:r>
                              <w:rPr>
                                <w:color w:val="0070C0"/>
                                <w:sz w:val="20"/>
                                <w:szCs w:val="20"/>
                              </w:rPr>
                              <w:fldChar w:fldCharType="end"/>
                            </w:r>
                            <w:hyperlink r:id="rId30" w:history="1">
                              <w:r w:rsidR="00DC30E9" w:rsidRPr="00DC30E9">
                                <w:rPr>
                                  <w:rStyle w:val="Hyperlink"/>
                                  <w:color w:val="0070C0"/>
                                  <w:sz w:val="20"/>
                                  <w:szCs w:val="20"/>
                                </w:rPr>
                                <w:t>HUD CPD Notice 19-02</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5ABAA6" id="Text Box 614" o:spid="_x0000_s1037" style="position:absolute;left:0;text-align:left;margin-left:78.8pt;margin-top:145.35pt;width:130pt;height:40pt;z-index:503252104;visibility:visible;mso-wrap-style:square;mso-width-percent:0;mso-height-percent:0;mso-wrap-distance-left:14.4pt;mso-wrap-distance-top:0;mso-wrap-distance-right:0;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" fillcolor="#d8e9d2" stroked="f">
                <v:stroke joinstyle="miter"/>
                <v:textbox inset="0,0,0,0">
                  <w:txbxContent>
                    <w:p w14:paraId="64BA34F2" w14:textId="27C763F4" w:rsidR="003B3EE0" w:rsidRPr="00D47865" w:rsidRDefault="003B3EE0" w:rsidP="003B3EE0">
                      <w:pPr>
                        <w:spacing w:after="120" w:line="240" w:lineRule="auto"/>
                        <w:jc w:val="center"/>
                        <w:rPr>
                          <w:rStyle w:val="Hyperlink"/>
                          <w:sz w:val="20"/>
                          <w:szCs w:val="20"/>
                        </w:rPr>
                      </w:pPr>
                      <w:r>
                        <w:rPr>
                          <w:color w:val="0070C0"/>
                          <w:sz w:val="20"/>
                          <w:szCs w:val="20"/>
                        </w:rPr>
                        <w:fldChar w:fldCharType="begin"/>
                      </w:r>
                      <w:r w:rsidR="00DC30E9">
                        <w:rPr>
                          <w:color w:val="0070C0"/>
                          <w:sz w:val="20"/>
                          <w:szCs w:val="20"/>
                        </w:rPr>
                        <w:instrText>HYPERLINK "https://www.hud.gov/sites/documents/14-13CPDN.PDF"</w:instrText>
                      </w:r>
                      <w:r>
                        <w:rPr>
                          <w:color w:val="0070C0"/>
                          <w:sz w:val="20"/>
                          <w:szCs w:val="20"/>
                        </w:rPr>
                      </w:r>
                      <w:r>
                        <w:rPr>
                          <w:color w:val="0070C0"/>
                          <w:sz w:val="20"/>
                          <w:szCs w:val="20"/>
                        </w:rPr>
                        <w:fldChar w:fldCharType="separate"/>
                      </w:r>
                      <w:r w:rsidRPr="00D47865">
                        <w:rPr>
                          <w:rStyle w:val="Hyperlink"/>
                          <w:color w:val="0070C0"/>
                          <w:sz w:val="20"/>
                          <w:szCs w:val="20"/>
                        </w:rPr>
                        <w:t xml:space="preserve">HUD </w:t>
                      </w:r>
                      <w:r>
                        <w:rPr>
                          <w:rStyle w:val="Hyperlink"/>
                          <w:color w:val="0070C0"/>
                          <w:sz w:val="20"/>
                          <w:szCs w:val="20"/>
                        </w:rPr>
                        <w:t>CPD</w:t>
                      </w:r>
                      <w:r w:rsidR="00DC30E9">
                        <w:rPr>
                          <w:rStyle w:val="Hyperlink"/>
                          <w:color w:val="0070C0"/>
                          <w:sz w:val="20"/>
                          <w:szCs w:val="20"/>
                        </w:rPr>
                        <w:t xml:space="preserve"> Notice 14-13</w:t>
                      </w:r>
                    </w:p>
                    <w:p w14:paraId="568E10AA" w14:textId="6E340E84" w:rsidR="003B3EE0" w:rsidRPr="00DC30E9" w:rsidRDefault="003B3EE0" w:rsidP="00DC30E9">
                      <w:pPr>
                        <w:spacing w:after="120" w:line="240" w:lineRule="auto"/>
                        <w:jc w:val="center"/>
                        <w:rPr>
                          <w:rStyle w:val="Hyperlink"/>
                          <w:color w:val="0070C0"/>
                          <w:sz w:val="20"/>
                          <w:szCs w:val="20"/>
                        </w:rPr>
                      </w:pPr>
                      <w:r>
                        <w:rPr>
                          <w:color w:val="0070C0"/>
                          <w:sz w:val="20"/>
                          <w:szCs w:val="20"/>
                        </w:rPr>
                        <w:fldChar w:fldCharType="end"/>
                      </w:r>
                      <w:hyperlink r:id="rId31" w:history="1">
                        <w:r w:rsidR="00DC30E9" w:rsidRPr="00DC30E9">
                          <w:rPr>
                            <w:rStyle w:val="Hyperlink"/>
                            <w:color w:val="0070C0"/>
                            <w:sz w:val="20"/>
                            <w:szCs w:val="20"/>
                          </w:rPr>
                          <w:t>HUD CPD Notice 19-02</w:t>
                        </w:r>
                      </w:hyperlink>
                    </w:p>
                  </w:txbxContent>
                </v:textbox>
                <w10:wrap type="square" anchorx="margin"/>
              </v:roundrect>
            </w:pict>
          </mc:Fallback>
        </mc:AlternateContent>
      </w:r>
      <w:r w:rsidR="00854484" w:rsidRPr="00860F2C">
        <w:rPr>
          <w:rFonts w:asciiTheme="minorHAnsi" w:hAnsiTheme="minorHAnsi" w:cstheme="minorHAnsi"/>
          <w:sz w:val="20"/>
          <w:szCs w:val="20"/>
        </w:rPr>
        <w:t xml:space="preserve">After you have defined your population and selected a method for identifying individual families in the service area, you must next determine how many families to survey—that is, the sample size. A sample is representative of the population from which it is selected if its aggregate characteristics closely approximate those same aggregate characteristics in the population. </w:t>
      </w:r>
      <w:r w:rsidR="00854484" w:rsidRPr="00860F2C">
        <w:rPr>
          <w:rFonts w:asciiTheme="minorHAnsi" w:hAnsiTheme="minorHAnsi" w:cstheme="minorHAnsi"/>
          <w:i/>
          <w:sz w:val="20"/>
          <w:szCs w:val="20"/>
        </w:rPr>
        <w:t xml:space="preserve">The larger the sample, the more likely it is that its aggregate characteristics truly reflect those of the population. </w:t>
      </w:r>
      <w:r w:rsidR="00854484" w:rsidRPr="00860F2C">
        <w:rPr>
          <w:rFonts w:asciiTheme="minorHAnsi" w:hAnsiTheme="minorHAnsi" w:cstheme="minorHAnsi"/>
          <w:sz w:val="20"/>
          <w:szCs w:val="20"/>
        </w:rPr>
        <w:t>However, sample size is not dependent on the size of the population, for large populations. This means that a random sample of 500 people is equally useful in examining the characteristics of a state of 6,000,000 as it would a city of 100,000 or 50,000. For this reason, the size of the population is irrelevant when it is large or unknown; however, it becomes relevant when dealing with sparsely populated areas. Nonetheless, keep in mind that small sample sizes (relative to the size of the population) are also prone to be unrepresentative of the population and may bias your results</w:t>
      </w:r>
      <w:r w:rsidR="000B30DD">
        <w:rPr>
          <w:rFonts w:asciiTheme="minorHAnsi" w:hAnsiTheme="minorHAnsi" w:cstheme="minorHAnsi"/>
          <w:sz w:val="20"/>
          <w:szCs w:val="20"/>
        </w:rPr>
        <w:t>,</w:t>
      </w:r>
      <w:r w:rsidR="00854484" w:rsidRPr="00860F2C">
        <w:rPr>
          <w:rFonts w:asciiTheme="minorHAnsi" w:hAnsiTheme="minorHAnsi" w:cstheme="minorHAnsi"/>
          <w:sz w:val="20"/>
          <w:szCs w:val="20"/>
        </w:rPr>
        <w:t xml:space="preserve"> and require more work in the analysis section of the survey.</w:t>
      </w:r>
    </w:p>
    <w:p w14:paraId="73F02FFD" w14:textId="3386D38E" w:rsidR="00854484" w:rsidRPr="00860F2C" w:rsidRDefault="00854484" w:rsidP="00BE7A49">
      <w:pPr>
        <w:pStyle w:val="BodyText"/>
        <w:spacing w:line="276" w:lineRule="auto"/>
        <w:rPr>
          <w:rFonts w:asciiTheme="minorHAnsi" w:hAnsiTheme="minorHAnsi" w:cstheme="minorHAnsi"/>
          <w:sz w:val="20"/>
          <w:szCs w:val="20"/>
        </w:rPr>
      </w:pPr>
      <w:r w:rsidRPr="00860F2C">
        <w:rPr>
          <w:rFonts w:asciiTheme="minorHAnsi" w:hAnsiTheme="minorHAnsi" w:cstheme="minorHAnsi"/>
          <w:sz w:val="20"/>
          <w:szCs w:val="20"/>
        </w:rPr>
        <w:t>HUD</w:t>
      </w:r>
      <w:r w:rsidR="00026ECE">
        <w:rPr>
          <w:rFonts w:asciiTheme="minorHAnsi" w:hAnsiTheme="minorHAnsi" w:cstheme="minorHAnsi"/>
          <w:sz w:val="20"/>
          <w:szCs w:val="20"/>
        </w:rPr>
        <w:t xml:space="preserve"> has </w:t>
      </w:r>
      <w:r w:rsidRPr="00860F2C">
        <w:rPr>
          <w:rFonts w:asciiTheme="minorHAnsi" w:hAnsiTheme="minorHAnsi" w:cstheme="minorHAnsi"/>
          <w:sz w:val="20"/>
          <w:szCs w:val="20"/>
        </w:rPr>
        <w:t xml:space="preserve">provided </w:t>
      </w:r>
      <w:r w:rsidR="00026ECE">
        <w:rPr>
          <w:rFonts w:asciiTheme="minorHAnsi" w:hAnsiTheme="minorHAnsi" w:cstheme="minorHAnsi"/>
          <w:sz w:val="20"/>
          <w:szCs w:val="20"/>
        </w:rPr>
        <w:t>detailed</w:t>
      </w:r>
      <w:r w:rsidRPr="00860F2C">
        <w:rPr>
          <w:rFonts w:asciiTheme="minorHAnsi" w:hAnsiTheme="minorHAnsi" w:cstheme="minorHAnsi"/>
          <w:sz w:val="20"/>
          <w:szCs w:val="20"/>
        </w:rPr>
        <w:t xml:space="preserve"> information regarding requirements for determining sample size for the CDBG program</w:t>
      </w:r>
      <w:r w:rsidR="00026ECE">
        <w:rPr>
          <w:rFonts w:asciiTheme="minorHAnsi" w:hAnsiTheme="minorHAnsi" w:cstheme="minorHAnsi"/>
          <w:sz w:val="20"/>
          <w:szCs w:val="20"/>
        </w:rPr>
        <w:t xml:space="preserve"> through two main CPD Notices</w:t>
      </w:r>
      <w:r w:rsidR="00FF0D1E">
        <w:rPr>
          <w:rFonts w:asciiTheme="minorHAnsi" w:hAnsiTheme="minorHAnsi" w:cstheme="minorHAnsi"/>
          <w:sz w:val="20"/>
          <w:szCs w:val="20"/>
        </w:rPr>
        <w:t xml:space="preserve">.  Two key </w:t>
      </w:r>
      <w:r w:rsidR="009B70A7">
        <w:rPr>
          <w:rFonts w:asciiTheme="minorHAnsi" w:hAnsiTheme="minorHAnsi" w:cstheme="minorHAnsi"/>
          <w:sz w:val="20"/>
          <w:szCs w:val="20"/>
        </w:rPr>
        <w:t>factors are the confidence level and the margin of error.</w:t>
      </w:r>
    </w:p>
    <w:p w14:paraId="606DF7CA" w14:textId="7EE69DA8" w:rsidR="00854484" w:rsidRPr="00860F2C" w:rsidRDefault="00854484" w:rsidP="00D9420D">
      <w:pPr>
        <w:pStyle w:val="ListParagraph"/>
        <w:numPr>
          <w:ilvl w:val="0"/>
          <w:numId w:val="7"/>
        </w:numPr>
        <w:spacing w:line="276" w:lineRule="auto"/>
        <w:contextualSpacing w:val="0"/>
        <w:jc w:val="left"/>
        <w:rPr>
          <w:rFonts w:cstheme="minorHAnsi"/>
          <w:sz w:val="20"/>
          <w:szCs w:val="20"/>
        </w:rPr>
      </w:pPr>
      <w:r w:rsidRPr="00860F2C">
        <w:rPr>
          <w:rFonts w:cstheme="minorHAnsi"/>
          <w:sz w:val="20"/>
          <w:szCs w:val="20"/>
        </w:rPr>
        <w:t>Confidence Level = 90% (formerly 95%)</w:t>
      </w:r>
    </w:p>
    <w:p w14:paraId="75C7FC63" w14:textId="72B6494B" w:rsidR="00854484" w:rsidRPr="00860F2C" w:rsidRDefault="00854484" w:rsidP="00D9420D">
      <w:pPr>
        <w:pStyle w:val="ListParagraph"/>
        <w:numPr>
          <w:ilvl w:val="0"/>
          <w:numId w:val="7"/>
        </w:numPr>
        <w:spacing w:line="276" w:lineRule="auto"/>
        <w:contextualSpacing w:val="0"/>
        <w:jc w:val="left"/>
        <w:rPr>
          <w:rFonts w:cstheme="minorHAnsi"/>
          <w:sz w:val="20"/>
          <w:szCs w:val="20"/>
        </w:rPr>
      </w:pPr>
      <w:r w:rsidRPr="00860F2C">
        <w:rPr>
          <w:rFonts w:cstheme="minorHAnsi"/>
          <w:sz w:val="20"/>
          <w:szCs w:val="20"/>
        </w:rPr>
        <w:t xml:space="preserve">Margin of Error = </w:t>
      </w:r>
      <w:r w:rsidR="00647AF8">
        <w:rPr>
          <w:rFonts w:cstheme="minorHAnsi"/>
          <w:sz w:val="20"/>
          <w:szCs w:val="20"/>
        </w:rPr>
        <w:t>maximum of</w:t>
      </w:r>
      <w:r w:rsidRPr="00860F2C">
        <w:rPr>
          <w:rFonts w:cstheme="minorHAnsi"/>
          <w:sz w:val="20"/>
          <w:szCs w:val="20"/>
        </w:rPr>
        <w:t xml:space="preserve"> 10% </w:t>
      </w:r>
      <w:r w:rsidR="00647AF8">
        <w:rPr>
          <w:rFonts w:cstheme="minorHAnsi"/>
          <w:sz w:val="20"/>
          <w:szCs w:val="20"/>
        </w:rPr>
        <w:t>based on ACS data</w:t>
      </w:r>
      <w:r w:rsidRPr="00860F2C">
        <w:rPr>
          <w:rFonts w:cstheme="minorHAnsi"/>
          <w:sz w:val="20"/>
          <w:szCs w:val="20"/>
        </w:rPr>
        <w:t xml:space="preserve">  </w:t>
      </w:r>
    </w:p>
    <w:p w14:paraId="6E3AE8D5" w14:textId="408714E8" w:rsidR="0089644D" w:rsidRDefault="003F4CFE" w:rsidP="00860F2C">
      <w:pPr>
        <w:pStyle w:val="BodyText"/>
        <w:spacing w:before="102" w:line="276" w:lineRule="auto"/>
        <w:rPr>
          <w:rFonts w:asciiTheme="minorHAnsi" w:hAnsiTheme="minorHAnsi" w:cstheme="minorHAnsi"/>
          <w:color w:val="231F20"/>
          <w:spacing w:val="-5"/>
          <w:sz w:val="20"/>
          <w:szCs w:val="20"/>
        </w:rPr>
      </w:pPr>
      <w:r w:rsidRPr="00860F2C">
        <w:rPr>
          <w:rFonts w:asciiTheme="minorHAnsi" w:hAnsiTheme="minorHAnsi" w:cstheme="minorHAnsi"/>
          <w:color w:val="231F20"/>
          <w:spacing w:val="-4"/>
          <w:sz w:val="20"/>
          <w:szCs w:val="20"/>
        </w:rPr>
        <w:t xml:space="preserve">Many </w:t>
      </w:r>
      <w:r w:rsidRPr="00860F2C">
        <w:rPr>
          <w:rFonts w:asciiTheme="minorHAnsi" w:hAnsiTheme="minorHAnsi" w:cstheme="minorHAnsi"/>
          <w:color w:val="231F20"/>
          <w:spacing w:val="-5"/>
          <w:sz w:val="20"/>
          <w:szCs w:val="20"/>
        </w:rPr>
        <w:t xml:space="preserve">sample </w:t>
      </w:r>
      <w:r w:rsidRPr="00860F2C">
        <w:rPr>
          <w:rFonts w:asciiTheme="minorHAnsi" w:hAnsiTheme="minorHAnsi" w:cstheme="minorHAnsi"/>
          <w:color w:val="231F20"/>
          <w:spacing w:val="-4"/>
          <w:sz w:val="20"/>
          <w:szCs w:val="20"/>
        </w:rPr>
        <w:t xml:space="preserve">size </w:t>
      </w:r>
      <w:r w:rsidRPr="00860F2C">
        <w:rPr>
          <w:rFonts w:asciiTheme="minorHAnsi" w:hAnsiTheme="minorHAnsi" w:cstheme="minorHAnsi"/>
          <w:color w:val="231F20"/>
          <w:spacing w:val="-5"/>
          <w:sz w:val="20"/>
          <w:szCs w:val="20"/>
        </w:rPr>
        <w:t xml:space="preserve">calculators </w:t>
      </w:r>
      <w:r w:rsidRPr="00860F2C">
        <w:rPr>
          <w:rFonts w:asciiTheme="minorHAnsi" w:hAnsiTheme="minorHAnsi" w:cstheme="minorHAnsi"/>
          <w:color w:val="231F20"/>
          <w:spacing w:val="-4"/>
          <w:sz w:val="20"/>
          <w:szCs w:val="20"/>
        </w:rPr>
        <w:t xml:space="preserve">are </w:t>
      </w:r>
      <w:r w:rsidRPr="00860F2C">
        <w:rPr>
          <w:rFonts w:asciiTheme="minorHAnsi" w:hAnsiTheme="minorHAnsi" w:cstheme="minorHAnsi"/>
          <w:color w:val="231F20"/>
          <w:spacing w:val="-5"/>
          <w:sz w:val="20"/>
          <w:szCs w:val="20"/>
        </w:rPr>
        <w:t xml:space="preserve">available online, </w:t>
      </w:r>
      <w:r w:rsidR="009B70A7">
        <w:rPr>
          <w:rFonts w:asciiTheme="minorHAnsi" w:hAnsiTheme="minorHAnsi" w:cstheme="minorHAnsi"/>
          <w:color w:val="231F20"/>
          <w:spacing w:val="-4"/>
          <w:sz w:val="20"/>
          <w:szCs w:val="20"/>
        </w:rPr>
        <w:t xml:space="preserve">including those listed below, that will assist the Grantee in </w:t>
      </w:r>
      <w:r w:rsidR="00C10E55">
        <w:rPr>
          <w:rFonts w:asciiTheme="minorHAnsi" w:hAnsiTheme="minorHAnsi" w:cstheme="minorHAnsi"/>
          <w:color w:val="231F20"/>
          <w:spacing w:val="-4"/>
          <w:sz w:val="20"/>
          <w:szCs w:val="20"/>
        </w:rPr>
        <w:t>determining the required sample size with the HUD required confidence level and margin of error factors</w:t>
      </w:r>
      <w:r w:rsidRPr="006B164A">
        <w:rPr>
          <w:rFonts w:asciiTheme="minorHAnsi" w:hAnsiTheme="minorHAnsi" w:cstheme="minorHAnsi"/>
          <w:color w:val="231F20"/>
          <w:spacing w:val="-5"/>
          <w:sz w:val="20"/>
          <w:szCs w:val="20"/>
        </w:rPr>
        <w:t xml:space="preserve">. </w:t>
      </w:r>
    </w:p>
    <w:p w14:paraId="48BDF6DD" w14:textId="77777777" w:rsidR="00B46E27" w:rsidRDefault="004F070B" w:rsidP="00D9420D">
      <w:pPr>
        <w:pStyle w:val="BodyText"/>
        <w:numPr>
          <w:ilvl w:val="0"/>
          <w:numId w:val="6"/>
        </w:numPr>
        <w:spacing w:before="102" w:line="276" w:lineRule="auto"/>
        <w:rPr>
          <w:rFonts w:asciiTheme="minorHAnsi" w:hAnsiTheme="minorHAnsi" w:cstheme="minorHAnsi"/>
          <w:color w:val="205E9E"/>
          <w:spacing w:val="-5"/>
          <w:sz w:val="20"/>
          <w:szCs w:val="20"/>
          <w:u w:val="single" w:color="205E9E"/>
        </w:rPr>
      </w:pPr>
      <w:hyperlink r:id="rId32">
        <w:r w:rsidR="00B46E27" w:rsidRPr="00E066D8">
          <w:rPr>
            <w:rFonts w:asciiTheme="minorHAnsi" w:hAnsiTheme="minorHAnsi" w:cstheme="minorHAnsi"/>
            <w:color w:val="205E9E"/>
            <w:spacing w:val="-5"/>
            <w:sz w:val="20"/>
            <w:szCs w:val="20"/>
            <w:u w:val="single" w:color="205E9E"/>
          </w:rPr>
          <w:t>https://www.surveymonkey.com/mp/</w:t>
        </w:r>
      </w:hyperlink>
      <w:r w:rsidR="00B46E27" w:rsidRPr="00E066D8">
        <w:rPr>
          <w:rFonts w:asciiTheme="minorHAnsi" w:hAnsiTheme="minorHAnsi" w:cstheme="minorHAnsi"/>
          <w:color w:val="205E9E"/>
          <w:spacing w:val="-5"/>
          <w:sz w:val="20"/>
          <w:szCs w:val="20"/>
          <w:u w:val="single" w:color="205E9E"/>
        </w:rPr>
        <w:t xml:space="preserve"> </w:t>
      </w:r>
      <w:hyperlink r:id="rId33">
        <w:r w:rsidR="00B46E27" w:rsidRPr="006B164A">
          <w:rPr>
            <w:rFonts w:asciiTheme="minorHAnsi" w:hAnsiTheme="minorHAnsi" w:cstheme="minorHAnsi"/>
            <w:color w:val="205E9E"/>
            <w:spacing w:val="-5"/>
            <w:sz w:val="20"/>
            <w:szCs w:val="20"/>
            <w:u w:val="single" w:color="205E9E"/>
          </w:rPr>
          <w:t>sample-size-calculator/</w:t>
        </w:r>
      </w:hyperlink>
    </w:p>
    <w:p w14:paraId="78E68EF2" w14:textId="3CB3C216" w:rsidR="00E066D8" w:rsidRDefault="004F070B" w:rsidP="00D9420D">
      <w:pPr>
        <w:pStyle w:val="BodyText"/>
        <w:numPr>
          <w:ilvl w:val="0"/>
          <w:numId w:val="6"/>
        </w:numPr>
        <w:spacing w:before="102" w:line="276" w:lineRule="auto"/>
        <w:rPr>
          <w:rFonts w:asciiTheme="minorHAnsi" w:hAnsiTheme="minorHAnsi" w:cstheme="minorHAnsi"/>
          <w:color w:val="205E9E"/>
          <w:spacing w:val="-5"/>
          <w:sz w:val="20"/>
          <w:szCs w:val="20"/>
          <w:u w:val="single" w:color="205E9E"/>
        </w:rPr>
      </w:pPr>
      <w:hyperlink r:id="rId34" w:history="1">
        <w:r w:rsidR="00E066D8" w:rsidRPr="00E066D8">
          <w:rPr>
            <w:rFonts w:asciiTheme="minorHAnsi" w:hAnsiTheme="minorHAnsi" w:cstheme="minorHAnsi"/>
            <w:color w:val="205E9E"/>
            <w:spacing w:val="-5"/>
            <w:sz w:val="20"/>
            <w:szCs w:val="20"/>
            <w:u w:val="single" w:color="205E9E"/>
          </w:rPr>
          <w:t>https://www.qualtrics.com/blog/calculating-sample-size/</w:t>
        </w:r>
      </w:hyperlink>
    </w:p>
    <w:p w14:paraId="2ACF2B48" w14:textId="7DD9B7A2" w:rsidR="001F658E" w:rsidRPr="000B30DD" w:rsidRDefault="004F070B" w:rsidP="00860F2C">
      <w:pPr>
        <w:pStyle w:val="BodyText"/>
        <w:numPr>
          <w:ilvl w:val="0"/>
          <w:numId w:val="6"/>
        </w:numPr>
        <w:spacing w:before="102" w:line="276" w:lineRule="auto"/>
        <w:rPr>
          <w:rFonts w:asciiTheme="minorHAnsi" w:hAnsiTheme="minorHAnsi" w:cstheme="minorHAnsi"/>
          <w:color w:val="205E9E"/>
          <w:spacing w:val="-5"/>
          <w:sz w:val="20"/>
          <w:szCs w:val="20"/>
          <w:u w:val="single" w:color="205E9E"/>
        </w:rPr>
      </w:pPr>
      <w:hyperlink r:id="rId35" w:history="1">
        <w:r w:rsidR="00E066D8" w:rsidRPr="00E066D8">
          <w:rPr>
            <w:rFonts w:asciiTheme="minorHAnsi" w:hAnsiTheme="minorHAnsi" w:cstheme="minorHAnsi"/>
            <w:color w:val="205E9E"/>
            <w:spacing w:val="-5"/>
            <w:sz w:val="20"/>
            <w:szCs w:val="20"/>
            <w:u w:val="single" w:color="205E9E"/>
          </w:rPr>
          <w:t>https://www.calculator.net/sample-size-calculator.html</w:t>
        </w:r>
      </w:hyperlink>
    </w:p>
    <w:p w14:paraId="559BDE4B" w14:textId="68BC398D" w:rsidR="003F4CFE" w:rsidRPr="006B164A" w:rsidRDefault="003F4CFE" w:rsidP="00860F2C">
      <w:pPr>
        <w:pStyle w:val="BodyText"/>
        <w:spacing w:before="102" w:line="276" w:lineRule="auto"/>
        <w:rPr>
          <w:rFonts w:asciiTheme="minorHAnsi" w:hAnsiTheme="minorHAnsi" w:cstheme="minorHAnsi"/>
          <w:sz w:val="20"/>
          <w:szCs w:val="20"/>
        </w:rPr>
      </w:pPr>
      <w:r w:rsidRPr="006B164A">
        <w:rPr>
          <w:rFonts w:asciiTheme="minorHAnsi" w:hAnsiTheme="minorHAnsi" w:cstheme="minorHAnsi"/>
          <w:color w:val="231F20"/>
          <w:spacing w:val="-4"/>
          <w:sz w:val="20"/>
          <w:szCs w:val="20"/>
        </w:rPr>
        <w:t xml:space="preserve">The </w:t>
      </w:r>
      <w:r w:rsidRPr="006B164A">
        <w:rPr>
          <w:rFonts w:asciiTheme="minorHAnsi" w:hAnsiTheme="minorHAnsi" w:cstheme="minorHAnsi"/>
          <w:color w:val="231F20"/>
          <w:spacing w:val="-5"/>
          <w:sz w:val="20"/>
          <w:szCs w:val="20"/>
        </w:rPr>
        <w:t xml:space="preserve">example below </w:t>
      </w:r>
      <w:r w:rsidRPr="006B164A">
        <w:rPr>
          <w:rFonts w:asciiTheme="minorHAnsi" w:hAnsiTheme="minorHAnsi" w:cstheme="minorHAnsi"/>
          <w:color w:val="231F20"/>
          <w:spacing w:val="-3"/>
          <w:sz w:val="20"/>
          <w:szCs w:val="20"/>
        </w:rPr>
        <w:t xml:space="preserve">is </w:t>
      </w:r>
      <w:r w:rsidRPr="006B164A">
        <w:rPr>
          <w:rFonts w:asciiTheme="minorHAnsi" w:hAnsiTheme="minorHAnsi" w:cstheme="minorHAnsi"/>
          <w:color w:val="231F20"/>
          <w:spacing w:val="-4"/>
          <w:sz w:val="20"/>
          <w:szCs w:val="20"/>
        </w:rPr>
        <w:t xml:space="preserve">from </w:t>
      </w:r>
      <w:r w:rsidRPr="006B164A">
        <w:rPr>
          <w:rFonts w:asciiTheme="minorHAnsi" w:hAnsiTheme="minorHAnsi" w:cstheme="minorHAnsi"/>
          <w:color w:val="231F20"/>
          <w:spacing w:val="-5"/>
          <w:sz w:val="20"/>
          <w:szCs w:val="20"/>
        </w:rPr>
        <w:t>SurveyMonkey:</w:t>
      </w:r>
    </w:p>
    <w:p w14:paraId="3644037A" w14:textId="58FFCBD7" w:rsidR="00C10E55" w:rsidRDefault="001F658E" w:rsidP="006B164A">
      <w:pPr>
        <w:pStyle w:val="BodyText"/>
        <w:spacing w:before="102" w:line="307" w:lineRule="auto"/>
        <w:rPr>
          <w:rFonts w:asciiTheme="minorHAnsi" w:hAnsiTheme="minorHAnsi" w:cstheme="minorHAnsi"/>
          <w:color w:val="231F20"/>
          <w:sz w:val="20"/>
          <w:szCs w:val="20"/>
        </w:rPr>
      </w:pPr>
      <w:r w:rsidRPr="001F658E">
        <w:rPr>
          <w:rFonts w:asciiTheme="minorHAnsi" w:hAnsiTheme="minorHAnsi" w:cstheme="minorHAnsi"/>
          <w:noProof/>
          <w:color w:val="231F20"/>
          <w:sz w:val="20"/>
          <w:szCs w:val="20"/>
        </w:rPr>
        <w:drawing>
          <wp:anchor distT="0" distB="0" distL="0" distR="0" simplePos="0" relativeHeight="503254152" behindDoc="0" locked="0" layoutInCell="1" allowOverlap="1" wp14:anchorId="3D7749EF" wp14:editId="4D68672A">
            <wp:simplePos x="0" y="0"/>
            <wp:positionH relativeFrom="column">
              <wp:posOffset>0</wp:posOffset>
            </wp:positionH>
            <wp:positionV relativeFrom="paragraph">
              <wp:posOffset>-635</wp:posOffset>
            </wp:positionV>
            <wp:extent cx="6404451" cy="2450592"/>
            <wp:effectExtent l="0" t="0" r="0" b="6985"/>
            <wp:wrapSquare wrapText="bothSides"/>
            <wp:docPr id="1" name="Picture 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404451" cy="2450592"/>
                    </a:xfrm>
                    <a:prstGeom prst="rect">
                      <a:avLst/>
                    </a:prstGeom>
                  </pic:spPr>
                </pic:pic>
              </a:graphicData>
            </a:graphic>
            <wp14:sizeRelV relativeFrom="margin">
              <wp14:pctHeight>0</wp14:pctHeight>
            </wp14:sizeRelV>
          </wp:anchor>
        </w:drawing>
      </w:r>
      <w:r w:rsidR="00A359D2">
        <w:rPr>
          <w:rFonts w:asciiTheme="minorHAnsi" w:hAnsiTheme="minorHAnsi" w:cstheme="minorHAnsi"/>
          <w:color w:val="231F20"/>
          <w:sz w:val="20"/>
          <w:szCs w:val="20"/>
        </w:rPr>
        <w:t>Figure 1</w:t>
      </w:r>
    </w:p>
    <w:p w14:paraId="6752586F" w14:textId="59C43309" w:rsidR="00737FC4" w:rsidRPr="00737FC4" w:rsidRDefault="003F4CFE" w:rsidP="00D9420D">
      <w:pPr>
        <w:pStyle w:val="BodyText"/>
        <w:numPr>
          <w:ilvl w:val="0"/>
          <w:numId w:val="8"/>
        </w:numPr>
        <w:spacing w:before="102" w:line="307" w:lineRule="auto"/>
        <w:rPr>
          <w:rFonts w:asciiTheme="minorHAnsi" w:hAnsiTheme="minorHAnsi" w:cstheme="minorHAnsi"/>
          <w:sz w:val="20"/>
          <w:szCs w:val="20"/>
        </w:rPr>
      </w:pPr>
      <w:r w:rsidRPr="006B164A">
        <w:rPr>
          <w:rFonts w:asciiTheme="minorHAnsi" w:hAnsiTheme="minorHAnsi" w:cstheme="minorHAnsi"/>
          <w:color w:val="231F20"/>
          <w:sz w:val="20"/>
          <w:szCs w:val="20"/>
        </w:rPr>
        <w:t xml:space="preserve">In </w:t>
      </w:r>
      <w:r w:rsidRPr="006B164A">
        <w:rPr>
          <w:rFonts w:asciiTheme="minorHAnsi" w:hAnsiTheme="minorHAnsi" w:cstheme="minorHAnsi"/>
          <w:color w:val="231F20"/>
          <w:spacing w:val="-3"/>
          <w:sz w:val="20"/>
          <w:szCs w:val="20"/>
        </w:rPr>
        <w:t xml:space="preserve">the </w:t>
      </w:r>
      <w:r w:rsidRPr="006B164A">
        <w:rPr>
          <w:rFonts w:asciiTheme="minorHAnsi" w:hAnsiTheme="minorHAnsi" w:cstheme="minorHAnsi"/>
          <w:color w:val="231F20"/>
          <w:spacing w:val="-4"/>
          <w:sz w:val="20"/>
          <w:szCs w:val="20"/>
        </w:rPr>
        <w:t xml:space="preserve">“Population Size” </w:t>
      </w:r>
      <w:r w:rsidRPr="006B164A">
        <w:rPr>
          <w:rFonts w:asciiTheme="minorHAnsi" w:hAnsiTheme="minorHAnsi" w:cstheme="minorHAnsi"/>
          <w:color w:val="231F20"/>
          <w:spacing w:val="-3"/>
          <w:sz w:val="20"/>
          <w:szCs w:val="20"/>
        </w:rPr>
        <w:t xml:space="preserve">box, </w:t>
      </w:r>
      <w:r w:rsidRPr="006B164A">
        <w:rPr>
          <w:rFonts w:asciiTheme="minorHAnsi" w:hAnsiTheme="minorHAnsi" w:cstheme="minorHAnsi"/>
          <w:color w:val="231F20"/>
          <w:spacing w:val="-4"/>
          <w:sz w:val="20"/>
          <w:szCs w:val="20"/>
        </w:rPr>
        <w:t xml:space="preserve">enter </w:t>
      </w:r>
      <w:r w:rsidRPr="006B164A">
        <w:rPr>
          <w:rFonts w:asciiTheme="minorHAnsi" w:hAnsiTheme="minorHAnsi" w:cstheme="minorHAnsi"/>
          <w:color w:val="231F20"/>
          <w:spacing w:val="-3"/>
          <w:sz w:val="20"/>
          <w:szCs w:val="20"/>
        </w:rPr>
        <w:t xml:space="preserve">the </w:t>
      </w:r>
      <w:r w:rsidRPr="006B164A">
        <w:rPr>
          <w:rFonts w:asciiTheme="minorHAnsi" w:hAnsiTheme="minorHAnsi" w:cstheme="minorHAnsi"/>
          <w:color w:val="231F20"/>
          <w:spacing w:val="-4"/>
          <w:sz w:val="20"/>
          <w:szCs w:val="20"/>
        </w:rPr>
        <w:t>number of housing</w:t>
      </w:r>
      <w:r w:rsidRPr="006B164A">
        <w:rPr>
          <w:rFonts w:asciiTheme="minorHAnsi" w:hAnsiTheme="minorHAnsi" w:cstheme="minorHAnsi"/>
          <w:color w:val="231F20"/>
          <w:spacing w:val="-7"/>
          <w:sz w:val="20"/>
          <w:szCs w:val="20"/>
        </w:rPr>
        <w:t xml:space="preserve"> </w:t>
      </w:r>
      <w:r w:rsidRPr="006B164A">
        <w:rPr>
          <w:rFonts w:asciiTheme="minorHAnsi" w:hAnsiTheme="minorHAnsi" w:cstheme="minorHAnsi"/>
          <w:color w:val="231F20"/>
          <w:spacing w:val="-4"/>
          <w:sz w:val="20"/>
          <w:szCs w:val="20"/>
        </w:rPr>
        <w:t>units</w:t>
      </w:r>
      <w:r w:rsidRPr="006B164A">
        <w:rPr>
          <w:rFonts w:asciiTheme="minorHAnsi" w:hAnsiTheme="minorHAnsi" w:cstheme="minorHAnsi"/>
          <w:color w:val="231F20"/>
          <w:spacing w:val="-7"/>
          <w:sz w:val="20"/>
          <w:szCs w:val="20"/>
        </w:rPr>
        <w:t xml:space="preserve"> </w:t>
      </w:r>
      <w:r w:rsidR="00647AF8">
        <w:rPr>
          <w:rFonts w:asciiTheme="minorHAnsi" w:hAnsiTheme="minorHAnsi" w:cstheme="minorHAnsi"/>
          <w:color w:val="231F20"/>
          <w:spacing w:val="-7"/>
          <w:sz w:val="20"/>
          <w:szCs w:val="20"/>
        </w:rPr>
        <w:t>that w</w:t>
      </w:r>
      <w:r w:rsidR="000B30DD">
        <w:rPr>
          <w:rFonts w:asciiTheme="minorHAnsi" w:hAnsiTheme="minorHAnsi" w:cstheme="minorHAnsi"/>
          <w:color w:val="231F20"/>
          <w:spacing w:val="-7"/>
          <w:sz w:val="20"/>
          <w:szCs w:val="20"/>
        </w:rPr>
        <w:t>ere</w:t>
      </w:r>
      <w:r w:rsidR="00647AF8">
        <w:rPr>
          <w:rFonts w:asciiTheme="minorHAnsi" w:hAnsiTheme="minorHAnsi" w:cstheme="minorHAnsi"/>
          <w:color w:val="231F20"/>
          <w:spacing w:val="-7"/>
          <w:sz w:val="20"/>
          <w:szCs w:val="20"/>
        </w:rPr>
        <w:t xml:space="preserve"> determined in your Survey Universe</w:t>
      </w:r>
      <w:r w:rsidR="00737FC4">
        <w:rPr>
          <w:rFonts w:asciiTheme="minorHAnsi" w:hAnsiTheme="minorHAnsi" w:cstheme="minorHAnsi"/>
          <w:color w:val="231F20"/>
          <w:spacing w:val="-7"/>
          <w:sz w:val="20"/>
          <w:szCs w:val="20"/>
        </w:rPr>
        <w:t>,</w:t>
      </w:r>
      <w:r w:rsidR="00647AF8">
        <w:rPr>
          <w:rFonts w:asciiTheme="minorHAnsi" w:hAnsiTheme="minorHAnsi" w:cstheme="minorHAnsi"/>
          <w:color w:val="231F20"/>
          <w:spacing w:val="-7"/>
          <w:sz w:val="20"/>
          <w:szCs w:val="20"/>
        </w:rPr>
        <w:t xml:space="preserve"> </w:t>
      </w:r>
      <w:r w:rsidR="00647AF8">
        <w:rPr>
          <w:rFonts w:asciiTheme="minorHAnsi" w:hAnsiTheme="minorHAnsi" w:cstheme="minorHAnsi"/>
          <w:color w:val="231F20"/>
          <w:sz w:val="20"/>
          <w:szCs w:val="20"/>
        </w:rPr>
        <w:t xml:space="preserve"> </w:t>
      </w:r>
    </w:p>
    <w:p w14:paraId="299D3F72" w14:textId="77777777" w:rsidR="00737FC4" w:rsidRPr="00737FC4" w:rsidRDefault="003F4CFE" w:rsidP="00D9420D">
      <w:pPr>
        <w:pStyle w:val="BodyText"/>
        <w:numPr>
          <w:ilvl w:val="0"/>
          <w:numId w:val="8"/>
        </w:numPr>
        <w:spacing w:before="102" w:line="307" w:lineRule="auto"/>
        <w:rPr>
          <w:rFonts w:asciiTheme="minorHAnsi" w:hAnsiTheme="minorHAnsi" w:cstheme="minorHAnsi"/>
          <w:sz w:val="20"/>
          <w:szCs w:val="20"/>
        </w:rPr>
      </w:pPr>
      <w:r w:rsidRPr="006B164A">
        <w:rPr>
          <w:rFonts w:asciiTheme="minorHAnsi" w:hAnsiTheme="minorHAnsi" w:cstheme="minorHAnsi"/>
          <w:color w:val="231F20"/>
          <w:spacing w:val="-3"/>
          <w:sz w:val="20"/>
          <w:szCs w:val="20"/>
        </w:rPr>
        <w:t>The</w:t>
      </w:r>
      <w:r w:rsidRPr="006B164A">
        <w:rPr>
          <w:rFonts w:asciiTheme="minorHAnsi" w:hAnsiTheme="minorHAnsi" w:cstheme="minorHAnsi"/>
          <w:color w:val="231F20"/>
          <w:spacing w:val="-7"/>
          <w:sz w:val="20"/>
          <w:szCs w:val="20"/>
        </w:rPr>
        <w:t xml:space="preserve"> </w:t>
      </w:r>
      <w:r w:rsidRPr="006B164A">
        <w:rPr>
          <w:rFonts w:asciiTheme="minorHAnsi" w:hAnsiTheme="minorHAnsi" w:cstheme="minorHAnsi"/>
          <w:color w:val="231F20"/>
          <w:spacing w:val="-4"/>
          <w:sz w:val="20"/>
          <w:szCs w:val="20"/>
        </w:rPr>
        <w:t>confidence</w:t>
      </w:r>
      <w:r w:rsidRPr="006B164A">
        <w:rPr>
          <w:rFonts w:asciiTheme="minorHAnsi" w:hAnsiTheme="minorHAnsi" w:cstheme="minorHAnsi"/>
          <w:color w:val="231F20"/>
          <w:spacing w:val="-7"/>
          <w:sz w:val="20"/>
          <w:szCs w:val="20"/>
        </w:rPr>
        <w:t xml:space="preserve"> </w:t>
      </w:r>
      <w:r w:rsidRPr="006B164A">
        <w:rPr>
          <w:rFonts w:asciiTheme="minorHAnsi" w:hAnsiTheme="minorHAnsi" w:cstheme="minorHAnsi"/>
          <w:color w:val="231F20"/>
          <w:spacing w:val="-4"/>
          <w:sz w:val="20"/>
          <w:szCs w:val="20"/>
        </w:rPr>
        <w:t>level</w:t>
      </w:r>
      <w:r w:rsidRPr="006B164A">
        <w:rPr>
          <w:rFonts w:asciiTheme="minorHAnsi" w:hAnsiTheme="minorHAnsi" w:cstheme="minorHAnsi"/>
          <w:color w:val="231F20"/>
          <w:spacing w:val="-7"/>
          <w:sz w:val="20"/>
          <w:szCs w:val="20"/>
        </w:rPr>
        <w:t xml:space="preserve"> </w:t>
      </w:r>
      <w:r w:rsidRPr="006B164A">
        <w:rPr>
          <w:rFonts w:asciiTheme="minorHAnsi" w:hAnsiTheme="minorHAnsi" w:cstheme="minorHAnsi"/>
          <w:color w:val="231F20"/>
          <w:spacing w:val="-3"/>
          <w:sz w:val="20"/>
          <w:szCs w:val="20"/>
        </w:rPr>
        <w:t>must</w:t>
      </w:r>
      <w:r w:rsidRPr="006B164A">
        <w:rPr>
          <w:rFonts w:asciiTheme="minorHAnsi" w:hAnsiTheme="minorHAnsi" w:cstheme="minorHAnsi"/>
          <w:color w:val="231F20"/>
          <w:spacing w:val="-7"/>
          <w:sz w:val="20"/>
          <w:szCs w:val="20"/>
        </w:rPr>
        <w:t xml:space="preserve"> </w:t>
      </w:r>
      <w:r w:rsidRPr="006B164A">
        <w:rPr>
          <w:rFonts w:asciiTheme="minorHAnsi" w:hAnsiTheme="minorHAnsi" w:cstheme="minorHAnsi"/>
          <w:color w:val="231F20"/>
          <w:sz w:val="20"/>
          <w:szCs w:val="20"/>
        </w:rPr>
        <w:t>be</w:t>
      </w:r>
      <w:r w:rsidRPr="006B164A">
        <w:rPr>
          <w:rFonts w:asciiTheme="minorHAnsi" w:hAnsiTheme="minorHAnsi" w:cstheme="minorHAnsi"/>
          <w:color w:val="231F20"/>
          <w:spacing w:val="-7"/>
          <w:sz w:val="20"/>
          <w:szCs w:val="20"/>
        </w:rPr>
        <w:t xml:space="preserve"> </w:t>
      </w:r>
      <w:r w:rsidRPr="006B164A">
        <w:rPr>
          <w:rFonts w:asciiTheme="minorHAnsi" w:hAnsiTheme="minorHAnsi" w:cstheme="minorHAnsi"/>
          <w:color w:val="231F20"/>
          <w:spacing w:val="-3"/>
          <w:sz w:val="20"/>
          <w:szCs w:val="20"/>
        </w:rPr>
        <w:t>set</w:t>
      </w:r>
      <w:r w:rsidRPr="006B164A">
        <w:rPr>
          <w:rFonts w:asciiTheme="minorHAnsi" w:hAnsiTheme="minorHAnsi" w:cstheme="minorHAnsi"/>
          <w:color w:val="231F20"/>
          <w:spacing w:val="-7"/>
          <w:sz w:val="20"/>
          <w:szCs w:val="20"/>
        </w:rPr>
        <w:t xml:space="preserve"> </w:t>
      </w:r>
      <w:r w:rsidRPr="006B164A">
        <w:rPr>
          <w:rFonts w:asciiTheme="minorHAnsi" w:hAnsiTheme="minorHAnsi" w:cstheme="minorHAnsi"/>
          <w:color w:val="231F20"/>
          <w:sz w:val="20"/>
          <w:szCs w:val="20"/>
        </w:rPr>
        <w:t>at</w:t>
      </w:r>
      <w:r w:rsidRPr="006B164A">
        <w:rPr>
          <w:rFonts w:asciiTheme="minorHAnsi" w:hAnsiTheme="minorHAnsi" w:cstheme="minorHAnsi"/>
          <w:color w:val="231F20"/>
          <w:spacing w:val="-7"/>
          <w:sz w:val="20"/>
          <w:szCs w:val="20"/>
        </w:rPr>
        <w:t xml:space="preserve"> </w:t>
      </w:r>
      <w:r w:rsidRPr="006B164A">
        <w:rPr>
          <w:rFonts w:asciiTheme="minorHAnsi" w:hAnsiTheme="minorHAnsi" w:cstheme="minorHAnsi"/>
          <w:color w:val="231F20"/>
          <w:sz w:val="20"/>
          <w:szCs w:val="20"/>
        </w:rPr>
        <w:t xml:space="preserve">a </w:t>
      </w:r>
      <w:r w:rsidRPr="006B164A">
        <w:rPr>
          <w:rFonts w:asciiTheme="minorHAnsi" w:hAnsiTheme="minorHAnsi" w:cstheme="minorHAnsi"/>
          <w:color w:val="231F20"/>
          <w:spacing w:val="-4"/>
          <w:sz w:val="20"/>
          <w:szCs w:val="20"/>
        </w:rPr>
        <w:t xml:space="preserve">minimum </w:t>
      </w:r>
      <w:r w:rsidRPr="006B164A">
        <w:rPr>
          <w:rFonts w:asciiTheme="minorHAnsi" w:hAnsiTheme="minorHAnsi" w:cstheme="minorHAnsi"/>
          <w:color w:val="231F20"/>
          <w:sz w:val="20"/>
          <w:szCs w:val="20"/>
        </w:rPr>
        <w:t xml:space="preserve">of 90 </w:t>
      </w:r>
      <w:r w:rsidRPr="006B164A">
        <w:rPr>
          <w:rFonts w:asciiTheme="minorHAnsi" w:hAnsiTheme="minorHAnsi" w:cstheme="minorHAnsi"/>
          <w:color w:val="231F20"/>
          <w:spacing w:val="-4"/>
          <w:sz w:val="20"/>
          <w:szCs w:val="20"/>
        </w:rPr>
        <w:t xml:space="preserve">percent, </w:t>
      </w:r>
      <w:r w:rsidRPr="006B164A">
        <w:rPr>
          <w:rFonts w:asciiTheme="minorHAnsi" w:hAnsiTheme="minorHAnsi" w:cstheme="minorHAnsi"/>
          <w:color w:val="231F20"/>
          <w:spacing w:val="-3"/>
          <w:sz w:val="20"/>
          <w:szCs w:val="20"/>
        </w:rPr>
        <w:t xml:space="preserve">and </w:t>
      </w:r>
    </w:p>
    <w:p w14:paraId="4374DDA7" w14:textId="77777777" w:rsidR="00286480" w:rsidRPr="00286480" w:rsidRDefault="00737FC4" w:rsidP="00D9420D">
      <w:pPr>
        <w:pStyle w:val="BodyText"/>
        <w:numPr>
          <w:ilvl w:val="0"/>
          <w:numId w:val="8"/>
        </w:numPr>
        <w:spacing w:before="102" w:line="307" w:lineRule="auto"/>
        <w:rPr>
          <w:rFonts w:asciiTheme="minorHAnsi" w:hAnsiTheme="minorHAnsi" w:cstheme="minorHAnsi"/>
          <w:sz w:val="20"/>
          <w:szCs w:val="20"/>
        </w:rPr>
      </w:pPr>
      <w:r>
        <w:rPr>
          <w:rFonts w:asciiTheme="minorHAnsi" w:hAnsiTheme="minorHAnsi" w:cstheme="minorHAnsi"/>
          <w:color w:val="231F20"/>
          <w:spacing w:val="-3"/>
          <w:sz w:val="20"/>
          <w:szCs w:val="20"/>
        </w:rPr>
        <w:t>T</w:t>
      </w:r>
      <w:r w:rsidR="003F4CFE" w:rsidRPr="006B164A">
        <w:rPr>
          <w:rFonts w:asciiTheme="minorHAnsi" w:hAnsiTheme="minorHAnsi" w:cstheme="minorHAnsi"/>
          <w:color w:val="231F20"/>
          <w:spacing w:val="-3"/>
          <w:sz w:val="20"/>
          <w:szCs w:val="20"/>
        </w:rPr>
        <w:t xml:space="preserve">he </w:t>
      </w:r>
      <w:r w:rsidR="003F4CFE" w:rsidRPr="006B164A">
        <w:rPr>
          <w:rFonts w:asciiTheme="minorHAnsi" w:hAnsiTheme="minorHAnsi" w:cstheme="minorHAnsi"/>
          <w:color w:val="231F20"/>
          <w:spacing w:val="-4"/>
          <w:sz w:val="20"/>
          <w:szCs w:val="20"/>
        </w:rPr>
        <w:t xml:space="preserve">margin </w:t>
      </w:r>
      <w:r w:rsidR="003F4CFE" w:rsidRPr="006B164A">
        <w:rPr>
          <w:rFonts w:asciiTheme="minorHAnsi" w:hAnsiTheme="minorHAnsi" w:cstheme="minorHAnsi"/>
          <w:color w:val="231F20"/>
          <w:sz w:val="20"/>
          <w:szCs w:val="20"/>
        </w:rPr>
        <w:t xml:space="preserve">of </w:t>
      </w:r>
      <w:r w:rsidR="003F4CFE" w:rsidRPr="006B164A">
        <w:rPr>
          <w:rFonts w:asciiTheme="minorHAnsi" w:hAnsiTheme="minorHAnsi" w:cstheme="minorHAnsi"/>
          <w:color w:val="231F20"/>
          <w:spacing w:val="-4"/>
          <w:sz w:val="20"/>
          <w:szCs w:val="20"/>
        </w:rPr>
        <w:t xml:space="preserve">error (MOE) </w:t>
      </w:r>
      <w:r w:rsidR="003F4CFE" w:rsidRPr="006B164A">
        <w:rPr>
          <w:rFonts w:asciiTheme="minorHAnsi" w:hAnsiTheme="minorHAnsi" w:cstheme="minorHAnsi"/>
          <w:color w:val="231F20"/>
          <w:spacing w:val="-3"/>
          <w:sz w:val="20"/>
          <w:szCs w:val="20"/>
        </w:rPr>
        <w:t xml:space="preserve">must </w:t>
      </w:r>
      <w:r w:rsidR="003F4CFE" w:rsidRPr="006B164A">
        <w:rPr>
          <w:rFonts w:asciiTheme="minorHAnsi" w:hAnsiTheme="minorHAnsi" w:cstheme="minorHAnsi"/>
          <w:color w:val="231F20"/>
          <w:spacing w:val="-4"/>
          <w:sz w:val="20"/>
          <w:szCs w:val="20"/>
        </w:rPr>
        <w:t xml:space="preserve">be </w:t>
      </w:r>
      <w:r w:rsidR="003F4CFE" w:rsidRPr="006B164A">
        <w:rPr>
          <w:rFonts w:asciiTheme="minorHAnsi" w:hAnsiTheme="minorHAnsi" w:cstheme="minorHAnsi"/>
          <w:color w:val="231F20"/>
          <w:sz w:val="20"/>
          <w:szCs w:val="20"/>
        </w:rPr>
        <w:t xml:space="preserve">no </w:t>
      </w:r>
      <w:r w:rsidR="003F4CFE" w:rsidRPr="006B164A">
        <w:rPr>
          <w:rFonts w:asciiTheme="minorHAnsi" w:hAnsiTheme="minorHAnsi" w:cstheme="minorHAnsi"/>
          <w:color w:val="231F20"/>
          <w:spacing w:val="-4"/>
          <w:sz w:val="20"/>
          <w:szCs w:val="20"/>
        </w:rPr>
        <w:t xml:space="preserve">higher </w:t>
      </w:r>
      <w:r w:rsidR="003F4CFE" w:rsidRPr="006B164A">
        <w:rPr>
          <w:rFonts w:asciiTheme="minorHAnsi" w:hAnsiTheme="minorHAnsi" w:cstheme="minorHAnsi"/>
          <w:color w:val="231F20"/>
          <w:spacing w:val="-3"/>
          <w:sz w:val="20"/>
          <w:szCs w:val="20"/>
        </w:rPr>
        <w:t xml:space="preserve">than </w:t>
      </w:r>
      <w:r w:rsidR="003F4CFE" w:rsidRPr="006B164A">
        <w:rPr>
          <w:rFonts w:asciiTheme="minorHAnsi" w:hAnsiTheme="minorHAnsi" w:cstheme="minorHAnsi"/>
          <w:color w:val="231F20"/>
          <w:sz w:val="20"/>
          <w:szCs w:val="20"/>
        </w:rPr>
        <w:t xml:space="preserve">10 </w:t>
      </w:r>
      <w:r w:rsidR="003F4CFE" w:rsidRPr="006B164A">
        <w:rPr>
          <w:rFonts w:asciiTheme="minorHAnsi" w:hAnsiTheme="minorHAnsi" w:cstheme="minorHAnsi"/>
          <w:color w:val="231F20"/>
          <w:spacing w:val="-4"/>
          <w:sz w:val="20"/>
          <w:szCs w:val="20"/>
        </w:rPr>
        <w:t xml:space="preserve">percent. </w:t>
      </w:r>
      <w:r w:rsidR="003F4CFE" w:rsidRPr="006B164A">
        <w:rPr>
          <w:rFonts w:asciiTheme="minorHAnsi" w:hAnsiTheme="minorHAnsi" w:cstheme="minorHAnsi"/>
          <w:color w:val="231F20"/>
          <w:sz w:val="20"/>
          <w:szCs w:val="20"/>
        </w:rPr>
        <w:t xml:space="preserve">If </w:t>
      </w:r>
      <w:r w:rsidR="003F4CFE" w:rsidRPr="006B164A">
        <w:rPr>
          <w:rFonts w:asciiTheme="minorHAnsi" w:hAnsiTheme="minorHAnsi" w:cstheme="minorHAnsi"/>
          <w:color w:val="231F20"/>
          <w:spacing w:val="-3"/>
          <w:sz w:val="20"/>
          <w:szCs w:val="20"/>
        </w:rPr>
        <w:t xml:space="preserve">the MOE </w:t>
      </w:r>
      <w:r w:rsidR="003F4CFE" w:rsidRPr="006B164A">
        <w:rPr>
          <w:rFonts w:asciiTheme="minorHAnsi" w:hAnsiTheme="minorHAnsi" w:cstheme="minorHAnsi"/>
          <w:color w:val="231F20"/>
          <w:spacing w:val="-4"/>
          <w:sz w:val="20"/>
          <w:szCs w:val="20"/>
        </w:rPr>
        <w:t xml:space="preserve">associated </w:t>
      </w:r>
      <w:r w:rsidR="003F4CFE" w:rsidRPr="006B164A">
        <w:rPr>
          <w:rFonts w:asciiTheme="minorHAnsi" w:hAnsiTheme="minorHAnsi" w:cstheme="minorHAnsi"/>
          <w:color w:val="231F20"/>
          <w:spacing w:val="-3"/>
          <w:sz w:val="20"/>
          <w:szCs w:val="20"/>
        </w:rPr>
        <w:t xml:space="preserve">with the </w:t>
      </w:r>
      <w:r w:rsidR="003F4CFE" w:rsidRPr="006B164A">
        <w:rPr>
          <w:rFonts w:asciiTheme="minorHAnsi" w:hAnsiTheme="minorHAnsi" w:cstheme="minorHAnsi"/>
          <w:color w:val="231F20"/>
          <w:spacing w:val="-4"/>
          <w:sz w:val="20"/>
          <w:szCs w:val="20"/>
        </w:rPr>
        <w:t xml:space="preserve">ACS estimate </w:t>
      </w:r>
      <w:r w:rsidR="003F4CFE" w:rsidRPr="006B164A">
        <w:rPr>
          <w:rFonts w:asciiTheme="minorHAnsi" w:hAnsiTheme="minorHAnsi" w:cstheme="minorHAnsi"/>
          <w:color w:val="231F20"/>
          <w:spacing w:val="-3"/>
          <w:sz w:val="20"/>
          <w:szCs w:val="20"/>
        </w:rPr>
        <w:t xml:space="preserve">for the area </w:t>
      </w:r>
      <w:r w:rsidR="003F4CFE" w:rsidRPr="006B164A">
        <w:rPr>
          <w:rFonts w:asciiTheme="minorHAnsi" w:hAnsiTheme="minorHAnsi" w:cstheme="minorHAnsi"/>
          <w:color w:val="231F20"/>
          <w:sz w:val="20"/>
          <w:szCs w:val="20"/>
        </w:rPr>
        <w:t xml:space="preserve">is </w:t>
      </w:r>
      <w:r w:rsidR="003F4CFE" w:rsidRPr="006B164A">
        <w:rPr>
          <w:rFonts w:asciiTheme="minorHAnsi" w:hAnsiTheme="minorHAnsi" w:cstheme="minorHAnsi"/>
          <w:color w:val="231F20"/>
          <w:spacing w:val="-4"/>
          <w:sz w:val="20"/>
          <w:szCs w:val="20"/>
        </w:rPr>
        <w:t xml:space="preserve">lower </w:t>
      </w:r>
      <w:r w:rsidR="003F4CFE" w:rsidRPr="006B164A">
        <w:rPr>
          <w:rFonts w:asciiTheme="minorHAnsi" w:hAnsiTheme="minorHAnsi" w:cstheme="minorHAnsi"/>
          <w:color w:val="231F20"/>
          <w:spacing w:val="-3"/>
          <w:sz w:val="20"/>
          <w:szCs w:val="20"/>
        </w:rPr>
        <w:t xml:space="preserve">than </w:t>
      </w:r>
      <w:r w:rsidR="003F4CFE" w:rsidRPr="006B164A">
        <w:rPr>
          <w:rFonts w:asciiTheme="minorHAnsi" w:hAnsiTheme="minorHAnsi" w:cstheme="minorHAnsi"/>
          <w:color w:val="231F20"/>
          <w:sz w:val="20"/>
          <w:szCs w:val="20"/>
        </w:rPr>
        <w:t xml:space="preserve">10 </w:t>
      </w:r>
      <w:r w:rsidR="003F4CFE" w:rsidRPr="006B164A">
        <w:rPr>
          <w:rFonts w:asciiTheme="minorHAnsi" w:hAnsiTheme="minorHAnsi" w:cstheme="minorHAnsi"/>
          <w:color w:val="231F20"/>
          <w:spacing w:val="-4"/>
          <w:sz w:val="20"/>
          <w:szCs w:val="20"/>
        </w:rPr>
        <w:t xml:space="preserve">percent, </w:t>
      </w:r>
      <w:r w:rsidR="003F4CFE" w:rsidRPr="006B164A">
        <w:rPr>
          <w:rFonts w:asciiTheme="minorHAnsi" w:hAnsiTheme="minorHAnsi" w:cstheme="minorHAnsi"/>
          <w:color w:val="231F20"/>
          <w:spacing w:val="-3"/>
          <w:sz w:val="20"/>
          <w:szCs w:val="20"/>
        </w:rPr>
        <w:t xml:space="preserve">the </w:t>
      </w:r>
      <w:r w:rsidR="003F4CFE" w:rsidRPr="006B164A">
        <w:rPr>
          <w:rFonts w:asciiTheme="minorHAnsi" w:hAnsiTheme="minorHAnsi" w:cstheme="minorHAnsi"/>
          <w:color w:val="231F20"/>
          <w:spacing w:val="-4"/>
          <w:sz w:val="20"/>
          <w:szCs w:val="20"/>
        </w:rPr>
        <w:t xml:space="preserve">lower MOE </w:t>
      </w:r>
      <w:r w:rsidR="003F4CFE" w:rsidRPr="006B164A">
        <w:rPr>
          <w:rFonts w:asciiTheme="minorHAnsi" w:hAnsiTheme="minorHAnsi" w:cstheme="minorHAnsi"/>
          <w:color w:val="231F20"/>
          <w:spacing w:val="-3"/>
          <w:sz w:val="20"/>
          <w:szCs w:val="20"/>
        </w:rPr>
        <w:t xml:space="preserve">must </w:t>
      </w:r>
      <w:r w:rsidR="003F4CFE" w:rsidRPr="006B164A">
        <w:rPr>
          <w:rFonts w:asciiTheme="minorHAnsi" w:hAnsiTheme="minorHAnsi" w:cstheme="minorHAnsi"/>
          <w:color w:val="231F20"/>
          <w:sz w:val="20"/>
          <w:szCs w:val="20"/>
        </w:rPr>
        <w:t xml:space="preserve">be </w:t>
      </w:r>
      <w:r w:rsidR="003F4CFE" w:rsidRPr="006B164A">
        <w:rPr>
          <w:rFonts w:asciiTheme="minorHAnsi" w:hAnsiTheme="minorHAnsi" w:cstheme="minorHAnsi"/>
          <w:color w:val="231F20"/>
          <w:spacing w:val="-4"/>
          <w:sz w:val="20"/>
          <w:szCs w:val="20"/>
        </w:rPr>
        <w:t xml:space="preserve">used. </w:t>
      </w:r>
    </w:p>
    <w:p w14:paraId="5B9FE6AD" w14:textId="77777777" w:rsidR="00B61697" w:rsidRDefault="00286480" w:rsidP="00286480">
      <w:pPr>
        <w:pStyle w:val="BodyText"/>
        <w:spacing w:before="102" w:line="307" w:lineRule="auto"/>
        <w:rPr>
          <w:rFonts w:asciiTheme="minorHAnsi" w:hAnsiTheme="minorHAnsi" w:cstheme="minorHAnsi"/>
          <w:color w:val="231F20"/>
          <w:spacing w:val="-4"/>
          <w:sz w:val="20"/>
          <w:szCs w:val="20"/>
        </w:rPr>
      </w:pPr>
      <w:r>
        <w:rPr>
          <w:rFonts w:asciiTheme="minorHAnsi" w:hAnsiTheme="minorHAnsi" w:cstheme="minorHAnsi"/>
          <w:color w:val="231F20"/>
          <w:spacing w:val="-3"/>
          <w:sz w:val="20"/>
          <w:szCs w:val="20"/>
        </w:rPr>
        <w:lastRenderedPageBreak/>
        <w:t>Increasing the confidence level</w:t>
      </w:r>
      <w:r w:rsidR="00B61697">
        <w:rPr>
          <w:rFonts w:asciiTheme="minorHAnsi" w:hAnsiTheme="minorHAnsi" w:cstheme="minorHAnsi"/>
          <w:color w:val="231F20"/>
          <w:spacing w:val="-3"/>
          <w:sz w:val="20"/>
          <w:szCs w:val="20"/>
        </w:rPr>
        <w:t xml:space="preserve"> and decreasing the MOE will create more</w:t>
      </w:r>
      <w:r w:rsidR="003F4CFE" w:rsidRPr="006B164A">
        <w:rPr>
          <w:rFonts w:asciiTheme="minorHAnsi" w:hAnsiTheme="minorHAnsi" w:cstheme="minorHAnsi"/>
          <w:color w:val="231F20"/>
          <w:spacing w:val="-3"/>
          <w:sz w:val="20"/>
          <w:szCs w:val="20"/>
        </w:rPr>
        <w:t xml:space="preserve"> </w:t>
      </w:r>
      <w:r w:rsidR="00B61697">
        <w:rPr>
          <w:rFonts w:asciiTheme="minorHAnsi" w:hAnsiTheme="minorHAnsi" w:cstheme="minorHAnsi"/>
          <w:color w:val="231F20"/>
          <w:spacing w:val="-4"/>
          <w:sz w:val="20"/>
          <w:szCs w:val="20"/>
        </w:rPr>
        <w:t>accurate</w:t>
      </w:r>
      <w:r w:rsidR="003F4CFE" w:rsidRPr="006B164A">
        <w:rPr>
          <w:rFonts w:asciiTheme="minorHAnsi" w:hAnsiTheme="minorHAnsi" w:cstheme="minorHAnsi"/>
          <w:color w:val="231F20"/>
          <w:spacing w:val="-4"/>
          <w:sz w:val="20"/>
          <w:szCs w:val="20"/>
        </w:rPr>
        <w:t xml:space="preserve"> survey estimates, which </w:t>
      </w:r>
      <w:r w:rsidR="003F4CFE" w:rsidRPr="006B164A">
        <w:rPr>
          <w:rFonts w:asciiTheme="minorHAnsi" w:hAnsiTheme="minorHAnsi" w:cstheme="minorHAnsi"/>
          <w:color w:val="231F20"/>
          <w:spacing w:val="-3"/>
          <w:sz w:val="20"/>
          <w:szCs w:val="20"/>
        </w:rPr>
        <w:t xml:space="preserve">will </w:t>
      </w:r>
      <w:r w:rsidR="003F4CFE" w:rsidRPr="006B164A">
        <w:rPr>
          <w:rFonts w:asciiTheme="minorHAnsi" w:hAnsiTheme="minorHAnsi" w:cstheme="minorHAnsi"/>
          <w:color w:val="231F20"/>
          <w:spacing w:val="-4"/>
          <w:sz w:val="20"/>
          <w:szCs w:val="20"/>
        </w:rPr>
        <w:t>increase the sample size</w:t>
      </w:r>
      <w:r w:rsidR="00B61697">
        <w:rPr>
          <w:rFonts w:asciiTheme="minorHAnsi" w:hAnsiTheme="minorHAnsi" w:cstheme="minorHAnsi"/>
          <w:color w:val="231F20"/>
          <w:spacing w:val="-4"/>
          <w:sz w:val="20"/>
          <w:szCs w:val="20"/>
        </w:rPr>
        <w:t xml:space="preserve"> required</w:t>
      </w:r>
      <w:r w:rsidR="003F4CFE" w:rsidRPr="006B164A">
        <w:rPr>
          <w:rFonts w:asciiTheme="minorHAnsi" w:hAnsiTheme="minorHAnsi" w:cstheme="minorHAnsi"/>
          <w:color w:val="231F20"/>
          <w:spacing w:val="-4"/>
          <w:sz w:val="20"/>
          <w:szCs w:val="20"/>
        </w:rPr>
        <w:t xml:space="preserve">. </w:t>
      </w:r>
    </w:p>
    <w:p w14:paraId="57ABCA45" w14:textId="43EC576E" w:rsidR="003F4CFE" w:rsidRPr="006B164A" w:rsidRDefault="003F4CFE" w:rsidP="00286480">
      <w:pPr>
        <w:pStyle w:val="BodyText"/>
        <w:spacing w:before="102" w:line="307" w:lineRule="auto"/>
        <w:rPr>
          <w:rFonts w:asciiTheme="minorHAnsi" w:hAnsiTheme="minorHAnsi" w:cstheme="minorHAnsi"/>
          <w:sz w:val="20"/>
          <w:szCs w:val="20"/>
        </w:rPr>
      </w:pPr>
      <w:r w:rsidRPr="006B164A">
        <w:rPr>
          <w:rFonts w:asciiTheme="minorHAnsi" w:hAnsiTheme="minorHAnsi" w:cstheme="minorHAnsi"/>
          <w:color w:val="231F20"/>
          <w:sz w:val="20"/>
          <w:szCs w:val="20"/>
        </w:rPr>
        <w:t xml:space="preserve">As </w:t>
      </w:r>
      <w:r w:rsidRPr="006B164A">
        <w:rPr>
          <w:rFonts w:asciiTheme="minorHAnsi" w:hAnsiTheme="minorHAnsi" w:cstheme="minorHAnsi"/>
          <w:color w:val="231F20"/>
          <w:spacing w:val="-4"/>
          <w:sz w:val="20"/>
          <w:szCs w:val="20"/>
        </w:rPr>
        <w:t xml:space="preserve">illustrated </w:t>
      </w:r>
      <w:r w:rsidRPr="006B164A">
        <w:rPr>
          <w:rFonts w:asciiTheme="minorHAnsi" w:hAnsiTheme="minorHAnsi" w:cstheme="minorHAnsi"/>
          <w:color w:val="231F20"/>
          <w:sz w:val="20"/>
          <w:szCs w:val="20"/>
        </w:rPr>
        <w:t xml:space="preserve">by </w:t>
      </w:r>
      <w:r w:rsidRPr="006B164A">
        <w:rPr>
          <w:rFonts w:asciiTheme="minorHAnsi" w:hAnsiTheme="minorHAnsi" w:cstheme="minorHAnsi"/>
          <w:color w:val="231F20"/>
          <w:spacing w:val="-4"/>
          <w:sz w:val="20"/>
          <w:szCs w:val="20"/>
        </w:rPr>
        <w:t xml:space="preserve">Figure </w:t>
      </w:r>
      <w:r w:rsidR="00A359D2">
        <w:rPr>
          <w:rFonts w:asciiTheme="minorHAnsi" w:hAnsiTheme="minorHAnsi" w:cstheme="minorHAnsi"/>
          <w:color w:val="231F20"/>
          <w:sz w:val="20"/>
          <w:szCs w:val="20"/>
        </w:rPr>
        <w:t>2</w:t>
      </w:r>
      <w:r w:rsidRPr="006B164A">
        <w:rPr>
          <w:rFonts w:asciiTheme="minorHAnsi" w:hAnsiTheme="minorHAnsi" w:cstheme="minorHAnsi"/>
          <w:color w:val="231F20"/>
          <w:sz w:val="20"/>
          <w:szCs w:val="20"/>
        </w:rPr>
        <w:t xml:space="preserve">, if </w:t>
      </w:r>
      <w:r w:rsidRPr="006B164A">
        <w:rPr>
          <w:rFonts w:asciiTheme="minorHAnsi" w:hAnsiTheme="minorHAnsi" w:cstheme="minorHAnsi"/>
          <w:color w:val="231F20"/>
          <w:spacing w:val="-3"/>
          <w:sz w:val="20"/>
          <w:szCs w:val="20"/>
        </w:rPr>
        <w:t xml:space="preserve">you have </w:t>
      </w:r>
      <w:r w:rsidRPr="006B164A">
        <w:rPr>
          <w:rFonts w:asciiTheme="minorHAnsi" w:hAnsiTheme="minorHAnsi" w:cstheme="minorHAnsi"/>
          <w:color w:val="231F20"/>
          <w:sz w:val="20"/>
          <w:szCs w:val="20"/>
        </w:rPr>
        <w:t xml:space="preserve">an </w:t>
      </w:r>
      <w:r w:rsidRPr="006B164A">
        <w:rPr>
          <w:rFonts w:asciiTheme="minorHAnsi" w:hAnsiTheme="minorHAnsi" w:cstheme="minorHAnsi"/>
          <w:color w:val="231F20"/>
          <w:spacing w:val="-4"/>
          <w:sz w:val="20"/>
          <w:szCs w:val="20"/>
        </w:rPr>
        <w:t xml:space="preserve">estimated </w:t>
      </w:r>
      <w:r w:rsidR="00F94409">
        <w:rPr>
          <w:rFonts w:asciiTheme="minorHAnsi" w:hAnsiTheme="minorHAnsi" w:cstheme="minorHAnsi"/>
          <w:color w:val="231F20"/>
          <w:spacing w:val="-4"/>
          <w:sz w:val="20"/>
          <w:szCs w:val="20"/>
        </w:rPr>
        <w:t>Survey Universe</w:t>
      </w:r>
      <w:r w:rsidRPr="006B164A">
        <w:rPr>
          <w:rFonts w:asciiTheme="minorHAnsi" w:hAnsiTheme="minorHAnsi" w:cstheme="minorHAnsi"/>
          <w:color w:val="231F20"/>
          <w:spacing w:val="-4"/>
          <w:sz w:val="20"/>
          <w:szCs w:val="20"/>
        </w:rPr>
        <w:t xml:space="preserve"> </w:t>
      </w:r>
      <w:r w:rsidRPr="006B164A">
        <w:rPr>
          <w:rFonts w:asciiTheme="minorHAnsi" w:hAnsiTheme="minorHAnsi" w:cstheme="minorHAnsi"/>
          <w:color w:val="231F20"/>
          <w:sz w:val="20"/>
          <w:szCs w:val="20"/>
        </w:rPr>
        <w:t xml:space="preserve">of </w:t>
      </w:r>
      <w:r w:rsidRPr="006B164A">
        <w:rPr>
          <w:rFonts w:asciiTheme="minorHAnsi" w:hAnsiTheme="minorHAnsi" w:cstheme="minorHAnsi"/>
          <w:color w:val="231F20"/>
          <w:spacing w:val="-4"/>
          <w:sz w:val="20"/>
          <w:szCs w:val="20"/>
        </w:rPr>
        <w:t>1,</w:t>
      </w:r>
      <w:r w:rsidR="00F94409">
        <w:rPr>
          <w:rFonts w:asciiTheme="minorHAnsi" w:hAnsiTheme="minorHAnsi" w:cstheme="minorHAnsi"/>
          <w:color w:val="231F20"/>
          <w:spacing w:val="-4"/>
          <w:sz w:val="20"/>
          <w:szCs w:val="20"/>
        </w:rPr>
        <w:t>2</w:t>
      </w:r>
      <w:r w:rsidRPr="006B164A">
        <w:rPr>
          <w:rFonts w:asciiTheme="minorHAnsi" w:hAnsiTheme="minorHAnsi" w:cstheme="minorHAnsi"/>
          <w:color w:val="231F20"/>
          <w:spacing w:val="-4"/>
          <w:sz w:val="20"/>
          <w:szCs w:val="20"/>
        </w:rPr>
        <w:t xml:space="preserve">00, </w:t>
      </w:r>
      <w:r w:rsidRPr="006B164A">
        <w:rPr>
          <w:rFonts w:asciiTheme="minorHAnsi" w:hAnsiTheme="minorHAnsi" w:cstheme="minorHAnsi"/>
          <w:color w:val="231F20"/>
          <w:spacing w:val="-3"/>
          <w:sz w:val="20"/>
          <w:szCs w:val="20"/>
        </w:rPr>
        <w:t xml:space="preserve">the </w:t>
      </w:r>
      <w:r w:rsidRPr="006B164A">
        <w:rPr>
          <w:rFonts w:asciiTheme="minorHAnsi" w:hAnsiTheme="minorHAnsi" w:cstheme="minorHAnsi"/>
          <w:color w:val="231F20"/>
          <w:spacing w:val="-4"/>
          <w:sz w:val="20"/>
          <w:szCs w:val="20"/>
        </w:rPr>
        <w:t xml:space="preserve">minimum required number </w:t>
      </w:r>
      <w:r w:rsidRPr="006B164A">
        <w:rPr>
          <w:rFonts w:asciiTheme="minorHAnsi" w:hAnsiTheme="minorHAnsi" w:cstheme="minorHAnsi"/>
          <w:color w:val="231F20"/>
          <w:sz w:val="20"/>
          <w:szCs w:val="20"/>
        </w:rPr>
        <w:t xml:space="preserve">of </w:t>
      </w:r>
      <w:r w:rsidRPr="006B164A">
        <w:rPr>
          <w:rFonts w:asciiTheme="minorHAnsi" w:hAnsiTheme="minorHAnsi" w:cstheme="minorHAnsi"/>
          <w:color w:val="231F20"/>
          <w:spacing w:val="-4"/>
          <w:sz w:val="20"/>
          <w:szCs w:val="20"/>
        </w:rPr>
        <w:t xml:space="preserve">responses </w:t>
      </w:r>
      <w:r w:rsidRPr="006B164A">
        <w:rPr>
          <w:rFonts w:asciiTheme="minorHAnsi" w:hAnsiTheme="minorHAnsi" w:cstheme="minorHAnsi"/>
          <w:color w:val="231F20"/>
          <w:sz w:val="20"/>
          <w:szCs w:val="20"/>
        </w:rPr>
        <w:t xml:space="preserve">is </w:t>
      </w:r>
      <w:r w:rsidRPr="006B164A">
        <w:rPr>
          <w:rFonts w:asciiTheme="minorHAnsi" w:hAnsiTheme="minorHAnsi" w:cstheme="minorHAnsi"/>
          <w:color w:val="231F20"/>
          <w:spacing w:val="-3"/>
          <w:sz w:val="20"/>
          <w:szCs w:val="20"/>
        </w:rPr>
        <w:t xml:space="preserve">66. </w:t>
      </w:r>
      <w:r w:rsidRPr="00020EEC">
        <w:rPr>
          <w:rFonts w:asciiTheme="minorHAnsi" w:hAnsiTheme="minorHAnsi" w:cstheme="minorHAnsi"/>
          <w:b/>
          <w:bCs/>
          <w:color w:val="231F20"/>
          <w:spacing w:val="-9"/>
          <w:sz w:val="20"/>
          <w:szCs w:val="20"/>
        </w:rPr>
        <w:t xml:space="preserve">You </w:t>
      </w:r>
      <w:r w:rsidRPr="00020EEC">
        <w:rPr>
          <w:rFonts w:asciiTheme="minorHAnsi" w:hAnsiTheme="minorHAnsi" w:cstheme="minorHAnsi"/>
          <w:b/>
          <w:bCs/>
          <w:color w:val="231F20"/>
          <w:spacing w:val="-3"/>
          <w:sz w:val="20"/>
          <w:szCs w:val="20"/>
        </w:rPr>
        <w:t xml:space="preserve">are not </w:t>
      </w:r>
      <w:r w:rsidRPr="00020EEC">
        <w:rPr>
          <w:rFonts w:asciiTheme="minorHAnsi" w:hAnsiTheme="minorHAnsi" w:cstheme="minorHAnsi"/>
          <w:b/>
          <w:bCs/>
          <w:color w:val="231F20"/>
          <w:spacing w:val="-4"/>
          <w:sz w:val="20"/>
          <w:szCs w:val="20"/>
        </w:rPr>
        <w:t xml:space="preserve">required </w:t>
      </w:r>
      <w:r w:rsidRPr="00020EEC">
        <w:rPr>
          <w:rFonts w:asciiTheme="minorHAnsi" w:hAnsiTheme="minorHAnsi" w:cstheme="minorHAnsi"/>
          <w:b/>
          <w:bCs/>
          <w:color w:val="231F20"/>
          <w:sz w:val="20"/>
          <w:szCs w:val="20"/>
        </w:rPr>
        <w:t xml:space="preserve">to </w:t>
      </w:r>
      <w:r w:rsidRPr="00020EEC">
        <w:rPr>
          <w:rFonts w:asciiTheme="minorHAnsi" w:hAnsiTheme="minorHAnsi" w:cstheme="minorHAnsi"/>
          <w:b/>
          <w:bCs/>
          <w:color w:val="231F20"/>
          <w:spacing w:val="-3"/>
          <w:sz w:val="20"/>
          <w:szCs w:val="20"/>
        </w:rPr>
        <w:t xml:space="preserve">stop </w:t>
      </w:r>
      <w:r w:rsidRPr="00020EEC">
        <w:rPr>
          <w:rFonts w:asciiTheme="minorHAnsi" w:hAnsiTheme="minorHAnsi" w:cstheme="minorHAnsi"/>
          <w:b/>
          <w:bCs/>
          <w:color w:val="231F20"/>
          <w:sz w:val="20"/>
          <w:szCs w:val="20"/>
        </w:rPr>
        <w:t>at 6</w:t>
      </w:r>
      <w:r w:rsidR="00F94409">
        <w:rPr>
          <w:rFonts w:asciiTheme="minorHAnsi" w:hAnsiTheme="minorHAnsi" w:cstheme="minorHAnsi"/>
          <w:b/>
          <w:bCs/>
          <w:color w:val="231F20"/>
          <w:sz w:val="20"/>
          <w:szCs w:val="20"/>
        </w:rPr>
        <w:t>5</w:t>
      </w:r>
      <w:r w:rsidRPr="00020EEC">
        <w:rPr>
          <w:rFonts w:asciiTheme="minorHAnsi" w:hAnsiTheme="minorHAnsi" w:cstheme="minorHAnsi"/>
          <w:b/>
          <w:bCs/>
          <w:color w:val="231F20"/>
          <w:sz w:val="20"/>
          <w:szCs w:val="20"/>
        </w:rPr>
        <w:t xml:space="preserve"> </w:t>
      </w:r>
      <w:r w:rsidRPr="00020EEC">
        <w:rPr>
          <w:rFonts w:asciiTheme="minorHAnsi" w:hAnsiTheme="minorHAnsi" w:cstheme="minorHAnsi"/>
          <w:b/>
          <w:bCs/>
          <w:color w:val="231F20"/>
          <w:spacing w:val="-4"/>
          <w:sz w:val="20"/>
          <w:szCs w:val="20"/>
        </w:rPr>
        <w:t xml:space="preserve">responses; </w:t>
      </w:r>
      <w:r w:rsidRPr="00020EEC">
        <w:rPr>
          <w:rFonts w:asciiTheme="minorHAnsi" w:hAnsiTheme="minorHAnsi" w:cstheme="minorHAnsi"/>
          <w:b/>
          <w:bCs/>
          <w:color w:val="231F20"/>
          <w:spacing w:val="-3"/>
          <w:sz w:val="20"/>
          <w:szCs w:val="20"/>
        </w:rPr>
        <w:t xml:space="preserve">you </w:t>
      </w:r>
      <w:r w:rsidRPr="00020EEC">
        <w:rPr>
          <w:rFonts w:asciiTheme="minorHAnsi" w:hAnsiTheme="minorHAnsi" w:cstheme="minorHAnsi"/>
          <w:b/>
          <w:bCs/>
          <w:color w:val="231F20"/>
          <w:spacing w:val="-4"/>
          <w:sz w:val="20"/>
          <w:szCs w:val="20"/>
        </w:rPr>
        <w:t xml:space="preserve">can collect </w:t>
      </w:r>
      <w:r w:rsidRPr="00020EEC">
        <w:rPr>
          <w:rFonts w:asciiTheme="minorHAnsi" w:hAnsiTheme="minorHAnsi" w:cstheme="minorHAnsi"/>
          <w:b/>
          <w:bCs/>
          <w:color w:val="231F20"/>
          <w:sz w:val="20"/>
          <w:szCs w:val="20"/>
        </w:rPr>
        <w:t xml:space="preserve">as </w:t>
      </w:r>
      <w:r w:rsidRPr="00020EEC">
        <w:rPr>
          <w:rFonts w:asciiTheme="minorHAnsi" w:hAnsiTheme="minorHAnsi" w:cstheme="minorHAnsi"/>
          <w:b/>
          <w:bCs/>
          <w:color w:val="231F20"/>
          <w:spacing w:val="-3"/>
          <w:sz w:val="20"/>
          <w:szCs w:val="20"/>
        </w:rPr>
        <w:t xml:space="preserve">many more </w:t>
      </w:r>
      <w:r w:rsidRPr="00020EEC">
        <w:rPr>
          <w:rFonts w:asciiTheme="minorHAnsi" w:hAnsiTheme="minorHAnsi" w:cstheme="minorHAnsi"/>
          <w:b/>
          <w:bCs/>
          <w:color w:val="231F20"/>
          <w:sz w:val="20"/>
          <w:szCs w:val="20"/>
        </w:rPr>
        <w:t xml:space="preserve">as </w:t>
      </w:r>
      <w:r w:rsidRPr="00020EEC">
        <w:rPr>
          <w:rFonts w:asciiTheme="minorHAnsi" w:hAnsiTheme="minorHAnsi" w:cstheme="minorHAnsi"/>
          <w:b/>
          <w:bCs/>
          <w:color w:val="231F20"/>
          <w:spacing w:val="-3"/>
          <w:sz w:val="20"/>
          <w:szCs w:val="20"/>
        </w:rPr>
        <w:t xml:space="preserve">you have time and </w:t>
      </w:r>
      <w:r w:rsidRPr="00020EEC">
        <w:rPr>
          <w:rFonts w:asciiTheme="minorHAnsi" w:hAnsiTheme="minorHAnsi" w:cstheme="minorHAnsi"/>
          <w:b/>
          <w:bCs/>
          <w:color w:val="231F20"/>
          <w:spacing w:val="-4"/>
          <w:sz w:val="20"/>
          <w:szCs w:val="20"/>
        </w:rPr>
        <w:t xml:space="preserve">funding </w:t>
      </w:r>
      <w:r w:rsidRPr="00020EEC">
        <w:rPr>
          <w:rFonts w:asciiTheme="minorHAnsi" w:hAnsiTheme="minorHAnsi" w:cstheme="minorHAnsi"/>
          <w:b/>
          <w:bCs/>
          <w:color w:val="231F20"/>
          <w:sz w:val="20"/>
          <w:szCs w:val="20"/>
        </w:rPr>
        <w:t xml:space="preserve">to </w:t>
      </w:r>
      <w:r w:rsidRPr="00020EEC">
        <w:rPr>
          <w:rFonts w:asciiTheme="minorHAnsi" w:hAnsiTheme="minorHAnsi" w:cstheme="minorHAnsi"/>
          <w:b/>
          <w:bCs/>
          <w:color w:val="231F20"/>
          <w:spacing w:val="-4"/>
          <w:sz w:val="20"/>
          <w:szCs w:val="20"/>
        </w:rPr>
        <w:t xml:space="preserve">support. </w:t>
      </w:r>
      <w:r w:rsidRPr="00020EEC">
        <w:rPr>
          <w:rFonts w:asciiTheme="minorHAnsi" w:hAnsiTheme="minorHAnsi" w:cstheme="minorHAnsi"/>
          <w:b/>
          <w:bCs/>
          <w:color w:val="231F20"/>
          <w:sz w:val="20"/>
          <w:szCs w:val="20"/>
        </w:rPr>
        <w:t xml:space="preserve">If </w:t>
      </w:r>
      <w:r w:rsidRPr="00020EEC">
        <w:rPr>
          <w:rFonts w:asciiTheme="minorHAnsi" w:hAnsiTheme="minorHAnsi" w:cstheme="minorHAnsi"/>
          <w:b/>
          <w:bCs/>
          <w:color w:val="231F20"/>
          <w:spacing w:val="-3"/>
          <w:sz w:val="20"/>
          <w:szCs w:val="20"/>
        </w:rPr>
        <w:t xml:space="preserve">you have the time and staffing </w:t>
      </w:r>
      <w:r w:rsidRPr="00020EEC">
        <w:rPr>
          <w:rFonts w:asciiTheme="minorHAnsi" w:hAnsiTheme="minorHAnsi" w:cstheme="minorHAnsi"/>
          <w:b/>
          <w:bCs/>
          <w:color w:val="231F20"/>
          <w:spacing w:val="-4"/>
          <w:sz w:val="20"/>
          <w:szCs w:val="20"/>
        </w:rPr>
        <w:t xml:space="preserve">available </w:t>
      </w:r>
      <w:r w:rsidRPr="00020EEC">
        <w:rPr>
          <w:rFonts w:asciiTheme="minorHAnsi" w:hAnsiTheme="minorHAnsi" w:cstheme="minorHAnsi"/>
          <w:b/>
          <w:bCs/>
          <w:color w:val="231F20"/>
          <w:sz w:val="20"/>
          <w:szCs w:val="20"/>
        </w:rPr>
        <w:t xml:space="preserve">to </w:t>
      </w:r>
      <w:r w:rsidRPr="00020EEC">
        <w:rPr>
          <w:rFonts w:asciiTheme="minorHAnsi" w:hAnsiTheme="minorHAnsi" w:cstheme="minorHAnsi"/>
          <w:b/>
          <w:bCs/>
          <w:color w:val="231F20"/>
          <w:spacing w:val="-4"/>
          <w:sz w:val="20"/>
          <w:szCs w:val="20"/>
        </w:rPr>
        <w:t xml:space="preserve">gather more responses, </w:t>
      </w:r>
      <w:r w:rsidRPr="00020EEC">
        <w:rPr>
          <w:rFonts w:asciiTheme="minorHAnsi" w:hAnsiTheme="minorHAnsi" w:cstheme="minorHAnsi"/>
          <w:b/>
          <w:bCs/>
          <w:color w:val="231F20"/>
          <w:sz w:val="20"/>
          <w:szCs w:val="20"/>
        </w:rPr>
        <w:t xml:space="preserve">it </w:t>
      </w:r>
      <w:r w:rsidRPr="00020EEC">
        <w:rPr>
          <w:rFonts w:asciiTheme="minorHAnsi" w:hAnsiTheme="minorHAnsi" w:cstheme="minorHAnsi"/>
          <w:b/>
          <w:bCs/>
          <w:color w:val="231F20"/>
          <w:spacing w:val="-3"/>
          <w:sz w:val="20"/>
          <w:szCs w:val="20"/>
        </w:rPr>
        <w:t xml:space="preserve">will </w:t>
      </w:r>
      <w:r w:rsidRPr="00020EEC">
        <w:rPr>
          <w:rFonts w:asciiTheme="minorHAnsi" w:hAnsiTheme="minorHAnsi" w:cstheme="minorHAnsi"/>
          <w:b/>
          <w:bCs/>
          <w:color w:val="231F20"/>
          <w:spacing w:val="-4"/>
          <w:sz w:val="20"/>
          <w:szCs w:val="20"/>
        </w:rPr>
        <w:t xml:space="preserve">improve </w:t>
      </w:r>
      <w:r w:rsidRPr="00020EEC">
        <w:rPr>
          <w:rFonts w:asciiTheme="minorHAnsi" w:hAnsiTheme="minorHAnsi" w:cstheme="minorHAnsi"/>
          <w:b/>
          <w:bCs/>
          <w:color w:val="231F20"/>
          <w:spacing w:val="-3"/>
          <w:sz w:val="20"/>
          <w:szCs w:val="20"/>
        </w:rPr>
        <w:t xml:space="preserve">the </w:t>
      </w:r>
      <w:r w:rsidRPr="00020EEC">
        <w:rPr>
          <w:rFonts w:asciiTheme="minorHAnsi" w:hAnsiTheme="minorHAnsi" w:cstheme="minorHAnsi"/>
          <w:b/>
          <w:bCs/>
          <w:color w:val="231F20"/>
          <w:spacing w:val="-4"/>
          <w:sz w:val="20"/>
          <w:szCs w:val="20"/>
        </w:rPr>
        <w:t xml:space="preserve">estimate </w:t>
      </w:r>
      <w:r w:rsidRPr="00020EEC">
        <w:rPr>
          <w:rFonts w:asciiTheme="minorHAnsi" w:hAnsiTheme="minorHAnsi" w:cstheme="minorHAnsi"/>
          <w:b/>
          <w:bCs/>
          <w:color w:val="231F20"/>
          <w:spacing w:val="-3"/>
          <w:sz w:val="20"/>
          <w:szCs w:val="20"/>
        </w:rPr>
        <w:t>for your</w:t>
      </w:r>
      <w:r w:rsidRPr="00020EEC">
        <w:rPr>
          <w:rFonts w:asciiTheme="minorHAnsi" w:hAnsiTheme="minorHAnsi" w:cstheme="minorHAnsi"/>
          <w:b/>
          <w:bCs/>
          <w:color w:val="231F20"/>
          <w:spacing w:val="-33"/>
          <w:sz w:val="20"/>
          <w:szCs w:val="20"/>
        </w:rPr>
        <w:t xml:space="preserve"> </w:t>
      </w:r>
      <w:r w:rsidRPr="00020EEC">
        <w:rPr>
          <w:rFonts w:asciiTheme="minorHAnsi" w:hAnsiTheme="minorHAnsi" w:cstheme="minorHAnsi"/>
          <w:b/>
          <w:bCs/>
          <w:color w:val="231F20"/>
          <w:spacing w:val="-4"/>
          <w:sz w:val="20"/>
          <w:szCs w:val="20"/>
        </w:rPr>
        <w:t>area.</w:t>
      </w:r>
    </w:p>
    <w:p w14:paraId="17F672D1" w14:textId="5CC82D68" w:rsidR="006615AC" w:rsidRPr="00096178" w:rsidRDefault="00CA3367">
      <w:pPr>
        <w:pStyle w:val="BodyText"/>
        <w:rPr>
          <w:rFonts w:asciiTheme="minorHAnsi" w:hAnsiTheme="minorHAnsi" w:cstheme="minorHAnsi"/>
          <w:sz w:val="20"/>
          <w:szCs w:val="20"/>
        </w:rPr>
      </w:pPr>
      <w:r w:rsidRPr="00096178">
        <w:rPr>
          <w:rFonts w:asciiTheme="minorHAnsi" w:hAnsiTheme="minorHAnsi" w:cstheme="minorHAnsi"/>
          <w:noProof/>
          <w:sz w:val="20"/>
          <w:szCs w:val="20"/>
        </w:rPr>
        <w:drawing>
          <wp:anchor distT="0" distB="0" distL="0" distR="0" simplePos="0" relativeHeight="503253128" behindDoc="0" locked="0" layoutInCell="1" allowOverlap="1" wp14:anchorId="561C84F8" wp14:editId="25914765">
            <wp:simplePos x="0" y="0"/>
            <wp:positionH relativeFrom="column">
              <wp:posOffset>0</wp:posOffset>
            </wp:positionH>
            <wp:positionV relativeFrom="paragraph">
              <wp:posOffset>-2540</wp:posOffset>
            </wp:positionV>
            <wp:extent cx="6394207" cy="2093976"/>
            <wp:effectExtent l="0" t="0" r="6985" b="1905"/>
            <wp:wrapSquare wrapText="bothSides"/>
            <wp:docPr id="615" name="Picture 6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 name="Picture 615" descr="Graphical user interface, application&#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394207" cy="2093976"/>
                    </a:xfrm>
                    <a:prstGeom prst="rect">
                      <a:avLst/>
                    </a:prstGeom>
                  </pic:spPr>
                </pic:pic>
              </a:graphicData>
            </a:graphic>
            <wp14:sizeRelV relativeFrom="margin">
              <wp14:pctHeight>0</wp14:pctHeight>
            </wp14:sizeRelV>
          </wp:anchor>
        </w:drawing>
      </w:r>
      <w:r w:rsidR="00096178" w:rsidRPr="00096178">
        <w:rPr>
          <w:rFonts w:asciiTheme="minorHAnsi" w:hAnsiTheme="minorHAnsi" w:cstheme="minorHAnsi"/>
          <w:sz w:val="20"/>
          <w:szCs w:val="20"/>
        </w:rPr>
        <w:t>Figure 2</w:t>
      </w:r>
    </w:p>
    <w:p w14:paraId="4BCBC979" w14:textId="01C1442A" w:rsidR="008E1591" w:rsidRPr="008E1591" w:rsidRDefault="008E1591" w:rsidP="00D93DDB">
      <w:pPr>
        <w:pStyle w:val="Heading3"/>
      </w:pPr>
      <w:bookmarkStart w:id="24" w:name="_Toc152945835"/>
      <w:r>
        <w:t>2.3.2</w:t>
      </w:r>
      <w:r w:rsidRPr="008E1591">
        <w:t xml:space="preserve">  </w:t>
      </w:r>
      <w:r w:rsidR="003C32F3">
        <w:t xml:space="preserve"> </w:t>
      </w:r>
      <w:r w:rsidRPr="008E1591">
        <w:t>Cleaning the Survey Universe</w:t>
      </w:r>
      <w:bookmarkEnd w:id="24"/>
    </w:p>
    <w:p w14:paraId="63FD06CA" w14:textId="6C45186E" w:rsidR="008E1591" w:rsidRPr="00043470" w:rsidRDefault="000B30DD" w:rsidP="00043470">
      <w:pPr>
        <w:pStyle w:val="BodyText"/>
        <w:spacing w:before="87" w:line="276" w:lineRule="auto"/>
        <w:ind w:right="2"/>
        <w:rPr>
          <w:rFonts w:asciiTheme="minorHAnsi" w:hAnsiTheme="minorHAnsi" w:cstheme="minorHAnsi"/>
          <w:sz w:val="20"/>
          <w:szCs w:val="20"/>
        </w:rPr>
      </w:pPr>
      <w:r>
        <w:rPr>
          <w:rFonts w:asciiTheme="minorHAnsi" w:hAnsiTheme="minorHAnsi" w:cstheme="minorHAnsi"/>
          <w:color w:val="231F20"/>
          <w:spacing w:val="-5"/>
          <w:sz w:val="20"/>
          <w:szCs w:val="20"/>
        </w:rPr>
        <w:t>Before</w:t>
      </w:r>
      <w:r w:rsidR="008E1591" w:rsidRPr="00043470">
        <w:rPr>
          <w:rFonts w:asciiTheme="minorHAnsi" w:hAnsiTheme="minorHAnsi" w:cstheme="minorHAnsi"/>
          <w:color w:val="231F20"/>
          <w:spacing w:val="-3"/>
          <w:sz w:val="20"/>
          <w:szCs w:val="20"/>
        </w:rPr>
        <w:t xml:space="preserve"> </w:t>
      </w:r>
      <w:r w:rsidR="008E1591" w:rsidRPr="00043470">
        <w:rPr>
          <w:rFonts w:asciiTheme="minorHAnsi" w:hAnsiTheme="minorHAnsi" w:cstheme="minorHAnsi"/>
          <w:color w:val="231F20"/>
          <w:spacing w:val="-6"/>
          <w:sz w:val="20"/>
          <w:szCs w:val="20"/>
        </w:rPr>
        <w:t xml:space="preserve">drawing </w:t>
      </w:r>
      <w:r w:rsidR="008E1591" w:rsidRPr="00043470">
        <w:rPr>
          <w:rFonts w:asciiTheme="minorHAnsi" w:hAnsiTheme="minorHAnsi" w:cstheme="minorHAnsi"/>
          <w:color w:val="231F20"/>
          <w:spacing w:val="-4"/>
          <w:sz w:val="20"/>
          <w:szCs w:val="20"/>
        </w:rPr>
        <w:t xml:space="preserve">the </w:t>
      </w:r>
      <w:r w:rsidR="008E1591" w:rsidRPr="00043470">
        <w:rPr>
          <w:rFonts w:asciiTheme="minorHAnsi" w:hAnsiTheme="minorHAnsi" w:cstheme="minorHAnsi"/>
          <w:color w:val="231F20"/>
          <w:spacing w:val="-6"/>
          <w:sz w:val="20"/>
          <w:szCs w:val="20"/>
        </w:rPr>
        <w:t xml:space="preserve">sample, </w:t>
      </w:r>
      <w:r w:rsidR="008E1591" w:rsidRPr="00043470">
        <w:rPr>
          <w:rFonts w:asciiTheme="minorHAnsi" w:hAnsiTheme="minorHAnsi" w:cstheme="minorHAnsi"/>
          <w:color w:val="231F20"/>
          <w:spacing w:val="-4"/>
          <w:sz w:val="20"/>
          <w:szCs w:val="20"/>
        </w:rPr>
        <w:t xml:space="preserve">the </w:t>
      </w:r>
      <w:r w:rsidR="003C32F3" w:rsidRPr="00043470">
        <w:rPr>
          <w:rFonts w:asciiTheme="minorHAnsi" w:hAnsiTheme="minorHAnsi" w:cstheme="minorHAnsi"/>
          <w:color w:val="231F20"/>
          <w:spacing w:val="-6"/>
          <w:sz w:val="20"/>
          <w:szCs w:val="20"/>
        </w:rPr>
        <w:t>Survey Universe</w:t>
      </w:r>
      <w:r w:rsidR="008E1591" w:rsidRPr="00043470">
        <w:rPr>
          <w:rFonts w:asciiTheme="minorHAnsi" w:hAnsiTheme="minorHAnsi" w:cstheme="minorHAnsi"/>
          <w:color w:val="231F20"/>
          <w:spacing w:val="-5"/>
          <w:sz w:val="20"/>
          <w:szCs w:val="20"/>
        </w:rPr>
        <w:t xml:space="preserve"> must </w:t>
      </w:r>
      <w:r w:rsidR="008E1591" w:rsidRPr="00043470">
        <w:rPr>
          <w:rFonts w:asciiTheme="minorHAnsi" w:hAnsiTheme="minorHAnsi" w:cstheme="minorHAnsi"/>
          <w:color w:val="231F20"/>
          <w:spacing w:val="-3"/>
          <w:sz w:val="20"/>
          <w:szCs w:val="20"/>
        </w:rPr>
        <w:t xml:space="preserve">be </w:t>
      </w:r>
      <w:r w:rsidR="008E1591" w:rsidRPr="00043470">
        <w:rPr>
          <w:rFonts w:asciiTheme="minorHAnsi" w:hAnsiTheme="minorHAnsi" w:cstheme="minorHAnsi"/>
          <w:color w:val="231F20"/>
          <w:spacing w:val="-6"/>
          <w:sz w:val="20"/>
          <w:szCs w:val="20"/>
        </w:rPr>
        <w:t xml:space="preserve">cleaned. </w:t>
      </w:r>
      <w:r w:rsidR="008E1591" w:rsidRPr="00043470">
        <w:rPr>
          <w:rFonts w:asciiTheme="minorHAnsi" w:hAnsiTheme="minorHAnsi" w:cstheme="minorHAnsi"/>
          <w:color w:val="231F20"/>
          <w:spacing w:val="-4"/>
          <w:sz w:val="20"/>
          <w:szCs w:val="20"/>
        </w:rPr>
        <w:t xml:space="preserve">All </w:t>
      </w:r>
      <w:r w:rsidR="008E1591" w:rsidRPr="00043470">
        <w:rPr>
          <w:rFonts w:asciiTheme="minorHAnsi" w:hAnsiTheme="minorHAnsi" w:cstheme="minorHAnsi"/>
          <w:color w:val="231F20"/>
          <w:spacing w:val="-5"/>
          <w:sz w:val="20"/>
          <w:szCs w:val="20"/>
        </w:rPr>
        <w:t xml:space="preserve">vacant </w:t>
      </w:r>
      <w:r w:rsidR="008E1591" w:rsidRPr="00043470">
        <w:rPr>
          <w:rFonts w:asciiTheme="minorHAnsi" w:hAnsiTheme="minorHAnsi" w:cstheme="minorHAnsi"/>
          <w:color w:val="231F20"/>
          <w:spacing w:val="-4"/>
          <w:sz w:val="20"/>
          <w:szCs w:val="20"/>
        </w:rPr>
        <w:t xml:space="preserve">and </w:t>
      </w:r>
      <w:r w:rsidR="008E1591" w:rsidRPr="00043470">
        <w:rPr>
          <w:rFonts w:asciiTheme="minorHAnsi" w:hAnsiTheme="minorHAnsi" w:cstheme="minorHAnsi"/>
          <w:color w:val="231F20"/>
          <w:spacing w:val="-6"/>
          <w:sz w:val="20"/>
          <w:szCs w:val="20"/>
        </w:rPr>
        <w:t xml:space="preserve">commercial/retail addresses </w:t>
      </w:r>
      <w:r w:rsidR="008E1591" w:rsidRPr="00043470">
        <w:rPr>
          <w:rFonts w:asciiTheme="minorHAnsi" w:hAnsiTheme="minorHAnsi" w:cstheme="minorHAnsi"/>
          <w:color w:val="231F20"/>
          <w:spacing w:val="-5"/>
          <w:sz w:val="20"/>
          <w:szCs w:val="20"/>
        </w:rPr>
        <w:t xml:space="preserve">must </w:t>
      </w:r>
      <w:r w:rsidR="008E1591" w:rsidRPr="00043470">
        <w:rPr>
          <w:rFonts w:asciiTheme="minorHAnsi" w:hAnsiTheme="minorHAnsi" w:cstheme="minorHAnsi"/>
          <w:color w:val="231F20"/>
          <w:spacing w:val="-3"/>
          <w:sz w:val="20"/>
          <w:szCs w:val="20"/>
        </w:rPr>
        <w:t xml:space="preserve">be </w:t>
      </w:r>
      <w:r w:rsidR="008E1591" w:rsidRPr="00043470">
        <w:rPr>
          <w:rFonts w:asciiTheme="minorHAnsi" w:hAnsiTheme="minorHAnsi" w:cstheme="minorHAnsi"/>
          <w:color w:val="231F20"/>
          <w:spacing w:val="-6"/>
          <w:sz w:val="20"/>
          <w:szCs w:val="20"/>
        </w:rPr>
        <w:t>removed.</w:t>
      </w:r>
    </w:p>
    <w:p w14:paraId="7CFA596F" w14:textId="77777777" w:rsidR="008E1591" w:rsidRPr="00043470" w:rsidRDefault="008E1591" w:rsidP="00043470">
      <w:pPr>
        <w:pStyle w:val="BodyText"/>
        <w:spacing w:before="2" w:line="276" w:lineRule="auto"/>
        <w:rPr>
          <w:rFonts w:asciiTheme="minorHAnsi" w:hAnsiTheme="minorHAnsi" w:cstheme="minorHAnsi"/>
          <w:sz w:val="20"/>
          <w:szCs w:val="20"/>
        </w:rPr>
      </w:pPr>
      <w:r w:rsidRPr="00043470">
        <w:rPr>
          <w:rFonts w:asciiTheme="minorHAnsi" w:hAnsiTheme="minorHAnsi" w:cstheme="minorHAnsi"/>
          <w:color w:val="231F20"/>
          <w:spacing w:val="-5"/>
          <w:sz w:val="20"/>
          <w:szCs w:val="20"/>
        </w:rPr>
        <w:t xml:space="preserve">Only </w:t>
      </w:r>
      <w:r w:rsidRPr="00043470">
        <w:rPr>
          <w:rFonts w:asciiTheme="minorHAnsi" w:hAnsiTheme="minorHAnsi" w:cstheme="minorHAnsi"/>
          <w:color w:val="231F20"/>
          <w:spacing w:val="-6"/>
          <w:sz w:val="20"/>
          <w:szCs w:val="20"/>
        </w:rPr>
        <w:t xml:space="preserve">residential addresses </w:t>
      </w:r>
      <w:r w:rsidRPr="00043470">
        <w:rPr>
          <w:rFonts w:asciiTheme="minorHAnsi" w:hAnsiTheme="minorHAnsi" w:cstheme="minorHAnsi"/>
          <w:color w:val="231F20"/>
          <w:spacing w:val="-5"/>
          <w:sz w:val="20"/>
          <w:szCs w:val="20"/>
        </w:rPr>
        <w:t xml:space="preserve">should </w:t>
      </w:r>
      <w:r w:rsidRPr="00043470">
        <w:rPr>
          <w:rFonts w:asciiTheme="minorHAnsi" w:hAnsiTheme="minorHAnsi" w:cstheme="minorHAnsi"/>
          <w:color w:val="231F20"/>
          <w:spacing w:val="-3"/>
          <w:sz w:val="20"/>
          <w:szCs w:val="20"/>
        </w:rPr>
        <w:t xml:space="preserve">be </w:t>
      </w:r>
      <w:r w:rsidRPr="00043470">
        <w:rPr>
          <w:rFonts w:asciiTheme="minorHAnsi" w:hAnsiTheme="minorHAnsi" w:cstheme="minorHAnsi"/>
          <w:color w:val="231F20"/>
          <w:spacing w:val="-6"/>
          <w:sz w:val="20"/>
          <w:szCs w:val="20"/>
        </w:rPr>
        <w:t xml:space="preserve">sampled. </w:t>
      </w:r>
      <w:r w:rsidRPr="00043470">
        <w:rPr>
          <w:rFonts w:asciiTheme="minorHAnsi" w:hAnsiTheme="minorHAnsi" w:cstheme="minorHAnsi"/>
          <w:color w:val="231F20"/>
          <w:spacing w:val="-5"/>
          <w:sz w:val="20"/>
          <w:szCs w:val="20"/>
        </w:rPr>
        <w:t xml:space="preserve">Follow </w:t>
      </w:r>
      <w:r w:rsidRPr="00043470">
        <w:rPr>
          <w:rFonts w:asciiTheme="minorHAnsi" w:hAnsiTheme="minorHAnsi" w:cstheme="minorHAnsi"/>
          <w:color w:val="231F20"/>
          <w:spacing w:val="-4"/>
          <w:sz w:val="20"/>
          <w:szCs w:val="20"/>
        </w:rPr>
        <w:t xml:space="preserve">the </w:t>
      </w:r>
      <w:r w:rsidRPr="00043470">
        <w:rPr>
          <w:rFonts w:asciiTheme="minorHAnsi" w:hAnsiTheme="minorHAnsi" w:cstheme="minorHAnsi"/>
          <w:color w:val="231F20"/>
          <w:spacing w:val="-6"/>
          <w:sz w:val="20"/>
          <w:szCs w:val="20"/>
        </w:rPr>
        <w:t xml:space="preserve">steps </w:t>
      </w:r>
      <w:r w:rsidRPr="00043470">
        <w:rPr>
          <w:rFonts w:asciiTheme="minorHAnsi" w:hAnsiTheme="minorHAnsi" w:cstheme="minorHAnsi"/>
          <w:color w:val="231F20"/>
          <w:spacing w:val="-5"/>
          <w:sz w:val="20"/>
          <w:szCs w:val="20"/>
        </w:rPr>
        <w:t xml:space="preserve">below </w:t>
      </w:r>
      <w:r w:rsidRPr="00043470">
        <w:rPr>
          <w:rFonts w:asciiTheme="minorHAnsi" w:hAnsiTheme="minorHAnsi" w:cstheme="minorHAnsi"/>
          <w:color w:val="231F20"/>
          <w:spacing w:val="-3"/>
          <w:sz w:val="20"/>
          <w:szCs w:val="20"/>
        </w:rPr>
        <w:t xml:space="preserve">to </w:t>
      </w:r>
      <w:r w:rsidRPr="00043470">
        <w:rPr>
          <w:rFonts w:asciiTheme="minorHAnsi" w:hAnsiTheme="minorHAnsi" w:cstheme="minorHAnsi"/>
          <w:color w:val="231F20"/>
          <w:spacing w:val="-5"/>
          <w:sz w:val="20"/>
          <w:szCs w:val="20"/>
        </w:rPr>
        <w:t xml:space="preserve">ensure </w:t>
      </w:r>
      <w:r w:rsidRPr="00043470">
        <w:rPr>
          <w:rFonts w:asciiTheme="minorHAnsi" w:hAnsiTheme="minorHAnsi" w:cstheme="minorHAnsi"/>
          <w:color w:val="231F20"/>
          <w:sz w:val="20"/>
          <w:szCs w:val="20"/>
        </w:rPr>
        <w:t xml:space="preserve">a </w:t>
      </w:r>
      <w:r w:rsidRPr="00043470">
        <w:rPr>
          <w:rFonts w:asciiTheme="minorHAnsi" w:hAnsiTheme="minorHAnsi" w:cstheme="minorHAnsi"/>
          <w:color w:val="231F20"/>
          <w:spacing w:val="-5"/>
          <w:sz w:val="20"/>
          <w:szCs w:val="20"/>
        </w:rPr>
        <w:t xml:space="preserve">clean list </w:t>
      </w:r>
      <w:r w:rsidRPr="00043470">
        <w:rPr>
          <w:rFonts w:asciiTheme="minorHAnsi" w:hAnsiTheme="minorHAnsi" w:cstheme="minorHAnsi"/>
          <w:color w:val="231F20"/>
          <w:spacing w:val="-3"/>
          <w:sz w:val="20"/>
          <w:szCs w:val="20"/>
        </w:rPr>
        <w:t xml:space="preserve">of </w:t>
      </w:r>
      <w:r w:rsidRPr="00043470">
        <w:rPr>
          <w:rFonts w:asciiTheme="minorHAnsi" w:hAnsiTheme="minorHAnsi" w:cstheme="minorHAnsi"/>
          <w:color w:val="231F20"/>
          <w:spacing w:val="-6"/>
          <w:sz w:val="20"/>
          <w:szCs w:val="20"/>
        </w:rPr>
        <w:t xml:space="preserve">addresses </w:t>
      </w:r>
      <w:r w:rsidRPr="00043470">
        <w:rPr>
          <w:rFonts w:asciiTheme="minorHAnsi" w:hAnsiTheme="minorHAnsi" w:cstheme="minorHAnsi"/>
          <w:color w:val="231F20"/>
          <w:spacing w:val="-4"/>
          <w:sz w:val="20"/>
          <w:szCs w:val="20"/>
        </w:rPr>
        <w:t xml:space="preserve">for the </w:t>
      </w:r>
      <w:r w:rsidRPr="00043470">
        <w:rPr>
          <w:rFonts w:asciiTheme="minorHAnsi" w:hAnsiTheme="minorHAnsi" w:cstheme="minorHAnsi"/>
          <w:color w:val="231F20"/>
          <w:spacing w:val="-6"/>
          <w:sz w:val="20"/>
          <w:szCs w:val="20"/>
        </w:rPr>
        <w:t>sample:</w:t>
      </w:r>
    </w:p>
    <w:p w14:paraId="0EFADD2E" w14:textId="77777777" w:rsidR="00C1673F" w:rsidRPr="00043470" w:rsidRDefault="008E1591" w:rsidP="00D9420D">
      <w:pPr>
        <w:pStyle w:val="BodyText"/>
        <w:numPr>
          <w:ilvl w:val="0"/>
          <w:numId w:val="9"/>
        </w:numPr>
        <w:spacing w:before="102" w:line="276" w:lineRule="auto"/>
        <w:ind w:left="360" w:right="413"/>
        <w:rPr>
          <w:rFonts w:asciiTheme="minorHAnsi" w:hAnsiTheme="minorHAnsi" w:cstheme="minorHAnsi"/>
          <w:sz w:val="20"/>
          <w:szCs w:val="20"/>
        </w:rPr>
      </w:pPr>
      <w:r w:rsidRPr="00043470">
        <w:rPr>
          <w:rFonts w:asciiTheme="minorHAnsi" w:hAnsiTheme="minorHAnsi" w:cstheme="minorHAnsi"/>
          <w:color w:val="231F20"/>
          <w:spacing w:val="-4"/>
          <w:sz w:val="20"/>
          <w:szCs w:val="20"/>
        </w:rPr>
        <w:t xml:space="preserve">Work </w:t>
      </w:r>
      <w:r w:rsidRPr="00043470">
        <w:rPr>
          <w:rFonts w:asciiTheme="minorHAnsi" w:hAnsiTheme="minorHAnsi" w:cstheme="minorHAnsi"/>
          <w:color w:val="231F20"/>
          <w:spacing w:val="-3"/>
          <w:sz w:val="20"/>
          <w:szCs w:val="20"/>
        </w:rPr>
        <w:t xml:space="preserve">with </w:t>
      </w:r>
      <w:r w:rsidRPr="00043470">
        <w:rPr>
          <w:rFonts w:asciiTheme="minorHAnsi" w:hAnsiTheme="minorHAnsi" w:cstheme="minorHAnsi"/>
          <w:color w:val="231F20"/>
          <w:sz w:val="20"/>
          <w:szCs w:val="20"/>
        </w:rPr>
        <w:t xml:space="preserve">the </w:t>
      </w:r>
      <w:r w:rsidRPr="00043470">
        <w:rPr>
          <w:rFonts w:asciiTheme="minorHAnsi" w:hAnsiTheme="minorHAnsi" w:cstheme="minorHAnsi"/>
          <w:color w:val="231F20"/>
          <w:spacing w:val="-3"/>
          <w:sz w:val="20"/>
          <w:szCs w:val="20"/>
        </w:rPr>
        <w:t xml:space="preserve">lists </w:t>
      </w:r>
      <w:r w:rsidRPr="00043470">
        <w:rPr>
          <w:rFonts w:asciiTheme="minorHAnsi" w:hAnsiTheme="minorHAnsi" w:cstheme="minorHAnsi"/>
          <w:color w:val="231F20"/>
          <w:sz w:val="20"/>
          <w:szCs w:val="20"/>
        </w:rPr>
        <w:t xml:space="preserve">in a </w:t>
      </w:r>
      <w:r w:rsidRPr="00043470">
        <w:rPr>
          <w:rFonts w:asciiTheme="minorHAnsi" w:hAnsiTheme="minorHAnsi" w:cstheme="minorHAnsi"/>
          <w:color w:val="231F20"/>
          <w:spacing w:val="-3"/>
          <w:sz w:val="20"/>
          <w:szCs w:val="20"/>
        </w:rPr>
        <w:t xml:space="preserve">spreadsheet (such </w:t>
      </w:r>
      <w:r w:rsidRPr="00043470">
        <w:rPr>
          <w:rFonts w:asciiTheme="minorHAnsi" w:hAnsiTheme="minorHAnsi" w:cstheme="minorHAnsi"/>
          <w:color w:val="231F20"/>
          <w:sz w:val="20"/>
          <w:szCs w:val="20"/>
        </w:rPr>
        <w:t xml:space="preserve">as </w:t>
      </w:r>
      <w:r w:rsidRPr="00043470">
        <w:rPr>
          <w:rFonts w:asciiTheme="minorHAnsi" w:hAnsiTheme="minorHAnsi" w:cstheme="minorHAnsi"/>
          <w:color w:val="231F20"/>
          <w:spacing w:val="-3"/>
          <w:sz w:val="20"/>
          <w:szCs w:val="20"/>
        </w:rPr>
        <w:t xml:space="preserve">Excel), which will facilitate mailing, sorting, </w:t>
      </w:r>
      <w:r w:rsidRPr="00043470">
        <w:rPr>
          <w:rFonts w:asciiTheme="minorHAnsi" w:hAnsiTheme="minorHAnsi" w:cstheme="minorHAnsi"/>
          <w:color w:val="231F20"/>
          <w:sz w:val="20"/>
          <w:szCs w:val="20"/>
        </w:rPr>
        <w:t xml:space="preserve">and </w:t>
      </w:r>
      <w:r w:rsidRPr="00043470">
        <w:rPr>
          <w:rFonts w:asciiTheme="minorHAnsi" w:hAnsiTheme="minorHAnsi" w:cstheme="minorHAnsi"/>
          <w:color w:val="231F20"/>
          <w:spacing w:val="-3"/>
          <w:sz w:val="20"/>
          <w:szCs w:val="20"/>
        </w:rPr>
        <w:t>comparing lists,</w:t>
      </w:r>
      <w:r w:rsidR="0031286E" w:rsidRPr="00043470">
        <w:rPr>
          <w:rFonts w:asciiTheme="minorHAnsi" w:hAnsiTheme="minorHAnsi" w:cstheme="minorHAnsi"/>
          <w:sz w:val="20"/>
          <w:szCs w:val="20"/>
        </w:rPr>
        <w:t xml:space="preserve"> </w:t>
      </w:r>
      <w:r w:rsidRPr="00043470">
        <w:rPr>
          <w:rFonts w:asciiTheme="minorHAnsi" w:hAnsiTheme="minorHAnsi" w:cstheme="minorHAnsi"/>
          <w:color w:val="231F20"/>
          <w:sz w:val="20"/>
          <w:szCs w:val="20"/>
        </w:rPr>
        <w:t>if</w:t>
      </w:r>
      <w:r w:rsidR="00C1673F" w:rsidRPr="00043470">
        <w:rPr>
          <w:rFonts w:asciiTheme="minorHAnsi" w:hAnsiTheme="minorHAnsi" w:cstheme="minorHAnsi"/>
          <w:color w:val="231F20"/>
          <w:sz w:val="20"/>
          <w:szCs w:val="20"/>
        </w:rPr>
        <w:t xml:space="preserve"> </w:t>
      </w:r>
      <w:r w:rsidRPr="00043470">
        <w:rPr>
          <w:rFonts w:asciiTheme="minorHAnsi" w:hAnsiTheme="minorHAnsi" w:cstheme="minorHAnsi"/>
          <w:color w:val="231F20"/>
          <w:sz w:val="20"/>
          <w:szCs w:val="20"/>
        </w:rPr>
        <w:t>necessary. It can also help identify duplicate addresses.</w:t>
      </w:r>
    </w:p>
    <w:p w14:paraId="1BEBF928" w14:textId="415C7E39" w:rsidR="00C1673F" w:rsidRPr="00043470" w:rsidRDefault="008E1591" w:rsidP="00D9420D">
      <w:pPr>
        <w:pStyle w:val="BodyText"/>
        <w:numPr>
          <w:ilvl w:val="0"/>
          <w:numId w:val="9"/>
        </w:numPr>
        <w:spacing w:before="102" w:line="276" w:lineRule="auto"/>
        <w:ind w:left="360" w:right="413"/>
        <w:rPr>
          <w:rFonts w:asciiTheme="minorHAnsi" w:hAnsiTheme="minorHAnsi" w:cstheme="minorHAnsi"/>
          <w:sz w:val="20"/>
          <w:szCs w:val="20"/>
        </w:rPr>
      </w:pPr>
      <w:r w:rsidRPr="00043470">
        <w:rPr>
          <w:rFonts w:asciiTheme="minorHAnsi" w:hAnsiTheme="minorHAnsi" w:cstheme="minorHAnsi"/>
          <w:color w:val="231F20"/>
          <w:spacing w:val="-3"/>
          <w:sz w:val="20"/>
          <w:szCs w:val="20"/>
        </w:rPr>
        <w:t xml:space="preserve">Review </w:t>
      </w:r>
      <w:r w:rsidRPr="00043470">
        <w:rPr>
          <w:rFonts w:asciiTheme="minorHAnsi" w:hAnsiTheme="minorHAnsi" w:cstheme="minorHAnsi"/>
          <w:color w:val="231F20"/>
          <w:sz w:val="20"/>
          <w:szCs w:val="20"/>
        </w:rPr>
        <w:t xml:space="preserve">all the </w:t>
      </w:r>
      <w:r w:rsidRPr="00043470">
        <w:rPr>
          <w:rFonts w:asciiTheme="minorHAnsi" w:hAnsiTheme="minorHAnsi" w:cstheme="minorHAnsi"/>
          <w:color w:val="231F20"/>
          <w:spacing w:val="-3"/>
          <w:sz w:val="20"/>
          <w:szCs w:val="20"/>
        </w:rPr>
        <w:t xml:space="preserve">addresses </w:t>
      </w:r>
      <w:r w:rsidRPr="00043470">
        <w:rPr>
          <w:rFonts w:asciiTheme="minorHAnsi" w:hAnsiTheme="minorHAnsi" w:cstheme="minorHAnsi"/>
          <w:color w:val="231F20"/>
          <w:sz w:val="20"/>
          <w:szCs w:val="20"/>
        </w:rPr>
        <w:t xml:space="preserve">and </w:t>
      </w:r>
      <w:r w:rsidRPr="00043470">
        <w:rPr>
          <w:rFonts w:asciiTheme="minorHAnsi" w:hAnsiTheme="minorHAnsi" w:cstheme="minorHAnsi"/>
          <w:color w:val="231F20"/>
          <w:spacing w:val="-3"/>
          <w:sz w:val="20"/>
          <w:szCs w:val="20"/>
        </w:rPr>
        <w:t xml:space="preserve">ensure that they </w:t>
      </w:r>
      <w:r w:rsidRPr="00043470">
        <w:rPr>
          <w:rFonts w:asciiTheme="minorHAnsi" w:hAnsiTheme="minorHAnsi" w:cstheme="minorHAnsi"/>
          <w:color w:val="231F20"/>
          <w:sz w:val="20"/>
          <w:szCs w:val="20"/>
        </w:rPr>
        <w:t xml:space="preserve">are </w:t>
      </w:r>
      <w:r w:rsidRPr="00043470">
        <w:rPr>
          <w:rFonts w:asciiTheme="minorHAnsi" w:hAnsiTheme="minorHAnsi" w:cstheme="minorHAnsi"/>
          <w:color w:val="231F20"/>
          <w:spacing w:val="-3"/>
          <w:sz w:val="20"/>
          <w:szCs w:val="20"/>
        </w:rPr>
        <w:t xml:space="preserve">complete. </w:t>
      </w:r>
      <w:r w:rsidRPr="00043470">
        <w:rPr>
          <w:rFonts w:asciiTheme="minorHAnsi" w:hAnsiTheme="minorHAnsi" w:cstheme="minorHAnsi"/>
          <w:color w:val="231F20"/>
          <w:sz w:val="20"/>
          <w:szCs w:val="20"/>
        </w:rPr>
        <w:t xml:space="preserve">If you </w:t>
      </w:r>
      <w:r w:rsidRPr="00043470">
        <w:rPr>
          <w:rFonts w:asciiTheme="minorHAnsi" w:hAnsiTheme="minorHAnsi" w:cstheme="minorHAnsi"/>
          <w:color w:val="231F20"/>
          <w:spacing w:val="-3"/>
          <w:sz w:val="20"/>
          <w:szCs w:val="20"/>
        </w:rPr>
        <w:t xml:space="preserve">cannot correct </w:t>
      </w:r>
      <w:r w:rsidRPr="00043470">
        <w:rPr>
          <w:rFonts w:asciiTheme="minorHAnsi" w:hAnsiTheme="minorHAnsi" w:cstheme="minorHAnsi"/>
          <w:color w:val="231F20"/>
          <w:sz w:val="20"/>
          <w:szCs w:val="20"/>
        </w:rPr>
        <w:t xml:space="preserve">an </w:t>
      </w:r>
      <w:r w:rsidRPr="00043470">
        <w:rPr>
          <w:rFonts w:asciiTheme="minorHAnsi" w:hAnsiTheme="minorHAnsi" w:cstheme="minorHAnsi"/>
          <w:color w:val="231F20"/>
          <w:spacing w:val="-3"/>
          <w:sz w:val="20"/>
          <w:szCs w:val="20"/>
        </w:rPr>
        <w:t xml:space="preserve">incomplete address, remove </w:t>
      </w:r>
      <w:r w:rsidRPr="00043470">
        <w:rPr>
          <w:rFonts w:asciiTheme="minorHAnsi" w:hAnsiTheme="minorHAnsi" w:cstheme="minorHAnsi"/>
          <w:color w:val="231F20"/>
          <w:sz w:val="20"/>
          <w:szCs w:val="20"/>
        </w:rPr>
        <w:t xml:space="preserve">it </w:t>
      </w:r>
      <w:r w:rsidRPr="00043470">
        <w:rPr>
          <w:rFonts w:asciiTheme="minorHAnsi" w:hAnsiTheme="minorHAnsi" w:cstheme="minorHAnsi"/>
          <w:color w:val="231F20"/>
          <w:spacing w:val="-3"/>
          <w:sz w:val="20"/>
          <w:szCs w:val="20"/>
        </w:rPr>
        <w:t xml:space="preserve">from </w:t>
      </w:r>
      <w:r w:rsidRPr="00043470">
        <w:rPr>
          <w:rFonts w:asciiTheme="minorHAnsi" w:hAnsiTheme="minorHAnsi" w:cstheme="minorHAnsi"/>
          <w:color w:val="231F20"/>
          <w:sz w:val="20"/>
          <w:szCs w:val="20"/>
        </w:rPr>
        <w:t xml:space="preserve">the </w:t>
      </w:r>
      <w:r w:rsidR="008B2338" w:rsidRPr="00043470">
        <w:rPr>
          <w:rFonts w:asciiTheme="minorHAnsi" w:hAnsiTheme="minorHAnsi" w:cstheme="minorHAnsi"/>
          <w:color w:val="231F20"/>
          <w:spacing w:val="-3"/>
          <w:sz w:val="20"/>
          <w:szCs w:val="20"/>
        </w:rPr>
        <w:t>list</w:t>
      </w:r>
      <w:r w:rsidRPr="00043470">
        <w:rPr>
          <w:rFonts w:asciiTheme="minorHAnsi" w:hAnsiTheme="minorHAnsi" w:cstheme="minorHAnsi"/>
          <w:color w:val="231F20"/>
          <w:spacing w:val="-3"/>
          <w:sz w:val="20"/>
          <w:szCs w:val="20"/>
        </w:rPr>
        <w:t xml:space="preserve"> </w:t>
      </w:r>
      <w:r w:rsidRPr="00043470">
        <w:rPr>
          <w:rFonts w:asciiTheme="minorHAnsi" w:hAnsiTheme="minorHAnsi" w:cstheme="minorHAnsi"/>
          <w:color w:val="231F20"/>
          <w:sz w:val="20"/>
          <w:szCs w:val="20"/>
        </w:rPr>
        <w:t xml:space="preserve">and </w:t>
      </w:r>
      <w:r w:rsidRPr="00043470">
        <w:rPr>
          <w:rFonts w:asciiTheme="minorHAnsi" w:hAnsiTheme="minorHAnsi" w:cstheme="minorHAnsi"/>
          <w:color w:val="231F20"/>
          <w:spacing w:val="-3"/>
          <w:sz w:val="20"/>
          <w:szCs w:val="20"/>
        </w:rPr>
        <w:t xml:space="preserve">save </w:t>
      </w:r>
      <w:r w:rsidR="008B2338" w:rsidRPr="00043470">
        <w:rPr>
          <w:rFonts w:asciiTheme="minorHAnsi" w:hAnsiTheme="minorHAnsi" w:cstheme="minorHAnsi"/>
          <w:color w:val="231F20"/>
          <w:spacing w:val="-3"/>
          <w:sz w:val="20"/>
          <w:szCs w:val="20"/>
        </w:rPr>
        <w:t xml:space="preserve">it </w:t>
      </w:r>
      <w:r w:rsidRPr="00043470">
        <w:rPr>
          <w:rFonts w:asciiTheme="minorHAnsi" w:hAnsiTheme="minorHAnsi" w:cstheme="minorHAnsi"/>
          <w:color w:val="231F20"/>
          <w:sz w:val="20"/>
          <w:szCs w:val="20"/>
        </w:rPr>
        <w:t xml:space="preserve">to a </w:t>
      </w:r>
      <w:r w:rsidR="008B2338" w:rsidRPr="00043470">
        <w:rPr>
          <w:rFonts w:asciiTheme="minorHAnsi" w:hAnsiTheme="minorHAnsi" w:cstheme="minorHAnsi"/>
          <w:color w:val="231F20"/>
          <w:spacing w:val="-4"/>
          <w:sz w:val="20"/>
          <w:szCs w:val="20"/>
        </w:rPr>
        <w:t>separate</w:t>
      </w:r>
      <w:r w:rsidRPr="00043470">
        <w:rPr>
          <w:rFonts w:asciiTheme="minorHAnsi" w:hAnsiTheme="minorHAnsi" w:cstheme="minorHAnsi"/>
          <w:color w:val="231F20"/>
          <w:spacing w:val="-4"/>
          <w:sz w:val="20"/>
          <w:szCs w:val="20"/>
        </w:rPr>
        <w:t xml:space="preserve"> </w:t>
      </w:r>
      <w:r w:rsidRPr="00043470">
        <w:rPr>
          <w:rFonts w:asciiTheme="minorHAnsi" w:hAnsiTheme="minorHAnsi" w:cstheme="minorHAnsi"/>
          <w:color w:val="231F20"/>
          <w:spacing w:val="-3"/>
          <w:sz w:val="20"/>
          <w:szCs w:val="20"/>
        </w:rPr>
        <w:t>worksheet</w:t>
      </w:r>
      <w:r w:rsidR="008B2338" w:rsidRPr="00043470">
        <w:rPr>
          <w:rFonts w:asciiTheme="minorHAnsi" w:hAnsiTheme="minorHAnsi" w:cstheme="minorHAnsi"/>
          <w:color w:val="231F20"/>
          <w:spacing w:val="-3"/>
          <w:sz w:val="20"/>
          <w:szCs w:val="20"/>
        </w:rPr>
        <w:t xml:space="preserve"> for </w:t>
      </w:r>
      <w:r w:rsidR="00810C88" w:rsidRPr="00043470">
        <w:rPr>
          <w:rFonts w:asciiTheme="minorHAnsi" w:hAnsiTheme="minorHAnsi" w:cstheme="minorHAnsi"/>
          <w:color w:val="231F20"/>
          <w:spacing w:val="-3"/>
          <w:sz w:val="20"/>
          <w:szCs w:val="20"/>
        </w:rPr>
        <w:t>documentation</w:t>
      </w:r>
      <w:r w:rsidRPr="00043470">
        <w:rPr>
          <w:rFonts w:asciiTheme="minorHAnsi" w:hAnsiTheme="minorHAnsi" w:cstheme="minorHAnsi"/>
          <w:color w:val="231F20"/>
          <w:spacing w:val="-3"/>
          <w:sz w:val="20"/>
          <w:szCs w:val="20"/>
        </w:rPr>
        <w:t>.</w:t>
      </w:r>
    </w:p>
    <w:p w14:paraId="1018B8C2" w14:textId="582B7976" w:rsidR="00C1673F" w:rsidRPr="00043470" w:rsidRDefault="008E1591" w:rsidP="00D9420D">
      <w:pPr>
        <w:pStyle w:val="BodyText"/>
        <w:numPr>
          <w:ilvl w:val="0"/>
          <w:numId w:val="9"/>
        </w:numPr>
        <w:spacing w:before="102" w:line="276" w:lineRule="auto"/>
        <w:ind w:left="360" w:right="413"/>
        <w:rPr>
          <w:rFonts w:asciiTheme="minorHAnsi" w:hAnsiTheme="minorHAnsi" w:cstheme="minorHAnsi"/>
          <w:sz w:val="20"/>
          <w:szCs w:val="20"/>
        </w:rPr>
      </w:pPr>
      <w:r w:rsidRPr="00043470">
        <w:rPr>
          <w:rFonts w:asciiTheme="minorHAnsi" w:hAnsiTheme="minorHAnsi" w:cstheme="minorHAnsi"/>
          <w:color w:val="231F20"/>
          <w:spacing w:val="-8"/>
          <w:sz w:val="20"/>
          <w:szCs w:val="20"/>
        </w:rPr>
        <w:t xml:space="preserve">You </w:t>
      </w:r>
      <w:r w:rsidRPr="00043470">
        <w:rPr>
          <w:rFonts w:asciiTheme="minorHAnsi" w:hAnsiTheme="minorHAnsi" w:cstheme="minorHAnsi"/>
          <w:color w:val="231F20"/>
          <w:sz w:val="20"/>
          <w:szCs w:val="20"/>
        </w:rPr>
        <w:t xml:space="preserve">may </w:t>
      </w:r>
      <w:r w:rsidRPr="00043470">
        <w:rPr>
          <w:rFonts w:asciiTheme="minorHAnsi" w:hAnsiTheme="minorHAnsi" w:cstheme="minorHAnsi"/>
          <w:color w:val="231F20"/>
          <w:spacing w:val="-3"/>
          <w:sz w:val="20"/>
          <w:szCs w:val="20"/>
        </w:rPr>
        <w:t xml:space="preserve">need </w:t>
      </w:r>
      <w:r w:rsidRPr="00043470">
        <w:rPr>
          <w:rFonts w:asciiTheme="minorHAnsi" w:hAnsiTheme="minorHAnsi" w:cstheme="minorHAnsi"/>
          <w:color w:val="231F20"/>
          <w:sz w:val="20"/>
          <w:szCs w:val="20"/>
        </w:rPr>
        <w:t xml:space="preserve">to </w:t>
      </w:r>
      <w:r w:rsidRPr="00043470">
        <w:rPr>
          <w:rFonts w:asciiTheme="minorHAnsi" w:hAnsiTheme="minorHAnsi" w:cstheme="minorHAnsi"/>
          <w:color w:val="231F20"/>
          <w:spacing w:val="-3"/>
          <w:sz w:val="20"/>
          <w:szCs w:val="20"/>
        </w:rPr>
        <w:t xml:space="preserve">merge </w:t>
      </w:r>
      <w:r w:rsidRPr="00043470">
        <w:rPr>
          <w:rFonts w:asciiTheme="minorHAnsi" w:hAnsiTheme="minorHAnsi" w:cstheme="minorHAnsi"/>
          <w:color w:val="231F20"/>
          <w:sz w:val="20"/>
          <w:szCs w:val="20"/>
        </w:rPr>
        <w:t xml:space="preserve">or </w:t>
      </w:r>
      <w:r w:rsidRPr="00043470">
        <w:rPr>
          <w:rFonts w:asciiTheme="minorHAnsi" w:hAnsiTheme="minorHAnsi" w:cstheme="minorHAnsi"/>
          <w:color w:val="231F20"/>
          <w:spacing w:val="-3"/>
          <w:sz w:val="20"/>
          <w:szCs w:val="20"/>
        </w:rPr>
        <w:t xml:space="preserve">rearrange fields </w:t>
      </w:r>
      <w:r w:rsidRPr="00043470">
        <w:rPr>
          <w:rFonts w:asciiTheme="minorHAnsi" w:hAnsiTheme="minorHAnsi" w:cstheme="minorHAnsi"/>
          <w:color w:val="231F20"/>
          <w:sz w:val="20"/>
          <w:szCs w:val="20"/>
        </w:rPr>
        <w:t xml:space="preserve">to </w:t>
      </w:r>
      <w:r w:rsidRPr="00043470">
        <w:rPr>
          <w:rFonts w:asciiTheme="minorHAnsi" w:hAnsiTheme="minorHAnsi" w:cstheme="minorHAnsi"/>
          <w:color w:val="231F20"/>
          <w:spacing w:val="-3"/>
          <w:sz w:val="20"/>
          <w:szCs w:val="20"/>
        </w:rPr>
        <w:t xml:space="preserve">create </w:t>
      </w:r>
      <w:r w:rsidRPr="00043470">
        <w:rPr>
          <w:rFonts w:asciiTheme="minorHAnsi" w:hAnsiTheme="minorHAnsi" w:cstheme="minorHAnsi"/>
          <w:color w:val="231F20"/>
          <w:sz w:val="20"/>
          <w:szCs w:val="20"/>
        </w:rPr>
        <w:t xml:space="preserve">a </w:t>
      </w:r>
      <w:r w:rsidRPr="00043470">
        <w:rPr>
          <w:rFonts w:asciiTheme="minorHAnsi" w:hAnsiTheme="minorHAnsi" w:cstheme="minorHAnsi"/>
          <w:color w:val="231F20"/>
          <w:spacing w:val="-3"/>
          <w:sz w:val="20"/>
          <w:szCs w:val="20"/>
        </w:rPr>
        <w:t xml:space="preserve">usable mailing list, including arranging </w:t>
      </w:r>
      <w:r w:rsidRPr="00043470">
        <w:rPr>
          <w:rFonts w:asciiTheme="minorHAnsi" w:hAnsiTheme="minorHAnsi" w:cstheme="minorHAnsi"/>
          <w:color w:val="231F20"/>
          <w:sz w:val="20"/>
          <w:szCs w:val="20"/>
        </w:rPr>
        <w:t xml:space="preserve">the </w:t>
      </w:r>
      <w:r w:rsidRPr="00043470">
        <w:rPr>
          <w:rFonts w:asciiTheme="minorHAnsi" w:hAnsiTheme="minorHAnsi" w:cstheme="minorHAnsi"/>
          <w:color w:val="231F20"/>
          <w:spacing w:val="-3"/>
          <w:sz w:val="20"/>
          <w:szCs w:val="20"/>
        </w:rPr>
        <w:t xml:space="preserve">spreadsheet with </w:t>
      </w:r>
      <w:r w:rsidRPr="00043470">
        <w:rPr>
          <w:rFonts w:asciiTheme="minorHAnsi" w:hAnsiTheme="minorHAnsi" w:cstheme="minorHAnsi"/>
          <w:color w:val="231F20"/>
          <w:sz w:val="20"/>
          <w:szCs w:val="20"/>
        </w:rPr>
        <w:t xml:space="preserve">one </w:t>
      </w:r>
      <w:r w:rsidRPr="00043470">
        <w:rPr>
          <w:rFonts w:asciiTheme="minorHAnsi" w:hAnsiTheme="minorHAnsi" w:cstheme="minorHAnsi"/>
          <w:color w:val="231F20"/>
          <w:spacing w:val="-3"/>
          <w:sz w:val="20"/>
          <w:szCs w:val="20"/>
        </w:rPr>
        <w:t xml:space="preserve">address </w:t>
      </w:r>
      <w:r w:rsidRPr="00043470">
        <w:rPr>
          <w:rFonts w:asciiTheme="minorHAnsi" w:hAnsiTheme="minorHAnsi" w:cstheme="minorHAnsi"/>
          <w:color w:val="231F20"/>
          <w:sz w:val="20"/>
          <w:szCs w:val="20"/>
        </w:rPr>
        <w:t xml:space="preserve">per </w:t>
      </w:r>
      <w:r w:rsidRPr="00043470">
        <w:rPr>
          <w:rFonts w:asciiTheme="minorHAnsi" w:hAnsiTheme="minorHAnsi" w:cstheme="minorHAnsi"/>
          <w:color w:val="231F20"/>
          <w:spacing w:val="-5"/>
          <w:sz w:val="20"/>
          <w:szCs w:val="20"/>
        </w:rPr>
        <w:t xml:space="preserve">row. </w:t>
      </w:r>
      <w:r w:rsidR="005E70C2" w:rsidRPr="00043470">
        <w:rPr>
          <w:rFonts w:asciiTheme="minorHAnsi" w:hAnsiTheme="minorHAnsi" w:cstheme="minorHAnsi"/>
          <w:b/>
          <w:bCs/>
          <w:color w:val="231F20"/>
          <w:spacing w:val="-3"/>
          <w:sz w:val="20"/>
          <w:szCs w:val="20"/>
        </w:rPr>
        <w:t xml:space="preserve">Complete </w:t>
      </w:r>
      <w:proofErr w:type="gramStart"/>
      <w:r w:rsidR="005E70C2" w:rsidRPr="00043470">
        <w:rPr>
          <w:rFonts w:asciiTheme="minorHAnsi" w:hAnsiTheme="minorHAnsi" w:cstheme="minorHAnsi"/>
          <w:b/>
          <w:bCs/>
          <w:color w:val="231F20"/>
          <w:sz w:val="20"/>
          <w:szCs w:val="20"/>
        </w:rPr>
        <w:t>all of</w:t>
      </w:r>
      <w:proofErr w:type="gramEnd"/>
      <w:r w:rsidR="005E70C2" w:rsidRPr="00043470">
        <w:rPr>
          <w:rFonts w:asciiTheme="minorHAnsi" w:hAnsiTheme="minorHAnsi" w:cstheme="minorHAnsi"/>
          <w:b/>
          <w:bCs/>
          <w:color w:val="231F20"/>
          <w:sz w:val="20"/>
          <w:szCs w:val="20"/>
        </w:rPr>
        <w:t xml:space="preserve"> </w:t>
      </w:r>
      <w:r w:rsidR="005E70C2" w:rsidRPr="00043470">
        <w:rPr>
          <w:rFonts w:asciiTheme="minorHAnsi" w:hAnsiTheme="minorHAnsi" w:cstheme="minorHAnsi"/>
          <w:b/>
          <w:bCs/>
          <w:color w:val="231F20"/>
          <w:spacing w:val="-3"/>
          <w:sz w:val="20"/>
          <w:szCs w:val="20"/>
        </w:rPr>
        <w:t>these edits before sampling.</w:t>
      </w:r>
      <w:r w:rsidR="005E70C2" w:rsidRPr="00043470">
        <w:rPr>
          <w:rFonts w:asciiTheme="minorHAnsi" w:hAnsiTheme="minorHAnsi" w:cstheme="minorHAnsi"/>
          <w:color w:val="231F20"/>
          <w:spacing w:val="-3"/>
          <w:sz w:val="20"/>
          <w:szCs w:val="20"/>
        </w:rPr>
        <w:t xml:space="preserve"> </w:t>
      </w:r>
      <w:r w:rsidRPr="00043470">
        <w:rPr>
          <w:rFonts w:asciiTheme="minorHAnsi" w:hAnsiTheme="minorHAnsi" w:cstheme="minorHAnsi"/>
          <w:color w:val="231F20"/>
          <w:spacing w:val="-3"/>
          <w:sz w:val="20"/>
          <w:szCs w:val="20"/>
        </w:rPr>
        <w:t xml:space="preserve">Later </w:t>
      </w:r>
      <w:r w:rsidRPr="00043470">
        <w:rPr>
          <w:rFonts w:asciiTheme="minorHAnsi" w:hAnsiTheme="minorHAnsi" w:cstheme="minorHAnsi"/>
          <w:color w:val="231F20"/>
          <w:sz w:val="20"/>
          <w:szCs w:val="20"/>
        </w:rPr>
        <w:t xml:space="preserve">in the </w:t>
      </w:r>
      <w:r w:rsidRPr="00043470">
        <w:rPr>
          <w:rFonts w:asciiTheme="minorHAnsi" w:hAnsiTheme="minorHAnsi" w:cstheme="minorHAnsi"/>
          <w:color w:val="231F20"/>
          <w:spacing w:val="-3"/>
          <w:sz w:val="20"/>
          <w:szCs w:val="20"/>
        </w:rPr>
        <w:t xml:space="preserve">process </w:t>
      </w:r>
      <w:r w:rsidRPr="00043470">
        <w:rPr>
          <w:rFonts w:asciiTheme="minorHAnsi" w:hAnsiTheme="minorHAnsi" w:cstheme="minorHAnsi"/>
          <w:color w:val="231F20"/>
          <w:sz w:val="20"/>
          <w:szCs w:val="20"/>
        </w:rPr>
        <w:t xml:space="preserve">of </w:t>
      </w:r>
      <w:r w:rsidRPr="00043470">
        <w:rPr>
          <w:rFonts w:asciiTheme="minorHAnsi" w:hAnsiTheme="minorHAnsi" w:cstheme="minorHAnsi"/>
          <w:color w:val="231F20"/>
          <w:spacing w:val="-3"/>
          <w:sz w:val="20"/>
          <w:szCs w:val="20"/>
        </w:rPr>
        <w:t xml:space="preserve">sampling or while conducting </w:t>
      </w:r>
      <w:r w:rsidRPr="00043470">
        <w:rPr>
          <w:rFonts w:asciiTheme="minorHAnsi" w:hAnsiTheme="minorHAnsi" w:cstheme="minorHAnsi"/>
          <w:color w:val="231F20"/>
          <w:sz w:val="20"/>
          <w:szCs w:val="20"/>
        </w:rPr>
        <w:t xml:space="preserve">the </w:t>
      </w:r>
      <w:r w:rsidRPr="00043470">
        <w:rPr>
          <w:rFonts w:asciiTheme="minorHAnsi" w:hAnsiTheme="minorHAnsi" w:cstheme="minorHAnsi"/>
          <w:color w:val="231F20"/>
          <w:spacing w:val="-5"/>
          <w:sz w:val="20"/>
          <w:szCs w:val="20"/>
        </w:rPr>
        <w:t xml:space="preserve">survey, </w:t>
      </w:r>
      <w:r w:rsidRPr="00043470">
        <w:rPr>
          <w:rFonts w:asciiTheme="minorHAnsi" w:hAnsiTheme="minorHAnsi" w:cstheme="minorHAnsi"/>
          <w:color w:val="231F20"/>
          <w:sz w:val="20"/>
          <w:szCs w:val="20"/>
        </w:rPr>
        <w:t xml:space="preserve">if </w:t>
      </w:r>
      <w:r w:rsidRPr="00043470">
        <w:rPr>
          <w:rFonts w:asciiTheme="minorHAnsi" w:hAnsiTheme="minorHAnsi" w:cstheme="minorHAnsi"/>
          <w:color w:val="231F20"/>
          <w:spacing w:val="-3"/>
          <w:sz w:val="20"/>
          <w:szCs w:val="20"/>
        </w:rPr>
        <w:t xml:space="preserve">more than </w:t>
      </w:r>
      <w:r w:rsidRPr="00043470">
        <w:rPr>
          <w:rFonts w:asciiTheme="minorHAnsi" w:hAnsiTheme="minorHAnsi" w:cstheme="minorHAnsi"/>
          <w:color w:val="231F20"/>
          <w:sz w:val="20"/>
          <w:szCs w:val="20"/>
        </w:rPr>
        <w:t xml:space="preserve">one </w:t>
      </w:r>
      <w:r w:rsidRPr="00043470">
        <w:rPr>
          <w:rFonts w:asciiTheme="minorHAnsi" w:hAnsiTheme="minorHAnsi" w:cstheme="minorHAnsi"/>
          <w:color w:val="231F20"/>
          <w:spacing w:val="-3"/>
          <w:sz w:val="20"/>
          <w:szCs w:val="20"/>
        </w:rPr>
        <w:t xml:space="preserve">family lives at </w:t>
      </w:r>
      <w:r w:rsidRPr="00043470">
        <w:rPr>
          <w:rFonts w:asciiTheme="minorHAnsi" w:hAnsiTheme="minorHAnsi" w:cstheme="minorHAnsi"/>
          <w:color w:val="231F20"/>
          <w:sz w:val="20"/>
          <w:szCs w:val="20"/>
        </w:rPr>
        <w:t xml:space="preserve">the </w:t>
      </w:r>
      <w:r w:rsidRPr="00043470">
        <w:rPr>
          <w:rFonts w:asciiTheme="minorHAnsi" w:hAnsiTheme="minorHAnsi" w:cstheme="minorHAnsi"/>
          <w:color w:val="231F20"/>
          <w:spacing w:val="-3"/>
          <w:sz w:val="20"/>
          <w:szCs w:val="20"/>
        </w:rPr>
        <w:t xml:space="preserve">same address, </w:t>
      </w:r>
      <w:r w:rsidRPr="00043470">
        <w:rPr>
          <w:rFonts w:asciiTheme="minorHAnsi" w:hAnsiTheme="minorHAnsi" w:cstheme="minorHAnsi"/>
          <w:color w:val="231F20"/>
          <w:sz w:val="20"/>
          <w:szCs w:val="20"/>
        </w:rPr>
        <w:t xml:space="preserve">you </w:t>
      </w:r>
      <w:r w:rsidRPr="00043470">
        <w:rPr>
          <w:rFonts w:asciiTheme="minorHAnsi" w:hAnsiTheme="minorHAnsi" w:cstheme="minorHAnsi"/>
          <w:color w:val="231F20"/>
          <w:spacing w:val="-3"/>
          <w:sz w:val="20"/>
          <w:szCs w:val="20"/>
        </w:rPr>
        <w:t xml:space="preserve">will </w:t>
      </w:r>
      <w:r w:rsidRPr="00043470">
        <w:rPr>
          <w:rFonts w:asciiTheme="minorHAnsi" w:hAnsiTheme="minorHAnsi" w:cstheme="minorHAnsi"/>
          <w:color w:val="231F20"/>
          <w:sz w:val="20"/>
          <w:szCs w:val="20"/>
        </w:rPr>
        <w:t xml:space="preserve">add one row for </w:t>
      </w:r>
      <w:r w:rsidRPr="00043470">
        <w:rPr>
          <w:rFonts w:asciiTheme="minorHAnsi" w:hAnsiTheme="minorHAnsi" w:cstheme="minorHAnsi"/>
          <w:color w:val="231F20"/>
          <w:spacing w:val="-3"/>
          <w:sz w:val="20"/>
          <w:szCs w:val="20"/>
        </w:rPr>
        <w:t xml:space="preserve">each family at that address. </w:t>
      </w:r>
      <w:r w:rsidRPr="00043470">
        <w:rPr>
          <w:rFonts w:asciiTheme="minorHAnsi" w:hAnsiTheme="minorHAnsi" w:cstheme="minorHAnsi"/>
          <w:b/>
          <w:bCs/>
          <w:color w:val="231F20"/>
          <w:spacing w:val="-3"/>
          <w:sz w:val="20"/>
          <w:szCs w:val="20"/>
        </w:rPr>
        <w:t>Note:</w:t>
      </w:r>
      <w:r w:rsidRPr="00043470">
        <w:rPr>
          <w:rFonts w:asciiTheme="minorHAnsi" w:hAnsiTheme="minorHAnsi" w:cstheme="minorHAnsi"/>
          <w:color w:val="231F20"/>
          <w:spacing w:val="-12"/>
          <w:sz w:val="20"/>
          <w:szCs w:val="20"/>
        </w:rPr>
        <w:t xml:space="preserve"> </w:t>
      </w:r>
      <w:r w:rsidR="007F340C" w:rsidRPr="00043470">
        <w:rPr>
          <w:rFonts w:asciiTheme="minorHAnsi" w:hAnsiTheme="minorHAnsi" w:cstheme="minorHAnsi"/>
          <w:color w:val="231F20"/>
          <w:spacing w:val="-8"/>
          <w:sz w:val="20"/>
          <w:szCs w:val="20"/>
        </w:rPr>
        <w:t>Although the list</w:t>
      </w:r>
      <w:r w:rsidR="009B6EC7" w:rsidRPr="00043470">
        <w:rPr>
          <w:rFonts w:asciiTheme="minorHAnsi" w:hAnsiTheme="minorHAnsi" w:cstheme="minorHAnsi"/>
          <w:color w:val="231F20"/>
          <w:spacing w:val="-8"/>
          <w:sz w:val="20"/>
          <w:szCs w:val="20"/>
        </w:rPr>
        <w:t xml:space="preserve"> may include</w:t>
      </w:r>
      <w:r w:rsidRPr="00043470">
        <w:rPr>
          <w:rFonts w:asciiTheme="minorHAnsi" w:hAnsiTheme="minorHAnsi" w:cstheme="minorHAnsi"/>
          <w:color w:val="231F20"/>
          <w:spacing w:val="-9"/>
          <w:sz w:val="20"/>
          <w:szCs w:val="20"/>
        </w:rPr>
        <w:t xml:space="preserve"> </w:t>
      </w:r>
      <w:r w:rsidRPr="00043470">
        <w:rPr>
          <w:rFonts w:asciiTheme="minorHAnsi" w:hAnsiTheme="minorHAnsi" w:cstheme="minorHAnsi"/>
          <w:color w:val="231F20"/>
          <w:sz w:val="20"/>
          <w:szCs w:val="20"/>
        </w:rPr>
        <w:t>the</w:t>
      </w:r>
      <w:r w:rsidRPr="00043470">
        <w:rPr>
          <w:rFonts w:asciiTheme="minorHAnsi" w:hAnsiTheme="minorHAnsi" w:cstheme="minorHAnsi"/>
          <w:color w:val="231F20"/>
          <w:spacing w:val="-9"/>
          <w:sz w:val="20"/>
          <w:szCs w:val="20"/>
        </w:rPr>
        <w:t xml:space="preserve"> </w:t>
      </w:r>
      <w:r w:rsidRPr="00043470">
        <w:rPr>
          <w:rFonts w:asciiTheme="minorHAnsi" w:hAnsiTheme="minorHAnsi" w:cstheme="minorHAnsi"/>
          <w:color w:val="231F20"/>
          <w:spacing w:val="-3"/>
          <w:sz w:val="20"/>
          <w:szCs w:val="20"/>
        </w:rPr>
        <w:t>name</w:t>
      </w:r>
      <w:r w:rsidRPr="00043470">
        <w:rPr>
          <w:rFonts w:asciiTheme="minorHAnsi" w:hAnsiTheme="minorHAnsi" w:cstheme="minorHAnsi"/>
          <w:color w:val="231F20"/>
          <w:spacing w:val="-9"/>
          <w:sz w:val="20"/>
          <w:szCs w:val="20"/>
        </w:rPr>
        <w:t xml:space="preserve"> </w:t>
      </w:r>
      <w:r w:rsidRPr="00043470">
        <w:rPr>
          <w:rFonts w:asciiTheme="minorHAnsi" w:hAnsiTheme="minorHAnsi" w:cstheme="minorHAnsi"/>
          <w:color w:val="231F20"/>
          <w:sz w:val="20"/>
          <w:szCs w:val="20"/>
        </w:rPr>
        <w:t>of</w:t>
      </w:r>
      <w:r w:rsidRPr="00043470">
        <w:rPr>
          <w:rFonts w:asciiTheme="minorHAnsi" w:hAnsiTheme="minorHAnsi" w:cstheme="minorHAnsi"/>
          <w:color w:val="231F20"/>
          <w:spacing w:val="-9"/>
          <w:sz w:val="20"/>
          <w:szCs w:val="20"/>
        </w:rPr>
        <w:t xml:space="preserve"> </w:t>
      </w:r>
      <w:r w:rsidRPr="00043470">
        <w:rPr>
          <w:rFonts w:asciiTheme="minorHAnsi" w:hAnsiTheme="minorHAnsi" w:cstheme="minorHAnsi"/>
          <w:color w:val="231F20"/>
          <w:sz w:val="20"/>
          <w:szCs w:val="20"/>
        </w:rPr>
        <w:t>the</w:t>
      </w:r>
      <w:r w:rsidRPr="00043470">
        <w:rPr>
          <w:rFonts w:asciiTheme="minorHAnsi" w:hAnsiTheme="minorHAnsi" w:cstheme="minorHAnsi"/>
          <w:color w:val="231F20"/>
          <w:spacing w:val="-9"/>
          <w:sz w:val="20"/>
          <w:szCs w:val="20"/>
        </w:rPr>
        <w:t xml:space="preserve"> </w:t>
      </w:r>
      <w:r w:rsidR="009B6EC7" w:rsidRPr="00043470">
        <w:rPr>
          <w:rFonts w:asciiTheme="minorHAnsi" w:hAnsiTheme="minorHAnsi" w:cstheme="minorHAnsi"/>
          <w:color w:val="231F20"/>
          <w:spacing w:val="-9"/>
          <w:sz w:val="20"/>
          <w:szCs w:val="20"/>
        </w:rPr>
        <w:t xml:space="preserve">known </w:t>
      </w:r>
      <w:r w:rsidRPr="00043470">
        <w:rPr>
          <w:rFonts w:asciiTheme="minorHAnsi" w:hAnsiTheme="minorHAnsi" w:cstheme="minorHAnsi"/>
          <w:color w:val="231F20"/>
          <w:spacing w:val="-3"/>
          <w:sz w:val="20"/>
          <w:szCs w:val="20"/>
        </w:rPr>
        <w:t>resident</w:t>
      </w:r>
      <w:r w:rsidRPr="00043470">
        <w:rPr>
          <w:rFonts w:asciiTheme="minorHAnsi" w:hAnsiTheme="minorHAnsi" w:cstheme="minorHAnsi"/>
          <w:color w:val="231F20"/>
          <w:spacing w:val="-9"/>
          <w:sz w:val="20"/>
          <w:szCs w:val="20"/>
        </w:rPr>
        <w:t xml:space="preserve"> </w:t>
      </w:r>
      <w:r w:rsidR="009B6EC7" w:rsidRPr="00043470">
        <w:rPr>
          <w:rFonts w:asciiTheme="minorHAnsi" w:hAnsiTheme="minorHAnsi" w:cstheme="minorHAnsi"/>
          <w:color w:val="231F20"/>
          <w:sz w:val="20"/>
          <w:szCs w:val="20"/>
        </w:rPr>
        <w:t>you should</w:t>
      </w:r>
      <w:r w:rsidRPr="00043470">
        <w:rPr>
          <w:rFonts w:asciiTheme="minorHAnsi" w:hAnsiTheme="minorHAnsi" w:cstheme="minorHAnsi"/>
          <w:color w:val="231F20"/>
          <w:spacing w:val="-3"/>
          <w:sz w:val="20"/>
          <w:szCs w:val="20"/>
        </w:rPr>
        <w:t xml:space="preserve"> address </w:t>
      </w:r>
      <w:r w:rsidR="009B6EC7" w:rsidRPr="00043470">
        <w:rPr>
          <w:rFonts w:asciiTheme="minorHAnsi" w:hAnsiTheme="minorHAnsi" w:cstheme="minorHAnsi"/>
          <w:color w:val="231F20"/>
          <w:sz w:val="20"/>
          <w:szCs w:val="20"/>
        </w:rPr>
        <w:t>any</w:t>
      </w:r>
      <w:r w:rsidRPr="00043470">
        <w:rPr>
          <w:rFonts w:asciiTheme="minorHAnsi" w:hAnsiTheme="minorHAnsi" w:cstheme="minorHAnsi"/>
          <w:color w:val="231F20"/>
          <w:sz w:val="20"/>
          <w:szCs w:val="20"/>
        </w:rPr>
        <w:t xml:space="preserve"> </w:t>
      </w:r>
      <w:r w:rsidRPr="00043470">
        <w:rPr>
          <w:rFonts w:asciiTheme="minorHAnsi" w:hAnsiTheme="minorHAnsi" w:cstheme="minorHAnsi"/>
          <w:color w:val="231F20"/>
          <w:spacing w:val="-3"/>
          <w:sz w:val="20"/>
          <w:szCs w:val="20"/>
        </w:rPr>
        <w:t xml:space="preserve">letters </w:t>
      </w:r>
      <w:r w:rsidRPr="00043470">
        <w:rPr>
          <w:rFonts w:asciiTheme="minorHAnsi" w:hAnsiTheme="minorHAnsi" w:cstheme="minorHAnsi"/>
          <w:color w:val="231F20"/>
          <w:sz w:val="20"/>
          <w:szCs w:val="20"/>
        </w:rPr>
        <w:t xml:space="preserve">to </w:t>
      </w:r>
      <w:r w:rsidRPr="00043470">
        <w:rPr>
          <w:rFonts w:asciiTheme="minorHAnsi" w:hAnsiTheme="minorHAnsi" w:cstheme="minorHAnsi"/>
          <w:color w:val="231F20"/>
          <w:spacing w:val="-3"/>
          <w:sz w:val="20"/>
          <w:szCs w:val="20"/>
        </w:rPr>
        <w:t>“Current</w:t>
      </w:r>
      <w:r w:rsidRPr="00043470">
        <w:rPr>
          <w:rFonts w:asciiTheme="minorHAnsi" w:hAnsiTheme="minorHAnsi" w:cstheme="minorHAnsi"/>
          <w:color w:val="231F20"/>
          <w:spacing w:val="-24"/>
          <w:sz w:val="20"/>
          <w:szCs w:val="20"/>
        </w:rPr>
        <w:t xml:space="preserve"> </w:t>
      </w:r>
      <w:r w:rsidRPr="00043470">
        <w:rPr>
          <w:rFonts w:asciiTheme="minorHAnsi" w:hAnsiTheme="minorHAnsi" w:cstheme="minorHAnsi"/>
          <w:color w:val="231F20"/>
          <w:spacing w:val="-3"/>
          <w:sz w:val="20"/>
          <w:szCs w:val="20"/>
        </w:rPr>
        <w:t>Resident”</w:t>
      </w:r>
      <w:r w:rsidR="0076073C" w:rsidRPr="00043470">
        <w:rPr>
          <w:rFonts w:asciiTheme="minorHAnsi" w:hAnsiTheme="minorHAnsi" w:cstheme="minorHAnsi"/>
          <w:color w:val="231F20"/>
          <w:spacing w:val="-3"/>
          <w:sz w:val="20"/>
          <w:szCs w:val="20"/>
        </w:rPr>
        <w:t>, to ensure that the family that is currently occupying the residence completes the survey.</w:t>
      </w:r>
    </w:p>
    <w:p w14:paraId="52D07B5B" w14:textId="4B4B86FB" w:rsidR="00C1673F" w:rsidRPr="00866BB2" w:rsidRDefault="008E1591" w:rsidP="00D9420D">
      <w:pPr>
        <w:pStyle w:val="BodyText"/>
        <w:numPr>
          <w:ilvl w:val="0"/>
          <w:numId w:val="9"/>
        </w:numPr>
        <w:spacing w:before="102" w:line="276" w:lineRule="auto"/>
        <w:ind w:left="360" w:right="413"/>
        <w:rPr>
          <w:rFonts w:asciiTheme="minorHAnsi" w:hAnsiTheme="minorHAnsi" w:cstheme="minorHAnsi"/>
          <w:sz w:val="20"/>
          <w:szCs w:val="20"/>
        </w:rPr>
      </w:pPr>
      <w:r w:rsidRPr="00043470">
        <w:rPr>
          <w:rFonts w:asciiTheme="minorHAnsi" w:hAnsiTheme="minorHAnsi" w:cstheme="minorHAnsi"/>
          <w:color w:val="231F20"/>
          <w:spacing w:val="-3"/>
          <w:sz w:val="20"/>
          <w:szCs w:val="20"/>
        </w:rPr>
        <w:t xml:space="preserve">Depending </w:t>
      </w:r>
      <w:r w:rsidRPr="00043470">
        <w:rPr>
          <w:rFonts w:asciiTheme="minorHAnsi" w:hAnsiTheme="minorHAnsi" w:cstheme="minorHAnsi"/>
          <w:color w:val="231F20"/>
          <w:sz w:val="20"/>
          <w:szCs w:val="20"/>
        </w:rPr>
        <w:t xml:space="preserve">on the </w:t>
      </w:r>
      <w:r w:rsidRPr="00043470">
        <w:rPr>
          <w:rFonts w:asciiTheme="minorHAnsi" w:hAnsiTheme="minorHAnsi" w:cstheme="minorHAnsi"/>
          <w:color w:val="231F20"/>
          <w:spacing w:val="-3"/>
          <w:sz w:val="20"/>
          <w:szCs w:val="20"/>
        </w:rPr>
        <w:t xml:space="preserve">source </w:t>
      </w:r>
      <w:r w:rsidRPr="00043470">
        <w:rPr>
          <w:rFonts w:asciiTheme="minorHAnsi" w:hAnsiTheme="minorHAnsi" w:cstheme="minorHAnsi"/>
          <w:color w:val="231F20"/>
          <w:sz w:val="20"/>
          <w:szCs w:val="20"/>
        </w:rPr>
        <w:t xml:space="preserve">of the </w:t>
      </w:r>
      <w:r w:rsidRPr="00043470">
        <w:rPr>
          <w:rFonts w:asciiTheme="minorHAnsi" w:hAnsiTheme="minorHAnsi" w:cstheme="minorHAnsi"/>
          <w:color w:val="231F20"/>
          <w:spacing w:val="-3"/>
          <w:sz w:val="20"/>
          <w:szCs w:val="20"/>
        </w:rPr>
        <w:t xml:space="preserve">list, </w:t>
      </w:r>
      <w:r w:rsidRPr="00043470">
        <w:rPr>
          <w:rFonts w:asciiTheme="minorHAnsi" w:hAnsiTheme="minorHAnsi" w:cstheme="minorHAnsi"/>
          <w:color w:val="231F20"/>
          <w:sz w:val="20"/>
          <w:szCs w:val="20"/>
        </w:rPr>
        <w:t xml:space="preserve">you may </w:t>
      </w:r>
      <w:r w:rsidRPr="00043470">
        <w:rPr>
          <w:rFonts w:asciiTheme="minorHAnsi" w:hAnsiTheme="minorHAnsi" w:cstheme="minorHAnsi"/>
          <w:color w:val="231F20"/>
          <w:spacing w:val="-3"/>
          <w:sz w:val="20"/>
          <w:szCs w:val="20"/>
        </w:rPr>
        <w:t xml:space="preserve">have two addresses </w:t>
      </w:r>
      <w:r w:rsidRPr="00043470">
        <w:rPr>
          <w:rFonts w:asciiTheme="minorHAnsi" w:hAnsiTheme="minorHAnsi" w:cstheme="minorHAnsi"/>
          <w:color w:val="231F20"/>
          <w:sz w:val="20"/>
          <w:szCs w:val="20"/>
        </w:rPr>
        <w:t xml:space="preserve">for </w:t>
      </w:r>
      <w:r w:rsidRPr="00043470">
        <w:rPr>
          <w:rFonts w:asciiTheme="minorHAnsi" w:hAnsiTheme="minorHAnsi" w:cstheme="minorHAnsi"/>
          <w:color w:val="231F20"/>
          <w:spacing w:val="-3"/>
          <w:sz w:val="20"/>
          <w:szCs w:val="20"/>
        </w:rPr>
        <w:t xml:space="preserve">each name: </w:t>
      </w:r>
      <w:r w:rsidRPr="00043470">
        <w:rPr>
          <w:rFonts w:asciiTheme="minorHAnsi" w:hAnsiTheme="minorHAnsi" w:cstheme="minorHAnsi"/>
          <w:color w:val="231F20"/>
          <w:sz w:val="20"/>
          <w:szCs w:val="20"/>
        </w:rPr>
        <w:t xml:space="preserve">a </w:t>
      </w:r>
      <w:r w:rsidRPr="00043470">
        <w:rPr>
          <w:rFonts w:asciiTheme="minorHAnsi" w:hAnsiTheme="minorHAnsi" w:cstheme="minorHAnsi"/>
          <w:color w:val="231F20"/>
          <w:spacing w:val="-3"/>
          <w:sz w:val="20"/>
          <w:szCs w:val="20"/>
        </w:rPr>
        <w:t xml:space="preserve">street address </w:t>
      </w:r>
      <w:r w:rsidRPr="00043470">
        <w:rPr>
          <w:rFonts w:asciiTheme="minorHAnsi" w:hAnsiTheme="minorHAnsi" w:cstheme="minorHAnsi"/>
          <w:color w:val="231F20"/>
          <w:sz w:val="20"/>
          <w:szCs w:val="20"/>
        </w:rPr>
        <w:t xml:space="preserve">and a </w:t>
      </w:r>
      <w:r w:rsidRPr="00043470">
        <w:rPr>
          <w:rFonts w:asciiTheme="minorHAnsi" w:hAnsiTheme="minorHAnsi" w:cstheme="minorHAnsi"/>
          <w:color w:val="231F20"/>
          <w:spacing w:val="-3"/>
          <w:sz w:val="20"/>
          <w:szCs w:val="20"/>
        </w:rPr>
        <w:t xml:space="preserve">mailing address. Plan </w:t>
      </w:r>
      <w:r w:rsidRPr="00043470">
        <w:rPr>
          <w:rFonts w:asciiTheme="minorHAnsi" w:hAnsiTheme="minorHAnsi" w:cstheme="minorHAnsi"/>
          <w:color w:val="231F20"/>
          <w:sz w:val="20"/>
          <w:szCs w:val="20"/>
        </w:rPr>
        <w:t xml:space="preserve">to </w:t>
      </w:r>
      <w:r w:rsidRPr="00043470">
        <w:rPr>
          <w:rFonts w:asciiTheme="minorHAnsi" w:hAnsiTheme="minorHAnsi" w:cstheme="minorHAnsi"/>
          <w:color w:val="231F20"/>
          <w:spacing w:val="-3"/>
          <w:sz w:val="20"/>
          <w:szCs w:val="20"/>
        </w:rPr>
        <w:t xml:space="preserve">send </w:t>
      </w:r>
      <w:r w:rsidRPr="00043470">
        <w:rPr>
          <w:rFonts w:asciiTheme="minorHAnsi" w:hAnsiTheme="minorHAnsi" w:cstheme="minorHAnsi"/>
          <w:color w:val="231F20"/>
          <w:sz w:val="20"/>
          <w:szCs w:val="20"/>
        </w:rPr>
        <w:t xml:space="preserve">the </w:t>
      </w:r>
      <w:r w:rsidRPr="00043470">
        <w:rPr>
          <w:rFonts w:asciiTheme="minorHAnsi" w:hAnsiTheme="minorHAnsi" w:cstheme="minorHAnsi"/>
          <w:color w:val="231F20"/>
          <w:spacing w:val="-3"/>
          <w:sz w:val="20"/>
          <w:szCs w:val="20"/>
        </w:rPr>
        <w:t xml:space="preserve">surveys </w:t>
      </w:r>
      <w:r w:rsidRPr="00043470">
        <w:rPr>
          <w:rFonts w:asciiTheme="minorHAnsi" w:hAnsiTheme="minorHAnsi" w:cstheme="minorHAnsi"/>
          <w:color w:val="231F20"/>
          <w:sz w:val="20"/>
          <w:szCs w:val="20"/>
        </w:rPr>
        <w:t xml:space="preserve">to the </w:t>
      </w:r>
      <w:r w:rsidRPr="00043470">
        <w:rPr>
          <w:rFonts w:asciiTheme="minorHAnsi" w:hAnsiTheme="minorHAnsi" w:cstheme="minorHAnsi"/>
          <w:color w:val="231F20"/>
          <w:spacing w:val="-3"/>
          <w:sz w:val="20"/>
          <w:szCs w:val="20"/>
        </w:rPr>
        <w:t xml:space="preserve">mailing </w:t>
      </w:r>
      <w:r w:rsidR="00866BB2" w:rsidRPr="00043470">
        <w:rPr>
          <w:rFonts w:asciiTheme="minorHAnsi" w:hAnsiTheme="minorHAnsi" w:cstheme="minorHAnsi"/>
          <w:color w:val="231F20"/>
          <w:spacing w:val="-3"/>
          <w:sz w:val="20"/>
          <w:szCs w:val="20"/>
        </w:rPr>
        <w:t>address if</w:t>
      </w:r>
      <w:r w:rsidRPr="00043470">
        <w:rPr>
          <w:rFonts w:asciiTheme="minorHAnsi" w:hAnsiTheme="minorHAnsi" w:cstheme="minorHAnsi"/>
          <w:color w:val="231F20"/>
          <w:sz w:val="20"/>
          <w:szCs w:val="20"/>
        </w:rPr>
        <w:t xml:space="preserve"> it is </w:t>
      </w:r>
      <w:r w:rsidRPr="00043470">
        <w:rPr>
          <w:rFonts w:asciiTheme="minorHAnsi" w:hAnsiTheme="minorHAnsi" w:cstheme="minorHAnsi"/>
          <w:color w:val="231F20"/>
          <w:spacing w:val="-3"/>
          <w:sz w:val="20"/>
          <w:szCs w:val="20"/>
        </w:rPr>
        <w:t>local.</w:t>
      </w:r>
      <w:r w:rsidR="00866BB2">
        <w:rPr>
          <w:rFonts w:asciiTheme="minorHAnsi" w:hAnsiTheme="minorHAnsi" w:cstheme="minorHAnsi"/>
          <w:sz w:val="20"/>
          <w:szCs w:val="20"/>
        </w:rPr>
        <w:t xml:space="preserve">  </w:t>
      </w:r>
      <w:r w:rsidRPr="00866BB2">
        <w:rPr>
          <w:rFonts w:asciiTheme="minorHAnsi" w:hAnsiTheme="minorHAnsi" w:cstheme="minorHAnsi"/>
          <w:color w:val="231F20"/>
          <w:sz w:val="20"/>
          <w:szCs w:val="20"/>
        </w:rPr>
        <w:t xml:space="preserve">If the </w:t>
      </w:r>
      <w:r w:rsidRPr="00866BB2">
        <w:rPr>
          <w:rFonts w:asciiTheme="minorHAnsi" w:hAnsiTheme="minorHAnsi" w:cstheme="minorHAnsi"/>
          <w:color w:val="231F20"/>
          <w:spacing w:val="-3"/>
          <w:sz w:val="20"/>
          <w:szCs w:val="20"/>
        </w:rPr>
        <w:t xml:space="preserve">mailing address </w:t>
      </w:r>
      <w:r w:rsidRPr="00866BB2">
        <w:rPr>
          <w:rFonts w:asciiTheme="minorHAnsi" w:hAnsiTheme="minorHAnsi" w:cstheme="minorHAnsi"/>
          <w:color w:val="231F20"/>
          <w:sz w:val="20"/>
          <w:szCs w:val="20"/>
        </w:rPr>
        <w:t xml:space="preserve">is in a </w:t>
      </w:r>
      <w:r w:rsidRPr="00866BB2">
        <w:rPr>
          <w:rFonts w:asciiTheme="minorHAnsi" w:hAnsiTheme="minorHAnsi" w:cstheme="minorHAnsi"/>
          <w:color w:val="231F20"/>
          <w:spacing w:val="-4"/>
          <w:sz w:val="20"/>
          <w:szCs w:val="20"/>
        </w:rPr>
        <w:t xml:space="preserve">different </w:t>
      </w:r>
      <w:r w:rsidRPr="00866BB2">
        <w:rPr>
          <w:rFonts w:asciiTheme="minorHAnsi" w:hAnsiTheme="minorHAnsi" w:cstheme="minorHAnsi"/>
          <w:color w:val="231F20"/>
          <w:spacing w:val="-3"/>
          <w:sz w:val="20"/>
          <w:szCs w:val="20"/>
        </w:rPr>
        <w:t xml:space="preserve">city than </w:t>
      </w:r>
      <w:r w:rsidRPr="00866BB2">
        <w:rPr>
          <w:rFonts w:asciiTheme="minorHAnsi" w:hAnsiTheme="minorHAnsi" w:cstheme="minorHAnsi"/>
          <w:color w:val="231F20"/>
          <w:sz w:val="20"/>
          <w:szCs w:val="20"/>
        </w:rPr>
        <w:t xml:space="preserve">the </w:t>
      </w:r>
      <w:r w:rsidRPr="00866BB2">
        <w:rPr>
          <w:rFonts w:asciiTheme="minorHAnsi" w:hAnsiTheme="minorHAnsi" w:cstheme="minorHAnsi"/>
          <w:color w:val="231F20"/>
          <w:spacing w:val="-3"/>
          <w:sz w:val="20"/>
          <w:szCs w:val="20"/>
        </w:rPr>
        <w:t xml:space="preserve">street address, </w:t>
      </w:r>
      <w:r w:rsidRPr="00866BB2">
        <w:rPr>
          <w:rFonts w:asciiTheme="minorHAnsi" w:hAnsiTheme="minorHAnsi" w:cstheme="minorHAnsi"/>
          <w:color w:val="231F20"/>
          <w:sz w:val="20"/>
          <w:szCs w:val="20"/>
        </w:rPr>
        <w:t xml:space="preserve">it may be for the </w:t>
      </w:r>
      <w:r w:rsidRPr="00866BB2">
        <w:rPr>
          <w:rFonts w:asciiTheme="minorHAnsi" w:hAnsiTheme="minorHAnsi" w:cstheme="minorHAnsi"/>
          <w:color w:val="231F20"/>
          <w:spacing w:val="-3"/>
          <w:sz w:val="20"/>
          <w:szCs w:val="20"/>
        </w:rPr>
        <w:t xml:space="preserve">owner </w:t>
      </w:r>
      <w:r w:rsidRPr="00866BB2">
        <w:rPr>
          <w:rFonts w:asciiTheme="minorHAnsi" w:hAnsiTheme="minorHAnsi" w:cstheme="minorHAnsi"/>
          <w:color w:val="231F20"/>
          <w:sz w:val="20"/>
          <w:szCs w:val="20"/>
        </w:rPr>
        <w:t xml:space="preserve">and not the </w:t>
      </w:r>
      <w:r w:rsidRPr="00866BB2">
        <w:rPr>
          <w:rFonts w:asciiTheme="minorHAnsi" w:hAnsiTheme="minorHAnsi" w:cstheme="minorHAnsi"/>
          <w:color w:val="231F20"/>
          <w:spacing w:val="-3"/>
          <w:sz w:val="20"/>
          <w:szCs w:val="20"/>
        </w:rPr>
        <w:t xml:space="preserve">resident. </w:t>
      </w:r>
      <w:r w:rsidR="0060067E" w:rsidRPr="00866BB2">
        <w:rPr>
          <w:rFonts w:asciiTheme="minorHAnsi" w:hAnsiTheme="minorHAnsi" w:cstheme="minorHAnsi"/>
          <w:color w:val="231F20"/>
          <w:sz w:val="20"/>
          <w:szCs w:val="20"/>
        </w:rPr>
        <w:t>Surveys must be completed</w:t>
      </w:r>
      <w:r w:rsidR="00F62796" w:rsidRPr="00866BB2">
        <w:rPr>
          <w:rFonts w:asciiTheme="minorHAnsi" w:hAnsiTheme="minorHAnsi" w:cstheme="minorHAnsi"/>
          <w:color w:val="231F20"/>
          <w:sz w:val="20"/>
          <w:szCs w:val="20"/>
        </w:rPr>
        <w:t xml:space="preserve"> by the</w:t>
      </w:r>
      <w:r w:rsidRPr="00866BB2">
        <w:rPr>
          <w:rFonts w:asciiTheme="minorHAnsi" w:hAnsiTheme="minorHAnsi" w:cstheme="minorHAnsi"/>
          <w:color w:val="231F20"/>
          <w:sz w:val="20"/>
          <w:szCs w:val="20"/>
        </w:rPr>
        <w:t xml:space="preserve"> </w:t>
      </w:r>
      <w:r w:rsidRPr="00866BB2">
        <w:rPr>
          <w:rFonts w:asciiTheme="minorHAnsi" w:hAnsiTheme="minorHAnsi" w:cstheme="minorHAnsi"/>
          <w:color w:val="231F20"/>
          <w:spacing w:val="-3"/>
          <w:sz w:val="20"/>
          <w:szCs w:val="20"/>
        </w:rPr>
        <w:t>resident</w:t>
      </w:r>
      <w:r w:rsidR="00F62796" w:rsidRPr="00866BB2">
        <w:rPr>
          <w:rFonts w:asciiTheme="minorHAnsi" w:hAnsiTheme="minorHAnsi" w:cstheme="minorHAnsi"/>
          <w:color w:val="231F20"/>
          <w:spacing w:val="-3"/>
          <w:sz w:val="20"/>
          <w:szCs w:val="20"/>
        </w:rPr>
        <w:t xml:space="preserve">(s) </w:t>
      </w:r>
      <w:r w:rsidR="0058788A" w:rsidRPr="00866BB2">
        <w:rPr>
          <w:rFonts w:asciiTheme="minorHAnsi" w:hAnsiTheme="minorHAnsi" w:cstheme="minorHAnsi"/>
          <w:color w:val="231F20"/>
          <w:spacing w:val="-3"/>
          <w:sz w:val="20"/>
          <w:szCs w:val="20"/>
        </w:rPr>
        <w:t>occupying the</w:t>
      </w:r>
      <w:r w:rsidR="00F62796" w:rsidRPr="00866BB2">
        <w:rPr>
          <w:rFonts w:asciiTheme="minorHAnsi" w:hAnsiTheme="minorHAnsi" w:cstheme="minorHAnsi"/>
          <w:color w:val="231F20"/>
          <w:spacing w:val="-3"/>
          <w:sz w:val="20"/>
          <w:szCs w:val="20"/>
        </w:rPr>
        <w:t xml:space="preserve"> housing unit</w:t>
      </w:r>
      <w:r w:rsidR="0058788A" w:rsidRPr="00866BB2">
        <w:rPr>
          <w:rFonts w:asciiTheme="minorHAnsi" w:hAnsiTheme="minorHAnsi" w:cstheme="minorHAnsi"/>
          <w:color w:val="231F20"/>
          <w:spacing w:val="-3"/>
          <w:sz w:val="20"/>
          <w:szCs w:val="20"/>
        </w:rPr>
        <w:t xml:space="preserve">. </w:t>
      </w:r>
    </w:p>
    <w:p w14:paraId="0FC2E562" w14:textId="31C7130C" w:rsidR="00C1673F" w:rsidRPr="00043470" w:rsidRDefault="008E1591" w:rsidP="00D9420D">
      <w:pPr>
        <w:pStyle w:val="BodyText"/>
        <w:numPr>
          <w:ilvl w:val="0"/>
          <w:numId w:val="9"/>
        </w:numPr>
        <w:spacing w:before="102" w:line="276" w:lineRule="auto"/>
        <w:ind w:left="360" w:right="413"/>
        <w:rPr>
          <w:rFonts w:asciiTheme="minorHAnsi" w:hAnsiTheme="minorHAnsi" w:cstheme="minorHAnsi"/>
          <w:sz w:val="20"/>
          <w:szCs w:val="20"/>
        </w:rPr>
      </w:pPr>
      <w:r w:rsidRPr="00043470">
        <w:rPr>
          <w:rFonts w:asciiTheme="minorHAnsi" w:hAnsiTheme="minorHAnsi" w:cstheme="minorHAnsi"/>
          <w:color w:val="231F20"/>
          <w:spacing w:val="-4"/>
          <w:sz w:val="20"/>
          <w:szCs w:val="20"/>
        </w:rPr>
        <w:t xml:space="preserve">For </w:t>
      </w:r>
      <w:r w:rsidRPr="00043470">
        <w:rPr>
          <w:rFonts w:asciiTheme="minorHAnsi" w:hAnsiTheme="minorHAnsi" w:cstheme="minorHAnsi"/>
          <w:color w:val="231F20"/>
          <w:spacing w:val="-5"/>
          <w:sz w:val="20"/>
          <w:szCs w:val="20"/>
        </w:rPr>
        <w:t xml:space="preserve">locations </w:t>
      </w:r>
      <w:r w:rsidRPr="00043470">
        <w:rPr>
          <w:rFonts w:asciiTheme="minorHAnsi" w:hAnsiTheme="minorHAnsi" w:cstheme="minorHAnsi"/>
          <w:color w:val="231F20"/>
          <w:spacing w:val="-4"/>
          <w:sz w:val="20"/>
          <w:szCs w:val="20"/>
        </w:rPr>
        <w:t xml:space="preserve">where </w:t>
      </w:r>
      <w:r w:rsidRPr="00043470">
        <w:rPr>
          <w:rFonts w:asciiTheme="minorHAnsi" w:hAnsiTheme="minorHAnsi" w:cstheme="minorHAnsi"/>
          <w:color w:val="231F20"/>
          <w:spacing w:val="-5"/>
          <w:sz w:val="20"/>
          <w:szCs w:val="20"/>
        </w:rPr>
        <w:t xml:space="preserve">residents primarily receive </w:t>
      </w:r>
      <w:r w:rsidRPr="00043470">
        <w:rPr>
          <w:rFonts w:asciiTheme="minorHAnsi" w:hAnsiTheme="minorHAnsi" w:cstheme="minorHAnsi"/>
          <w:color w:val="231F20"/>
          <w:spacing w:val="-4"/>
          <w:sz w:val="20"/>
          <w:szCs w:val="20"/>
        </w:rPr>
        <w:t xml:space="preserve">mail </w:t>
      </w:r>
      <w:r w:rsidRPr="00043470">
        <w:rPr>
          <w:rFonts w:asciiTheme="minorHAnsi" w:hAnsiTheme="minorHAnsi" w:cstheme="minorHAnsi"/>
          <w:color w:val="231F20"/>
          <w:spacing w:val="-3"/>
          <w:sz w:val="20"/>
          <w:szCs w:val="20"/>
        </w:rPr>
        <w:t xml:space="preserve">at </w:t>
      </w:r>
      <w:r w:rsidRPr="00043470">
        <w:rPr>
          <w:rFonts w:asciiTheme="minorHAnsi" w:hAnsiTheme="minorHAnsi" w:cstheme="minorHAnsi"/>
          <w:color w:val="231F20"/>
          <w:sz w:val="20"/>
          <w:szCs w:val="20"/>
        </w:rPr>
        <w:t xml:space="preserve">a </w:t>
      </w:r>
      <w:r w:rsidRPr="00043470">
        <w:rPr>
          <w:rFonts w:asciiTheme="minorHAnsi" w:hAnsiTheme="minorHAnsi" w:cstheme="minorHAnsi"/>
          <w:color w:val="231F20"/>
          <w:spacing w:val="-12"/>
          <w:sz w:val="20"/>
          <w:szCs w:val="20"/>
        </w:rPr>
        <w:t xml:space="preserve">P.O. </w:t>
      </w:r>
      <w:r w:rsidRPr="00043470">
        <w:rPr>
          <w:rFonts w:asciiTheme="minorHAnsi" w:hAnsiTheme="minorHAnsi" w:cstheme="minorHAnsi"/>
          <w:color w:val="231F20"/>
          <w:spacing w:val="-4"/>
          <w:sz w:val="20"/>
          <w:szCs w:val="20"/>
        </w:rPr>
        <w:t xml:space="preserve">Box, but only </w:t>
      </w:r>
      <w:r w:rsidRPr="00043470">
        <w:rPr>
          <w:rFonts w:asciiTheme="minorHAnsi" w:hAnsiTheme="minorHAnsi" w:cstheme="minorHAnsi"/>
          <w:color w:val="231F20"/>
          <w:sz w:val="20"/>
          <w:szCs w:val="20"/>
        </w:rPr>
        <w:t xml:space="preserve">a </w:t>
      </w:r>
      <w:r w:rsidRPr="00043470">
        <w:rPr>
          <w:rFonts w:asciiTheme="minorHAnsi" w:hAnsiTheme="minorHAnsi" w:cstheme="minorHAnsi"/>
          <w:color w:val="231F20"/>
          <w:spacing w:val="-5"/>
          <w:sz w:val="20"/>
          <w:szCs w:val="20"/>
        </w:rPr>
        <w:t xml:space="preserve">street address </w:t>
      </w:r>
      <w:r w:rsidRPr="00043470">
        <w:rPr>
          <w:rFonts w:asciiTheme="minorHAnsi" w:hAnsiTheme="minorHAnsi" w:cstheme="minorHAnsi"/>
          <w:color w:val="231F20"/>
          <w:spacing w:val="-3"/>
          <w:sz w:val="20"/>
          <w:szCs w:val="20"/>
        </w:rPr>
        <w:t xml:space="preserve">is </w:t>
      </w:r>
      <w:r w:rsidRPr="00043470">
        <w:rPr>
          <w:rFonts w:asciiTheme="minorHAnsi" w:hAnsiTheme="minorHAnsi" w:cstheme="minorHAnsi"/>
          <w:color w:val="231F20"/>
          <w:spacing w:val="-5"/>
          <w:sz w:val="20"/>
          <w:szCs w:val="20"/>
        </w:rPr>
        <w:t xml:space="preserve">provided, </w:t>
      </w:r>
      <w:r w:rsidRPr="00043470">
        <w:rPr>
          <w:rFonts w:asciiTheme="minorHAnsi" w:hAnsiTheme="minorHAnsi" w:cstheme="minorHAnsi"/>
          <w:color w:val="231F20"/>
          <w:spacing w:val="-4"/>
          <w:sz w:val="20"/>
          <w:szCs w:val="20"/>
        </w:rPr>
        <w:t xml:space="preserve">you may </w:t>
      </w:r>
      <w:r w:rsidRPr="00043470">
        <w:rPr>
          <w:rFonts w:asciiTheme="minorHAnsi" w:hAnsiTheme="minorHAnsi" w:cstheme="minorHAnsi"/>
          <w:color w:val="231F20"/>
          <w:spacing w:val="-5"/>
          <w:sz w:val="20"/>
          <w:szCs w:val="20"/>
        </w:rPr>
        <w:t xml:space="preserve">either </w:t>
      </w:r>
      <w:r w:rsidRPr="00043470">
        <w:rPr>
          <w:rFonts w:asciiTheme="minorHAnsi" w:hAnsiTheme="minorHAnsi" w:cstheme="minorHAnsi"/>
          <w:color w:val="231F20"/>
          <w:spacing w:val="-7"/>
          <w:sz w:val="20"/>
          <w:szCs w:val="20"/>
        </w:rPr>
        <w:t>include</w:t>
      </w:r>
      <w:r w:rsidRPr="00043470">
        <w:rPr>
          <w:rFonts w:asciiTheme="minorHAnsi" w:hAnsiTheme="minorHAnsi" w:cstheme="minorHAnsi"/>
          <w:color w:val="231F20"/>
          <w:spacing w:val="-15"/>
          <w:sz w:val="20"/>
          <w:szCs w:val="20"/>
        </w:rPr>
        <w:t xml:space="preserve"> </w:t>
      </w:r>
      <w:r w:rsidRPr="00043470">
        <w:rPr>
          <w:rFonts w:asciiTheme="minorHAnsi" w:hAnsiTheme="minorHAnsi" w:cstheme="minorHAnsi"/>
          <w:color w:val="231F20"/>
          <w:spacing w:val="-6"/>
          <w:sz w:val="20"/>
          <w:szCs w:val="20"/>
        </w:rPr>
        <w:t>them</w:t>
      </w:r>
      <w:r w:rsidRPr="00043470">
        <w:rPr>
          <w:rFonts w:asciiTheme="minorHAnsi" w:hAnsiTheme="minorHAnsi" w:cstheme="minorHAnsi"/>
          <w:color w:val="231F20"/>
          <w:spacing w:val="-15"/>
          <w:sz w:val="20"/>
          <w:szCs w:val="20"/>
        </w:rPr>
        <w:t xml:space="preserve"> </w:t>
      </w:r>
      <w:r w:rsidRPr="00043470">
        <w:rPr>
          <w:rFonts w:asciiTheme="minorHAnsi" w:hAnsiTheme="minorHAnsi" w:cstheme="minorHAnsi"/>
          <w:color w:val="231F20"/>
          <w:spacing w:val="-4"/>
          <w:sz w:val="20"/>
          <w:szCs w:val="20"/>
        </w:rPr>
        <w:t>in</w:t>
      </w:r>
      <w:r w:rsidRPr="00043470">
        <w:rPr>
          <w:rFonts w:asciiTheme="minorHAnsi" w:hAnsiTheme="minorHAnsi" w:cstheme="minorHAnsi"/>
          <w:color w:val="231F20"/>
          <w:spacing w:val="-15"/>
          <w:sz w:val="20"/>
          <w:szCs w:val="20"/>
        </w:rPr>
        <w:t xml:space="preserve"> </w:t>
      </w:r>
      <w:r w:rsidRPr="00043470">
        <w:rPr>
          <w:rFonts w:asciiTheme="minorHAnsi" w:hAnsiTheme="minorHAnsi" w:cstheme="minorHAnsi"/>
          <w:color w:val="231F20"/>
          <w:spacing w:val="-6"/>
          <w:sz w:val="20"/>
          <w:szCs w:val="20"/>
        </w:rPr>
        <w:t>the</w:t>
      </w:r>
      <w:r w:rsidRPr="00043470">
        <w:rPr>
          <w:rFonts w:asciiTheme="minorHAnsi" w:hAnsiTheme="minorHAnsi" w:cstheme="minorHAnsi"/>
          <w:color w:val="231F20"/>
          <w:spacing w:val="-15"/>
          <w:sz w:val="20"/>
          <w:szCs w:val="20"/>
        </w:rPr>
        <w:t xml:space="preserve"> </w:t>
      </w:r>
      <w:r w:rsidRPr="00043470">
        <w:rPr>
          <w:rFonts w:asciiTheme="minorHAnsi" w:hAnsiTheme="minorHAnsi" w:cstheme="minorHAnsi"/>
          <w:color w:val="231F20"/>
          <w:spacing w:val="-7"/>
          <w:sz w:val="20"/>
          <w:szCs w:val="20"/>
        </w:rPr>
        <w:t>mailing</w:t>
      </w:r>
      <w:r w:rsidRPr="00043470">
        <w:rPr>
          <w:rFonts w:asciiTheme="minorHAnsi" w:hAnsiTheme="minorHAnsi" w:cstheme="minorHAnsi"/>
          <w:color w:val="231F20"/>
          <w:spacing w:val="-15"/>
          <w:sz w:val="20"/>
          <w:szCs w:val="20"/>
        </w:rPr>
        <w:t xml:space="preserve"> </w:t>
      </w:r>
      <w:r w:rsidRPr="00043470">
        <w:rPr>
          <w:rFonts w:asciiTheme="minorHAnsi" w:hAnsiTheme="minorHAnsi" w:cstheme="minorHAnsi"/>
          <w:color w:val="231F20"/>
          <w:spacing w:val="-4"/>
          <w:sz w:val="20"/>
          <w:szCs w:val="20"/>
        </w:rPr>
        <w:t>or</w:t>
      </w:r>
      <w:r w:rsidRPr="00043470">
        <w:rPr>
          <w:rFonts w:asciiTheme="minorHAnsi" w:hAnsiTheme="minorHAnsi" w:cstheme="minorHAnsi"/>
          <w:color w:val="231F20"/>
          <w:spacing w:val="-15"/>
          <w:sz w:val="20"/>
          <w:szCs w:val="20"/>
        </w:rPr>
        <w:t xml:space="preserve"> </w:t>
      </w:r>
      <w:r w:rsidRPr="00043470">
        <w:rPr>
          <w:rFonts w:asciiTheme="minorHAnsi" w:hAnsiTheme="minorHAnsi" w:cstheme="minorHAnsi"/>
          <w:color w:val="231F20"/>
          <w:spacing w:val="-7"/>
          <w:sz w:val="20"/>
          <w:szCs w:val="20"/>
        </w:rPr>
        <w:t>reserve</w:t>
      </w:r>
      <w:r w:rsidRPr="00043470">
        <w:rPr>
          <w:rFonts w:asciiTheme="minorHAnsi" w:hAnsiTheme="minorHAnsi" w:cstheme="minorHAnsi"/>
          <w:color w:val="231F20"/>
          <w:spacing w:val="-15"/>
          <w:sz w:val="20"/>
          <w:szCs w:val="20"/>
        </w:rPr>
        <w:t xml:space="preserve"> </w:t>
      </w:r>
      <w:r w:rsidRPr="00043470">
        <w:rPr>
          <w:rFonts w:asciiTheme="minorHAnsi" w:hAnsiTheme="minorHAnsi" w:cstheme="minorHAnsi"/>
          <w:color w:val="231F20"/>
          <w:spacing w:val="-6"/>
          <w:sz w:val="20"/>
          <w:szCs w:val="20"/>
        </w:rPr>
        <w:t>them</w:t>
      </w:r>
      <w:r w:rsidRPr="00043470">
        <w:rPr>
          <w:rFonts w:asciiTheme="minorHAnsi" w:hAnsiTheme="minorHAnsi" w:cstheme="minorHAnsi"/>
          <w:color w:val="231F20"/>
          <w:spacing w:val="-15"/>
          <w:sz w:val="20"/>
          <w:szCs w:val="20"/>
        </w:rPr>
        <w:t xml:space="preserve"> </w:t>
      </w:r>
      <w:r w:rsidRPr="00043470">
        <w:rPr>
          <w:rFonts w:asciiTheme="minorHAnsi" w:hAnsiTheme="minorHAnsi" w:cstheme="minorHAnsi"/>
          <w:color w:val="231F20"/>
          <w:spacing w:val="-6"/>
          <w:sz w:val="20"/>
          <w:szCs w:val="20"/>
        </w:rPr>
        <w:t>for</w:t>
      </w:r>
      <w:r w:rsidRPr="00043470">
        <w:rPr>
          <w:rFonts w:asciiTheme="minorHAnsi" w:hAnsiTheme="minorHAnsi" w:cstheme="minorHAnsi"/>
          <w:color w:val="231F20"/>
          <w:spacing w:val="-15"/>
          <w:sz w:val="20"/>
          <w:szCs w:val="20"/>
        </w:rPr>
        <w:t xml:space="preserve"> </w:t>
      </w:r>
      <w:r w:rsidRPr="00043470">
        <w:rPr>
          <w:rFonts w:asciiTheme="minorHAnsi" w:hAnsiTheme="minorHAnsi" w:cstheme="minorHAnsi"/>
          <w:color w:val="231F20"/>
          <w:spacing w:val="-4"/>
          <w:sz w:val="20"/>
          <w:szCs w:val="20"/>
        </w:rPr>
        <w:t>an</w:t>
      </w:r>
      <w:r w:rsidRPr="00043470">
        <w:rPr>
          <w:rFonts w:asciiTheme="minorHAnsi" w:hAnsiTheme="minorHAnsi" w:cstheme="minorHAnsi"/>
          <w:color w:val="231F20"/>
          <w:spacing w:val="-15"/>
          <w:sz w:val="20"/>
          <w:szCs w:val="20"/>
        </w:rPr>
        <w:t xml:space="preserve"> </w:t>
      </w:r>
      <w:r w:rsidRPr="00043470">
        <w:rPr>
          <w:rFonts w:asciiTheme="minorHAnsi" w:hAnsiTheme="minorHAnsi" w:cstheme="minorHAnsi"/>
          <w:color w:val="231F20"/>
          <w:spacing w:val="-8"/>
          <w:sz w:val="20"/>
          <w:szCs w:val="20"/>
        </w:rPr>
        <w:t>in-person</w:t>
      </w:r>
      <w:r w:rsidRPr="00043470">
        <w:rPr>
          <w:rFonts w:asciiTheme="minorHAnsi" w:hAnsiTheme="minorHAnsi" w:cstheme="minorHAnsi"/>
          <w:color w:val="231F20"/>
          <w:spacing w:val="-15"/>
          <w:sz w:val="20"/>
          <w:szCs w:val="20"/>
        </w:rPr>
        <w:t xml:space="preserve"> </w:t>
      </w:r>
      <w:r w:rsidRPr="00043470">
        <w:rPr>
          <w:rFonts w:asciiTheme="minorHAnsi" w:hAnsiTheme="minorHAnsi" w:cstheme="minorHAnsi"/>
          <w:color w:val="231F20"/>
          <w:spacing w:val="-8"/>
          <w:sz w:val="20"/>
          <w:szCs w:val="20"/>
        </w:rPr>
        <w:t xml:space="preserve">visit. </w:t>
      </w:r>
      <w:r w:rsidRPr="00043470">
        <w:rPr>
          <w:rFonts w:asciiTheme="minorHAnsi" w:hAnsiTheme="minorHAnsi" w:cstheme="minorHAnsi"/>
          <w:color w:val="231F20"/>
          <w:sz w:val="20"/>
          <w:szCs w:val="20"/>
        </w:rPr>
        <w:t xml:space="preserve">If the </w:t>
      </w:r>
      <w:r w:rsidRPr="00043470">
        <w:rPr>
          <w:rFonts w:asciiTheme="minorHAnsi" w:hAnsiTheme="minorHAnsi" w:cstheme="minorHAnsi"/>
          <w:color w:val="231F20"/>
          <w:spacing w:val="-3"/>
          <w:sz w:val="20"/>
          <w:szCs w:val="20"/>
        </w:rPr>
        <w:t xml:space="preserve">letter </w:t>
      </w:r>
      <w:r w:rsidRPr="00043470">
        <w:rPr>
          <w:rFonts w:asciiTheme="minorHAnsi" w:hAnsiTheme="minorHAnsi" w:cstheme="minorHAnsi"/>
          <w:color w:val="231F20"/>
          <w:sz w:val="20"/>
          <w:szCs w:val="20"/>
        </w:rPr>
        <w:t xml:space="preserve">is </w:t>
      </w:r>
      <w:r w:rsidRPr="00043470">
        <w:rPr>
          <w:rFonts w:asciiTheme="minorHAnsi" w:hAnsiTheme="minorHAnsi" w:cstheme="minorHAnsi"/>
          <w:color w:val="231F20"/>
          <w:spacing w:val="-3"/>
          <w:sz w:val="20"/>
          <w:szCs w:val="20"/>
        </w:rPr>
        <w:t xml:space="preserve">sent </w:t>
      </w:r>
      <w:r w:rsidRPr="00043470">
        <w:rPr>
          <w:rFonts w:asciiTheme="minorHAnsi" w:hAnsiTheme="minorHAnsi" w:cstheme="minorHAnsi"/>
          <w:color w:val="231F20"/>
          <w:sz w:val="20"/>
          <w:szCs w:val="20"/>
        </w:rPr>
        <w:t xml:space="preserve">to a </w:t>
      </w:r>
      <w:r w:rsidRPr="00043470">
        <w:rPr>
          <w:rFonts w:asciiTheme="minorHAnsi" w:hAnsiTheme="minorHAnsi" w:cstheme="minorHAnsi"/>
          <w:color w:val="231F20"/>
          <w:spacing w:val="-3"/>
          <w:sz w:val="20"/>
          <w:szCs w:val="20"/>
        </w:rPr>
        <w:t xml:space="preserve">street address where </w:t>
      </w:r>
      <w:r w:rsidRPr="00043470">
        <w:rPr>
          <w:rFonts w:asciiTheme="minorHAnsi" w:hAnsiTheme="minorHAnsi" w:cstheme="minorHAnsi"/>
          <w:color w:val="231F20"/>
          <w:spacing w:val="-9"/>
          <w:sz w:val="20"/>
          <w:szCs w:val="20"/>
        </w:rPr>
        <w:t xml:space="preserve">P.O. </w:t>
      </w:r>
      <w:r w:rsidRPr="00043470">
        <w:rPr>
          <w:rFonts w:asciiTheme="minorHAnsi" w:hAnsiTheme="minorHAnsi" w:cstheme="minorHAnsi"/>
          <w:color w:val="231F20"/>
          <w:spacing w:val="-3"/>
          <w:sz w:val="20"/>
          <w:szCs w:val="20"/>
        </w:rPr>
        <w:t xml:space="preserve">Boxes are used, </w:t>
      </w:r>
      <w:r w:rsidRPr="00043470">
        <w:rPr>
          <w:rFonts w:asciiTheme="minorHAnsi" w:hAnsiTheme="minorHAnsi" w:cstheme="minorHAnsi"/>
          <w:color w:val="231F20"/>
          <w:sz w:val="20"/>
          <w:szCs w:val="20"/>
        </w:rPr>
        <w:t xml:space="preserve">it may be </w:t>
      </w:r>
      <w:r w:rsidRPr="00043470">
        <w:rPr>
          <w:rFonts w:asciiTheme="minorHAnsi" w:hAnsiTheme="minorHAnsi" w:cstheme="minorHAnsi"/>
          <w:color w:val="231F20"/>
          <w:spacing w:val="-3"/>
          <w:sz w:val="20"/>
          <w:szCs w:val="20"/>
        </w:rPr>
        <w:t xml:space="preserve">returned </w:t>
      </w:r>
      <w:r w:rsidRPr="00043470">
        <w:rPr>
          <w:rFonts w:asciiTheme="minorHAnsi" w:hAnsiTheme="minorHAnsi" w:cstheme="minorHAnsi"/>
          <w:color w:val="231F20"/>
          <w:sz w:val="20"/>
          <w:szCs w:val="20"/>
        </w:rPr>
        <w:t xml:space="preserve">as </w:t>
      </w:r>
      <w:r w:rsidRPr="00043470">
        <w:rPr>
          <w:rFonts w:asciiTheme="minorHAnsi" w:hAnsiTheme="minorHAnsi" w:cstheme="minorHAnsi"/>
          <w:color w:val="231F20"/>
          <w:spacing w:val="-3"/>
          <w:sz w:val="20"/>
          <w:szCs w:val="20"/>
        </w:rPr>
        <w:t xml:space="preserve">undeliverable. These locations should </w:t>
      </w:r>
      <w:r w:rsidRPr="00043470">
        <w:rPr>
          <w:rFonts w:asciiTheme="minorHAnsi" w:hAnsiTheme="minorHAnsi" w:cstheme="minorHAnsi"/>
          <w:color w:val="231F20"/>
          <w:sz w:val="20"/>
          <w:szCs w:val="20"/>
        </w:rPr>
        <w:t xml:space="preserve">be </w:t>
      </w:r>
      <w:r w:rsidRPr="00043470">
        <w:rPr>
          <w:rFonts w:asciiTheme="minorHAnsi" w:hAnsiTheme="minorHAnsi" w:cstheme="minorHAnsi"/>
          <w:color w:val="231F20"/>
          <w:spacing w:val="-3"/>
          <w:sz w:val="20"/>
          <w:szCs w:val="20"/>
        </w:rPr>
        <w:t>visited</w:t>
      </w:r>
      <w:r w:rsidRPr="00043470">
        <w:rPr>
          <w:rFonts w:asciiTheme="minorHAnsi" w:hAnsiTheme="minorHAnsi" w:cstheme="minorHAnsi"/>
          <w:color w:val="231F20"/>
          <w:spacing w:val="-13"/>
          <w:sz w:val="20"/>
          <w:szCs w:val="20"/>
        </w:rPr>
        <w:t xml:space="preserve"> </w:t>
      </w:r>
      <w:r w:rsidRPr="00043470">
        <w:rPr>
          <w:rFonts w:asciiTheme="minorHAnsi" w:hAnsiTheme="minorHAnsi" w:cstheme="minorHAnsi"/>
          <w:color w:val="231F20"/>
          <w:spacing w:val="-3"/>
          <w:sz w:val="20"/>
          <w:szCs w:val="20"/>
        </w:rPr>
        <w:t>in</w:t>
      </w:r>
      <w:r w:rsidR="000B30DD">
        <w:rPr>
          <w:rFonts w:asciiTheme="minorHAnsi" w:hAnsiTheme="minorHAnsi" w:cstheme="minorHAnsi"/>
          <w:color w:val="231F20"/>
          <w:spacing w:val="-3"/>
          <w:sz w:val="20"/>
          <w:szCs w:val="20"/>
        </w:rPr>
        <w:t xml:space="preserve"> </w:t>
      </w:r>
      <w:r w:rsidRPr="00043470">
        <w:rPr>
          <w:rFonts w:asciiTheme="minorHAnsi" w:hAnsiTheme="minorHAnsi" w:cstheme="minorHAnsi"/>
          <w:color w:val="231F20"/>
          <w:spacing w:val="-3"/>
          <w:sz w:val="20"/>
          <w:szCs w:val="20"/>
        </w:rPr>
        <w:t>person.</w:t>
      </w:r>
    </w:p>
    <w:p w14:paraId="3F38FBD0" w14:textId="6D679364" w:rsidR="00C1673F" w:rsidRPr="00043470" w:rsidRDefault="008E1591" w:rsidP="00D9420D">
      <w:pPr>
        <w:pStyle w:val="BodyText"/>
        <w:numPr>
          <w:ilvl w:val="0"/>
          <w:numId w:val="9"/>
        </w:numPr>
        <w:spacing w:before="102" w:line="276" w:lineRule="auto"/>
        <w:ind w:left="360" w:right="413"/>
        <w:rPr>
          <w:rFonts w:asciiTheme="minorHAnsi" w:hAnsiTheme="minorHAnsi" w:cstheme="minorHAnsi"/>
          <w:sz w:val="20"/>
          <w:szCs w:val="20"/>
        </w:rPr>
      </w:pPr>
      <w:r w:rsidRPr="00043470">
        <w:rPr>
          <w:rFonts w:asciiTheme="minorHAnsi" w:hAnsiTheme="minorHAnsi" w:cstheme="minorHAnsi"/>
          <w:color w:val="231F20"/>
          <w:spacing w:val="-3"/>
          <w:sz w:val="20"/>
          <w:szCs w:val="20"/>
        </w:rPr>
        <w:t xml:space="preserve">Remove </w:t>
      </w:r>
      <w:r w:rsidRPr="00043470">
        <w:rPr>
          <w:rFonts w:asciiTheme="minorHAnsi" w:hAnsiTheme="minorHAnsi" w:cstheme="minorHAnsi"/>
          <w:color w:val="231F20"/>
          <w:sz w:val="20"/>
          <w:szCs w:val="20"/>
        </w:rPr>
        <w:t xml:space="preserve">any </w:t>
      </w:r>
      <w:r w:rsidRPr="00043470">
        <w:rPr>
          <w:rFonts w:asciiTheme="minorHAnsi" w:hAnsiTheme="minorHAnsi" w:cstheme="minorHAnsi"/>
          <w:color w:val="231F20"/>
          <w:spacing w:val="-3"/>
          <w:sz w:val="20"/>
          <w:szCs w:val="20"/>
        </w:rPr>
        <w:t xml:space="preserve">vacant addresses from </w:t>
      </w:r>
      <w:r w:rsidRPr="00043470">
        <w:rPr>
          <w:rFonts w:asciiTheme="minorHAnsi" w:hAnsiTheme="minorHAnsi" w:cstheme="minorHAnsi"/>
          <w:color w:val="231F20"/>
          <w:sz w:val="20"/>
          <w:szCs w:val="20"/>
        </w:rPr>
        <w:t xml:space="preserve">the </w:t>
      </w:r>
      <w:r w:rsidRPr="00043470">
        <w:rPr>
          <w:rFonts w:asciiTheme="minorHAnsi" w:hAnsiTheme="minorHAnsi" w:cstheme="minorHAnsi"/>
          <w:color w:val="231F20"/>
          <w:spacing w:val="-3"/>
          <w:sz w:val="20"/>
          <w:szCs w:val="20"/>
        </w:rPr>
        <w:t xml:space="preserve">list. Remove commercial addresses such </w:t>
      </w:r>
      <w:r w:rsidRPr="00043470">
        <w:rPr>
          <w:rFonts w:asciiTheme="minorHAnsi" w:hAnsiTheme="minorHAnsi" w:cstheme="minorHAnsi"/>
          <w:color w:val="231F20"/>
          <w:sz w:val="20"/>
          <w:szCs w:val="20"/>
        </w:rPr>
        <w:t xml:space="preserve">as </w:t>
      </w:r>
      <w:r w:rsidRPr="00043470">
        <w:rPr>
          <w:rFonts w:asciiTheme="minorHAnsi" w:hAnsiTheme="minorHAnsi" w:cstheme="minorHAnsi"/>
          <w:color w:val="231F20"/>
          <w:spacing w:val="-3"/>
          <w:sz w:val="20"/>
          <w:szCs w:val="20"/>
        </w:rPr>
        <w:t xml:space="preserve">stores, churches, community centers, </w:t>
      </w:r>
      <w:r w:rsidRPr="00043470">
        <w:rPr>
          <w:rFonts w:asciiTheme="minorHAnsi" w:hAnsiTheme="minorHAnsi" w:cstheme="minorHAnsi"/>
          <w:color w:val="231F20"/>
          <w:sz w:val="20"/>
          <w:szCs w:val="20"/>
        </w:rPr>
        <w:t xml:space="preserve">and </w:t>
      </w:r>
      <w:r w:rsidRPr="00043470">
        <w:rPr>
          <w:rFonts w:asciiTheme="minorHAnsi" w:hAnsiTheme="minorHAnsi" w:cstheme="minorHAnsi"/>
          <w:color w:val="231F20"/>
          <w:spacing w:val="-3"/>
          <w:sz w:val="20"/>
          <w:szCs w:val="20"/>
        </w:rPr>
        <w:t xml:space="preserve">similar locations. Only residential addresses should </w:t>
      </w:r>
      <w:r w:rsidRPr="00043470">
        <w:rPr>
          <w:rFonts w:asciiTheme="minorHAnsi" w:hAnsiTheme="minorHAnsi" w:cstheme="minorHAnsi"/>
          <w:color w:val="231F20"/>
          <w:sz w:val="20"/>
          <w:szCs w:val="20"/>
        </w:rPr>
        <w:t xml:space="preserve">be </w:t>
      </w:r>
      <w:r w:rsidRPr="00043470">
        <w:rPr>
          <w:rFonts w:asciiTheme="minorHAnsi" w:hAnsiTheme="minorHAnsi" w:cstheme="minorHAnsi"/>
          <w:color w:val="231F20"/>
          <w:spacing w:val="-3"/>
          <w:sz w:val="20"/>
          <w:szCs w:val="20"/>
        </w:rPr>
        <w:t xml:space="preserve">part </w:t>
      </w:r>
      <w:r w:rsidRPr="00043470">
        <w:rPr>
          <w:rFonts w:asciiTheme="minorHAnsi" w:hAnsiTheme="minorHAnsi" w:cstheme="minorHAnsi"/>
          <w:color w:val="231F20"/>
          <w:sz w:val="20"/>
          <w:szCs w:val="20"/>
        </w:rPr>
        <w:t xml:space="preserve">of the </w:t>
      </w:r>
      <w:r w:rsidRPr="00043470">
        <w:rPr>
          <w:rFonts w:asciiTheme="minorHAnsi" w:hAnsiTheme="minorHAnsi" w:cstheme="minorHAnsi"/>
          <w:color w:val="231F20"/>
          <w:spacing w:val="-3"/>
          <w:sz w:val="20"/>
          <w:szCs w:val="20"/>
        </w:rPr>
        <w:t>list</w:t>
      </w:r>
      <w:r w:rsidRPr="00043470">
        <w:rPr>
          <w:rFonts w:asciiTheme="minorHAnsi" w:hAnsiTheme="minorHAnsi" w:cstheme="minorHAnsi"/>
          <w:color w:val="231F20"/>
          <w:w w:val="90"/>
          <w:sz w:val="20"/>
          <w:szCs w:val="20"/>
        </w:rPr>
        <w:t>.</w:t>
      </w:r>
    </w:p>
    <w:p w14:paraId="4DAC29D0" w14:textId="178AB470" w:rsidR="008E1591" w:rsidRPr="00043470" w:rsidRDefault="008E1591" w:rsidP="00D9420D">
      <w:pPr>
        <w:pStyle w:val="BodyText"/>
        <w:numPr>
          <w:ilvl w:val="0"/>
          <w:numId w:val="9"/>
        </w:numPr>
        <w:spacing w:before="102" w:line="276" w:lineRule="auto"/>
        <w:ind w:left="360" w:right="413"/>
        <w:rPr>
          <w:rFonts w:asciiTheme="minorHAnsi" w:hAnsiTheme="minorHAnsi" w:cstheme="minorHAnsi"/>
          <w:sz w:val="20"/>
          <w:szCs w:val="20"/>
        </w:rPr>
      </w:pPr>
      <w:r w:rsidRPr="00043470">
        <w:rPr>
          <w:rFonts w:asciiTheme="minorHAnsi" w:hAnsiTheme="minorHAnsi" w:cstheme="minorHAnsi"/>
          <w:color w:val="231F20"/>
          <w:sz w:val="20"/>
          <w:szCs w:val="20"/>
        </w:rPr>
        <w:t xml:space="preserve">If </w:t>
      </w:r>
      <w:r w:rsidRPr="00043470">
        <w:rPr>
          <w:rFonts w:asciiTheme="minorHAnsi" w:hAnsiTheme="minorHAnsi" w:cstheme="minorHAnsi"/>
          <w:color w:val="231F20"/>
          <w:spacing w:val="-3"/>
          <w:sz w:val="20"/>
          <w:szCs w:val="20"/>
        </w:rPr>
        <w:t xml:space="preserve">there </w:t>
      </w:r>
      <w:r w:rsidRPr="00043470">
        <w:rPr>
          <w:rFonts w:asciiTheme="minorHAnsi" w:hAnsiTheme="minorHAnsi" w:cstheme="minorHAnsi"/>
          <w:color w:val="231F20"/>
          <w:sz w:val="20"/>
          <w:szCs w:val="20"/>
        </w:rPr>
        <w:t xml:space="preserve">are </w:t>
      </w:r>
      <w:r w:rsidRPr="00043470">
        <w:rPr>
          <w:rFonts w:asciiTheme="minorHAnsi" w:hAnsiTheme="minorHAnsi" w:cstheme="minorHAnsi"/>
          <w:color w:val="231F20"/>
          <w:spacing w:val="-3"/>
          <w:sz w:val="20"/>
          <w:szCs w:val="20"/>
        </w:rPr>
        <w:t xml:space="preserve">multi-unit buildings, make sure each unit </w:t>
      </w:r>
      <w:r w:rsidRPr="00043470">
        <w:rPr>
          <w:rFonts w:asciiTheme="minorHAnsi" w:hAnsiTheme="minorHAnsi" w:cstheme="minorHAnsi"/>
          <w:color w:val="231F20"/>
          <w:sz w:val="20"/>
          <w:szCs w:val="20"/>
        </w:rPr>
        <w:t xml:space="preserve">has a </w:t>
      </w:r>
      <w:r w:rsidRPr="00043470">
        <w:rPr>
          <w:rFonts w:asciiTheme="minorHAnsi" w:hAnsiTheme="minorHAnsi" w:cstheme="minorHAnsi"/>
          <w:color w:val="231F20"/>
          <w:spacing w:val="-3"/>
          <w:sz w:val="20"/>
          <w:szCs w:val="20"/>
        </w:rPr>
        <w:t xml:space="preserve">separate </w:t>
      </w:r>
      <w:r w:rsidRPr="00043470">
        <w:rPr>
          <w:rFonts w:asciiTheme="minorHAnsi" w:hAnsiTheme="minorHAnsi" w:cstheme="minorHAnsi"/>
          <w:color w:val="231F20"/>
          <w:sz w:val="20"/>
          <w:szCs w:val="20"/>
        </w:rPr>
        <w:t xml:space="preserve">row in the </w:t>
      </w:r>
      <w:r w:rsidRPr="00043470">
        <w:rPr>
          <w:rFonts w:asciiTheme="minorHAnsi" w:hAnsiTheme="minorHAnsi" w:cstheme="minorHAnsi"/>
          <w:color w:val="231F20"/>
          <w:spacing w:val="-3"/>
          <w:sz w:val="20"/>
          <w:szCs w:val="20"/>
        </w:rPr>
        <w:t xml:space="preserve">spreadsheet. This includes retirement homes, assisted living, </w:t>
      </w:r>
      <w:r w:rsidRPr="00043470">
        <w:rPr>
          <w:rFonts w:asciiTheme="minorHAnsi" w:hAnsiTheme="minorHAnsi" w:cstheme="minorHAnsi"/>
          <w:color w:val="231F20"/>
          <w:sz w:val="20"/>
          <w:szCs w:val="20"/>
        </w:rPr>
        <w:t xml:space="preserve">or </w:t>
      </w:r>
      <w:r w:rsidRPr="00043470">
        <w:rPr>
          <w:rFonts w:asciiTheme="minorHAnsi" w:hAnsiTheme="minorHAnsi" w:cstheme="minorHAnsi"/>
          <w:color w:val="231F20"/>
          <w:spacing w:val="-3"/>
          <w:sz w:val="20"/>
          <w:szCs w:val="20"/>
        </w:rPr>
        <w:t>other congregate housing.</w:t>
      </w:r>
    </w:p>
    <w:p w14:paraId="61EE3C50" w14:textId="53B5733B" w:rsidR="008E1591" w:rsidRPr="00741C3F" w:rsidRDefault="00741C3F" w:rsidP="00D93DDB">
      <w:pPr>
        <w:pStyle w:val="Heading3"/>
      </w:pPr>
      <w:r>
        <w:rPr>
          <w:color w:val="231F20"/>
          <w:spacing w:val="-3"/>
        </w:rPr>
        <w:lastRenderedPageBreak/>
        <w:t xml:space="preserve"> </w:t>
      </w:r>
      <w:bookmarkStart w:id="25" w:name="_Toc152945836"/>
      <w:r w:rsidR="00FF7976" w:rsidRPr="00F83C94">
        <w:rPr>
          <w:noProof/>
          <w:color w:val="231F20"/>
          <w:spacing w:val="-3"/>
        </w:rPr>
        <mc:AlternateContent>
          <mc:Choice Requires="wps">
            <w:drawing>
              <wp:anchor distT="0" distB="0" distL="182880" distR="0" simplePos="0" relativeHeight="503256200" behindDoc="0" locked="0" layoutInCell="1" allowOverlap="1" wp14:anchorId="02DF75B0" wp14:editId="46A39BD6">
                <wp:simplePos x="0" y="0"/>
                <wp:positionH relativeFrom="margin">
                  <wp:align>right</wp:align>
                </wp:positionH>
                <wp:positionV relativeFrom="paragraph">
                  <wp:posOffset>282575</wp:posOffset>
                </wp:positionV>
                <wp:extent cx="1651000" cy="793750"/>
                <wp:effectExtent l="0" t="0" r="6350" b="6350"/>
                <wp:wrapSquare wrapText="bothSides"/>
                <wp:docPr id="616" name="Text Box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793750"/>
                        </a:xfrm>
                        <a:prstGeom prst="roundRect">
                          <a:avLst/>
                        </a:prstGeom>
                        <a:solidFill>
                          <a:srgbClr val="D8E9D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7C9A9D" w14:textId="77777777" w:rsidR="00F83C94" w:rsidRPr="00FF7976" w:rsidRDefault="00F83C94" w:rsidP="00F83C94">
                            <w:pPr>
                              <w:spacing w:after="120" w:line="240" w:lineRule="auto"/>
                              <w:jc w:val="center"/>
                              <w:rPr>
                                <w:rStyle w:val="Hyperlink"/>
                                <w:color w:val="0070C0"/>
                              </w:rPr>
                            </w:pPr>
                            <w:r w:rsidRPr="00FF7976">
                              <w:rPr>
                                <w:rStyle w:val="Hyperlink"/>
                                <w:color w:val="0070C0"/>
                              </w:rPr>
                              <w:fldChar w:fldCharType="begin"/>
                            </w:r>
                            <w:r w:rsidRPr="00FF7976">
                              <w:rPr>
                                <w:rStyle w:val="Hyperlink"/>
                                <w:color w:val="0070C0"/>
                              </w:rPr>
                              <w:instrText xml:space="preserve"> HYPERLINK "http://www.Random.Org</w:instrText>
                            </w:r>
                          </w:p>
                          <w:p w14:paraId="62444C21" w14:textId="77777777" w:rsidR="00F83C94" w:rsidRPr="00FF7976" w:rsidRDefault="00F83C94" w:rsidP="00F83C94">
                            <w:pPr>
                              <w:spacing w:after="120" w:line="240" w:lineRule="auto"/>
                              <w:jc w:val="center"/>
                              <w:rPr>
                                <w:rStyle w:val="Hyperlink"/>
                                <w:color w:val="0070C0"/>
                                <w:sz w:val="20"/>
                                <w:szCs w:val="20"/>
                              </w:rPr>
                            </w:pPr>
                            <w:r w:rsidRPr="00FF7976">
                              <w:rPr>
                                <w:rStyle w:val="Hyperlink"/>
                                <w:color w:val="0070C0"/>
                              </w:rPr>
                              <w:instrText xml:space="preserve">" </w:instrText>
                            </w:r>
                            <w:r w:rsidRPr="00FF7976">
                              <w:rPr>
                                <w:rStyle w:val="Hyperlink"/>
                                <w:color w:val="0070C0"/>
                              </w:rPr>
                            </w:r>
                            <w:r w:rsidRPr="00FF7976">
                              <w:rPr>
                                <w:rStyle w:val="Hyperlink"/>
                                <w:color w:val="0070C0"/>
                              </w:rPr>
                              <w:fldChar w:fldCharType="separate"/>
                            </w:r>
                            <w:r w:rsidRPr="00FF7976">
                              <w:rPr>
                                <w:rStyle w:val="Hyperlink"/>
                                <w:color w:val="0070C0"/>
                                <w:sz w:val="20"/>
                                <w:szCs w:val="20"/>
                              </w:rPr>
                              <w:t>www.Random.Org</w:t>
                            </w:r>
                          </w:p>
                          <w:p w14:paraId="74E8979B" w14:textId="2927AE22" w:rsidR="00F83C94" w:rsidRDefault="00F83C94" w:rsidP="00F83C94">
                            <w:pPr>
                              <w:spacing w:after="120" w:line="240" w:lineRule="auto"/>
                              <w:jc w:val="center"/>
                              <w:rPr>
                                <w:rStyle w:val="Hyperlink"/>
                                <w:color w:val="0070C0"/>
                                <w:sz w:val="20"/>
                                <w:szCs w:val="20"/>
                              </w:rPr>
                            </w:pPr>
                            <w:r w:rsidRPr="00FF7976">
                              <w:rPr>
                                <w:rStyle w:val="Hyperlink"/>
                                <w:color w:val="0070C0"/>
                              </w:rPr>
                              <w:fldChar w:fldCharType="end"/>
                            </w:r>
                            <w:hyperlink r:id="rId38" w:history="1">
                              <w:r w:rsidR="00FF7976" w:rsidRPr="00FF7976">
                                <w:rPr>
                                  <w:rStyle w:val="Hyperlink"/>
                                  <w:color w:val="0070C0"/>
                                  <w:sz w:val="20"/>
                                  <w:szCs w:val="20"/>
                                </w:rPr>
                                <w:t>www.Calculator.Net</w:t>
                              </w:r>
                            </w:hyperlink>
                          </w:p>
                          <w:p w14:paraId="0A9ED347" w14:textId="2EABF900" w:rsidR="00FF7976" w:rsidRDefault="004F070B" w:rsidP="00F83C94">
                            <w:pPr>
                              <w:spacing w:after="120" w:line="240" w:lineRule="auto"/>
                              <w:jc w:val="center"/>
                              <w:rPr>
                                <w:rStyle w:val="Hyperlink"/>
                                <w:color w:val="0070C0"/>
                                <w:sz w:val="20"/>
                                <w:szCs w:val="20"/>
                              </w:rPr>
                            </w:pPr>
                            <w:hyperlink r:id="rId39" w:history="1">
                              <w:r w:rsidR="00FF7976" w:rsidRPr="00FF7976">
                                <w:rPr>
                                  <w:rStyle w:val="Hyperlink"/>
                                  <w:color w:val="0070C0"/>
                                  <w:sz w:val="20"/>
                                  <w:szCs w:val="20"/>
                                </w:rPr>
                                <w:t>www.CalculatorSoup.com</w:t>
                              </w:r>
                            </w:hyperlink>
                          </w:p>
                          <w:p w14:paraId="68CDAB9F" w14:textId="77777777" w:rsidR="00FF7976" w:rsidRDefault="00FF7976" w:rsidP="00F83C94">
                            <w:pPr>
                              <w:spacing w:after="120" w:line="240" w:lineRule="auto"/>
                              <w:jc w:val="center"/>
                              <w:rPr>
                                <w:rStyle w:val="Hyperlink"/>
                                <w:color w:val="0070C0"/>
                                <w:sz w:val="20"/>
                                <w:szCs w:val="20"/>
                              </w:rPr>
                            </w:pPr>
                          </w:p>
                          <w:p w14:paraId="35DEC8BA" w14:textId="77777777" w:rsidR="00FF7976" w:rsidRDefault="00FF7976" w:rsidP="00F83C94">
                            <w:pPr>
                              <w:spacing w:after="120" w:line="240" w:lineRule="auto"/>
                              <w:jc w:val="center"/>
                              <w:rPr>
                                <w:rStyle w:val="Hyperlink"/>
                                <w:color w:val="0070C0"/>
                              </w:rPr>
                            </w:pPr>
                          </w:p>
                          <w:p w14:paraId="79DE2BD9" w14:textId="77777777" w:rsidR="00FF7976" w:rsidRPr="00DC30E9" w:rsidRDefault="00FF7976" w:rsidP="00F83C94">
                            <w:pPr>
                              <w:spacing w:after="120" w:line="240" w:lineRule="auto"/>
                              <w:jc w:val="center"/>
                              <w:rPr>
                                <w:rStyle w:val="Hyperlink"/>
                                <w:color w:val="0070C0"/>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DF75B0" id="Text Box 616" o:spid="_x0000_s1038" style="position:absolute;left:0;text-align:left;margin-left:78.8pt;margin-top:22.25pt;width:130pt;height:62.5pt;z-index:503256200;visibility:visible;mso-wrap-style:square;mso-width-percent:0;mso-height-percent:0;mso-wrap-distance-left:14.4pt;mso-wrap-distance-top:0;mso-wrap-distance-right:0;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" fillcolor="#d8e9d2" stroked="f">
                <v:stroke joinstyle="miter"/>
                <v:textbox inset="0,0,0,0">
                  <w:txbxContent>
                    <w:p w14:paraId="577C9A9D" w14:textId="77777777" w:rsidR="00F83C94" w:rsidRPr="00FF7976" w:rsidRDefault="00F83C94" w:rsidP="00F83C94">
                      <w:pPr>
                        <w:spacing w:after="120" w:line="240" w:lineRule="auto"/>
                        <w:jc w:val="center"/>
                        <w:rPr>
                          <w:rStyle w:val="Hyperlink"/>
                          <w:color w:val="0070C0"/>
                        </w:rPr>
                      </w:pPr>
                      <w:r w:rsidRPr="00FF7976">
                        <w:rPr>
                          <w:rStyle w:val="Hyperlink"/>
                          <w:color w:val="0070C0"/>
                        </w:rPr>
                        <w:fldChar w:fldCharType="begin"/>
                      </w:r>
                      <w:r w:rsidRPr="00FF7976">
                        <w:rPr>
                          <w:rStyle w:val="Hyperlink"/>
                          <w:color w:val="0070C0"/>
                        </w:rPr>
                        <w:instrText xml:space="preserve"> HYPERLINK "http://www.Random.Org</w:instrText>
                      </w:r>
                    </w:p>
                    <w:p w14:paraId="62444C21" w14:textId="77777777" w:rsidR="00F83C94" w:rsidRPr="00FF7976" w:rsidRDefault="00F83C94" w:rsidP="00F83C94">
                      <w:pPr>
                        <w:spacing w:after="120" w:line="240" w:lineRule="auto"/>
                        <w:jc w:val="center"/>
                        <w:rPr>
                          <w:rStyle w:val="Hyperlink"/>
                          <w:color w:val="0070C0"/>
                          <w:sz w:val="20"/>
                          <w:szCs w:val="20"/>
                        </w:rPr>
                      </w:pPr>
                      <w:r w:rsidRPr="00FF7976">
                        <w:rPr>
                          <w:rStyle w:val="Hyperlink"/>
                          <w:color w:val="0070C0"/>
                        </w:rPr>
                        <w:instrText xml:space="preserve">" </w:instrText>
                      </w:r>
                      <w:r w:rsidRPr="00FF7976">
                        <w:rPr>
                          <w:rStyle w:val="Hyperlink"/>
                          <w:color w:val="0070C0"/>
                        </w:rPr>
                      </w:r>
                      <w:r w:rsidRPr="00FF7976">
                        <w:rPr>
                          <w:rStyle w:val="Hyperlink"/>
                          <w:color w:val="0070C0"/>
                        </w:rPr>
                        <w:fldChar w:fldCharType="separate"/>
                      </w:r>
                      <w:r w:rsidRPr="00FF7976">
                        <w:rPr>
                          <w:rStyle w:val="Hyperlink"/>
                          <w:color w:val="0070C0"/>
                          <w:sz w:val="20"/>
                          <w:szCs w:val="20"/>
                        </w:rPr>
                        <w:t>www.Random.Org</w:t>
                      </w:r>
                    </w:p>
                    <w:p w14:paraId="74E8979B" w14:textId="2927AE22" w:rsidR="00F83C94" w:rsidRDefault="00F83C94" w:rsidP="00F83C94">
                      <w:pPr>
                        <w:spacing w:after="120" w:line="240" w:lineRule="auto"/>
                        <w:jc w:val="center"/>
                        <w:rPr>
                          <w:rStyle w:val="Hyperlink"/>
                          <w:color w:val="0070C0"/>
                          <w:sz w:val="20"/>
                          <w:szCs w:val="20"/>
                        </w:rPr>
                      </w:pPr>
                      <w:r w:rsidRPr="00FF7976">
                        <w:rPr>
                          <w:rStyle w:val="Hyperlink"/>
                          <w:color w:val="0070C0"/>
                        </w:rPr>
                        <w:fldChar w:fldCharType="end"/>
                      </w:r>
                      <w:hyperlink r:id="rId40" w:history="1">
                        <w:r w:rsidR="00FF7976" w:rsidRPr="00FF7976">
                          <w:rPr>
                            <w:rStyle w:val="Hyperlink"/>
                            <w:color w:val="0070C0"/>
                            <w:sz w:val="20"/>
                            <w:szCs w:val="20"/>
                          </w:rPr>
                          <w:t>www.Calculator.Net</w:t>
                        </w:r>
                      </w:hyperlink>
                    </w:p>
                    <w:p w14:paraId="0A9ED347" w14:textId="2EABF900" w:rsidR="00FF7976" w:rsidRDefault="00E90097" w:rsidP="00F83C94">
                      <w:pPr>
                        <w:spacing w:after="120" w:line="240" w:lineRule="auto"/>
                        <w:jc w:val="center"/>
                        <w:rPr>
                          <w:rStyle w:val="Hyperlink"/>
                          <w:color w:val="0070C0"/>
                          <w:sz w:val="20"/>
                          <w:szCs w:val="20"/>
                        </w:rPr>
                      </w:pPr>
                      <w:hyperlink r:id="rId41" w:history="1">
                        <w:r w:rsidR="00FF7976" w:rsidRPr="00FF7976">
                          <w:rPr>
                            <w:rStyle w:val="Hyperlink"/>
                            <w:color w:val="0070C0"/>
                            <w:sz w:val="20"/>
                            <w:szCs w:val="20"/>
                          </w:rPr>
                          <w:t>www.CalculatorSoup.com</w:t>
                        </w:r>
                      </w:hyperlink>
                    </w:p>
                    <w:p w14:paraId="68CDAB9F" w14:textId="77777777" w:rsidR="00FF7976" w:rsidRDefault="00FF7976" w:rsidP="00F83C94">
                      <w:pPr>
                        <w:spacing w:after="120" w:line="240" w:lineRule="auto"/>
                        <w:jc w:val="center"/>
                        <w:rPr>
                          <w:rStyle w:val="Hyperlink"/>
                          <w:color w:val="0070C0"/>
                          <w:sz w:val="20"/>
                          <w:szCs w:val="20"/>
                        </w:rPr>
                      </w:pPr>
                    </w:p>
                    <w:p w14:paraId="35DEC8BA" w14:textId="77777777" w:rsidR="00FF7976" w:rsidRDefault="00FF7976" w:rsidP="00F83C94">
                      <w:pPr>
                        <w:spacing w:after="120" w:line="240" w:lineRule="auto"/>
                        <w:jc w:val="center"/>
                        <w:rPr>
                          <w:rStyle w:val="Hyperlink"/>
                          <w:color w:val="0070C0"/>
                        </w:rPr>
                      </w:pPr>
                    </w:p>
                    <w:p w14:paraId="79DE2BD9" w14:textId="77777777" w:rsidR="00FF7976" w:rsidRPr="00DC30E9" w:rsidRDefault="00FF7976" w:rsidP="00F83C94">
                      <w:pPr>
                        <w:spacing w:after="120" w:line="240" w:lineRule="auto"/>
                        <w:jc w:val="center"/>
                        <w:rPr>
                          <w:rStyle w:val="Hyperlink"/>
                          <w:color w:val="0070C0"/>
                          <w:sz w:val="20"/>
                          <w:szCs w:val="20"/>
                        </w:rPr>
                      </w:pPr>
                    </w:p>
                  </w:txbxContent>
                </v:textbox>
                <w10:wrap type="square" anchorx="margin"/>
              </v:roundrect>
            </w:pict>
          </mc:Fallback>
        </mc:AlternateContent>
      </w:r>
      <w:r>
        <w:t>2.3.3</w:t>
      </w:r>
      <w:r w:rsidR="008E1591" w:rsidRPr="00741C3F">
        <w:t xml:space="preserve"> Assigning Unique Family IDs</w:t>
      </w:r>
      <w:bookmarkEnd w:id="25"/>
    </w:p>
    <w:p w14:paraId="0B8CA261" w14:textId="3B4B031D" w:rsidR="008E1591" w:rsidRDefault="008E1591" w:rsidP="00741C3F">
      <w:pPr>
        <w:pStyle w:val="BodyText"/>
        <w:spacing w:before="87" w:line="276" w:lineRule="auto"/>
        <w:ind w:right="849"/>
        <w:rPr>
          <w:rFonts w:asciiTheme="minorHAnsi" w:hAnsiTheme="minorHAnsi" w:cstheme="minorHAnsi"/>
          <w:b/>
          <w:bCs/>
          <w:spacing w:val="-3"/>
          <w:sz w:val="20"/>
          <w:szCs w:val="20"/>
        </w:rPr>
      </w:pPr>
      <w:r w:rsidRPr="00741C3F">
        <w:rPr>
          <w:rFonts w:asciiTheme="minorHAnsi" w:hAnsiTheme="minorHAnsi" w:cstheme="minorHAnsi"/>
          <w:color w:val="231F20"/>
          <w:spacing w:val="-3"/>
          <w:sz w:val="20"/>
          <w:szCs w:val="20"/>
        </w:rPr>
        <w:t xml:space="preserve">Before drawing </w:t>
      </w:r>
      <w:r w:rsidRPr="00741C3F">
        <w:rPr>
          <w:rFonts w:asciiTheme="minorHAnsi" w:hAnsiTheme="minorHAnsi" w:cstheme="minorHAnsi"/>
          <w:color w:val="231F20"/>
          <w:sz w:val="20"/>
          <w:szCs w:val="20"/>
        </w:rPr>
        <w:t xml:space="preserve">the </w:t>
      </w:r>
      <w:r w:rsidRPr="00741C3F">
        <w:rPr>
          <w:rFonts w:asciiTheme="minorHAnsi" w:hAnsiTheme="minorHAnsi" w:cstheme="minorHAnsi"/>
          <w:color w:val="231F20"/>
          <w:spacing w:val="-3"/>
          <w:sz w:val="20"/>
          <w:szCs w:val="20"/>
        </w:rPr>
        <w:t xml:space="preserve">sample, </w:t>
      </w:r>
      <w:r w:rsidRPr="00741C3F">
        <w:rPr>
          <w:rFonts w:asciiTheme="minorHAnsi" w:hAnsiTheme="minorHAnsi" w:cstheme="minorHAnsi"/>
          <w:color w:val="231F20"/>
          <w:sz w:val="20"/>
          <w:szCs w:val="20"/>
        </w:rPr>
        <w:t xml:space="preserve">you </w:t>
      </w:r>
      <w:r w:rsidR="00741C3F">
        <w:rPr>
          <w:rFonts w:asciiTheme="minorHAnsi" w:hAnsiTheme="minorHAnsi" w:cstheme="minorHAnsi"/>
          <w:color w:val="231F20"/>
          <w:spacing w:val="-3"/>
          <w:sz w:val="20"/>
          <w:szCs w:val="20"/>
        </w:rPr>
        <w:t>should assign two or more</w:t>
      </w:r>
      <w:r w:rsidRPr="00741C3F">
        <w:rPr>
          <w:rFonts w:asciiTheme="minorHAnsi" w:hAnsiTheme="minorHAnsi" w:cstheme="minorHAnsi"/>
          <w:color w:val="231F20"/>
          <w:spacing w:val="-3"/>
          <w:sz w:val="20"/>
          <w:szCs w:val="20"/>
        </w:rPr>
        <w:t xml:space="preserve"> unique family </w:t>
      </w:r>
      <w:r w:rsidRPr="00741C3F">
        <w:rPr>
          <w:rFonts w:asciiTheme="minorHAnsi" w:hAnsiTheme="minorHAnsi" w:cstheme="minorHAnsi"/>
          <w:color w:val="231F20"/>
          <w:sz w:val="20"/>
          <w:szCs w:val="20"/>
        </w:rPr>
        <w:t xml:space="preserve">IDs </w:t>
      </w:r>
      <w:r w:rsidR="00741C3F">
        <w:rPr>
          <w:rFonts w:asciiTheme="minorHAnsi" w:hAnsiTheme="minorHAnsi" w:cstheme="minorHAnsi"/>
          <w:color w:val="231F20"/>
          <w:sz w:val="20"/>
          <w:szCs w:val="20"/>
        </w:rPr>
        <w:t>for</w:t>
      </w:r>
      <w:r w:rsidRPr="00741C3F">
        <w:rPr>
          <w:rFonts w:asciiTheme="minorHAnsi" w:hAnsiTheme="minorHAnsi" w:cstheme="minorHAnsi"/>
          <w:color w:val="231F20"/>
          <w:sz w:val="20"/>
          <w:szCs w:val="20"/>
        </w:rPr>
        <w:t xml:space="preserve"> </w:t>
      </w:r>
      <w:r w:rsidRPr="00741C3F">
        <w:rPr>
          <w:rFonts w:asciiTheme="minorHAnsi" w:hAnsiTheme="minorHAnsi" w:cstheme="minorHAnsi"/>
          <w:color w:val="231F20"/>
          <w:spacing w:val="-3"/>
          <w:sz w:val="20"/>
          <w:szCs w:val="20"/>
        </w:rPr>
        <w:t xml:space="preserve">each </w:t>
      </w:r>
      <w:r w:rsidRPr="00741C3F">
        <w:rPr>
          <w:rFonts w:asciiTheme="minorHAnsi" w:hAnsiTheme="minorHAnsi" w:cstheme="minorHAnsi"/>
          <w:color w:val="231F20"/>
          <w:sz w:val="20"/>
          <w:szCs w:val="20"/>
        </w:rPr>
        <w:t xml:space="preserve">of the </w:t>
      </w:r>
      <w:r w:rsidRPr="00741C3F">
        <w:rPr>
          <w:rFonts w:asciiTheme="minorHAnsi" w:hAnsiTheme="minorHAnsi" w:cstheme="minorHAnsi"/>
          <w:color w:val="231F20"/>
          <w:spacing w:val="-3"/>
          <w:sz w:val="20"/>
          <w:szCs w:val="20"/>
        </w:rPr>
        <w:t xml:space="preserve">addresses </w:t>
      </w:r>
      <w:r w:rsidRPr="00741C3F">
        <w:rPr>
          <w:rFonts w:asciiTheme="minorHAnsi" w:hAnsiTheme="minorHAnsi" w:cstheme="minorHAnsi"/>
          <w:color w:val="231F20"/>
          <w:sz w:val="20"/>
          <w:szCs w:val="20"/>
        </w:rPr>
        <w:t xml:space="preserve">in the </w:t>
      </w:r>
      <w:r w:rsidRPr="00741C3F">
        <w:rPr>
          <w:rFonts w:asciiTheme="minorHAnsi" w:hAnsiTheme="minorHAnsi" w:cstheme="minorHAnsi"/>
          <w:color w:val="231F20"/>
          <w:spacing w:val="-3"/>
          <w:sz w:val="20"/>
          <w:szCs w:val="20"/>
        </w:rPr>
        <w:t xml:space="preserve">sample. This will allow </w:t>
      </w:r>
      <w:r w:rsidRPr="00741C3F">
        <w:rPr>
          <w:rFonts w:asciiTheme="minorHAnsi" w:hAnsiTheme="minorHAnsi" w:cstheme="minorHAnsi"/>
          <w:color w:val="231F20"/>
          <w:sz w:val="20"/>
          <w:szCs w:val="20"/>
        </w:rPr>
        <w:t xml:space="preserve">for </w:t>
      </w:r>
      <w:r w:rsidRPr="00741C3F">
        <w:rPr>
          <w:rFonts w:asciiTheme="minorHAnsi" w:hAnsiTheme="minorHAnsi" w:cstheme="minorHAnsi"/>
          <w:color w:val="231F20"/>
          <w:spacing w:val="-3"/>
          <w:sz w:val="20"/>
          <w:szCs w:val="20"/>
        </w:rPr>
        <w:t xml:space="preserve">multiple surveys </w:t>
      </w:r>
      <w:r w:rsidRPr="00741C3F">
        <w:rPr>
          <w:rFonts w:asciiTheme="minorHAnsi" w:hAnsiTheme="minorHAnsi" w:cstheme="minorHAnsi"/>
          <w:color w:val="231F20"/>
          <w:sz w:val="20"/>
          <w:szCs w:val="20"/>
        </w:rPr>
        <w:t xml:space="preserve">to be </w:t>
      </w:r>
      <w:r w:rsidRPr="00741C3F">
        <w:rPr>
          <w:rFonts w:asciiTheme="minorHAnsi" w:hAnsiTheme="minorHAnsi" w:cstheme="minorHAnsi"/>
          <w:color w:val="231F20"/>
          <w:spacing w:val="-3"/>
          <w:sz w:val="20"/>
          <w:szCs w:val="20"/>
        </w:rPr>
        <w:t xml:space="preserve">completed </w:t>
      </w:r>
      <w:r w:rsidRPr="00741C3F">
        <w:rPr>
          <w:rFonts w:asciiTheme="minorHAnsi" w:hAnsiTheme="minorHAnsi" w:cstheme="minorHAnsi"/>
          <w:color w:val="231F20"/>
          <w:sz w:val="20"/>
          <w:szCs w:val="20"/>
        </w:rPr>
        <w:t xml:space="preserve">at a </w:t>
      </w:r>
      <w:r w:rsidRPr="00741C3F">
        <w:rPr>
          <w:rFonts w:asciiTheme="minorHAnsi" w:hAnsiTheme="minorHAnsi" w:cstheme="minorHAnsi"/>
          <w:color w:val="231F20"/>
          <w:spacing w:val="-3"/>
          <w:sz w:val="20"/>
          <w:szCs w:val="20"/>
        </w:rPr>
        <w:t xml:space="preserve">single address </w:t>
      </w:r>
      <w:r w:rsidRPr="00741C3F">
        <w:rPr>
          <w:rFonts w:asciiTheme="minorHAnsi" w:hAnsiTheme="minorHAnsi" w:cstheme="minorHAnsi"/>
          <w:color w:val="231F20"/>
          <w:sz w:val="20"/>
          <w:szCs w:val="20"/>
        </w:rPr>
        <w:t>if</w:t>
      </w:r>
      <w:r w:rsidRPr="00741C3F">
        <w:rPr>
          <w:rFonts w:asciiTheme="minorHAnsi" w:hAnsiTheme="minorHAnsi" w:cstheme="minorHAnsi"/>
          <w:color w:val="231F20"/>
          <w:spacing w:val="-7"/>
          <w:sz w:val="20"/>
          <w:szCs w:val="20"/>
        </w:rPr>
        <w:t xml:space="preserve"> </w:t>
      </w:r>
      <w:r w:rsidRPr="00741C3F">
        <w:rPr>
          <w:rFonts w:asciiTheme="minorHAnsi" w:hAnsiTheme="minorHAnsi" w:cstheme="minorHAnsi"/>
          <w:color w:val="231F20"/>
          <w:spacing w:val="-3"/>
          <w:sz w:val="20"/>
          <w:szCs w:val="20"/>
        </w:rPr>
        <w:t>there</w:t>
      </w:r>
      <w:r w:rsidRPr="00741C3F">
        <w:rPr>
          <w:rFonts w:asciiTheme="minorHAnsi" w:hAnsiTheme="minorHAnsi" w:cstheme="minorHAnsi"/>
          <w:color w:val="231F20"/>
          <w:spacing w:val="-7"/>
          <w:sz w:val="20"/>
          <w:szCs w:val="20"/>
        </w:rPr>
        <w:t xml:space="preserve"> </w:t>
      </w:r>
      <w:r w:rsidRPr="00741C3F">
        <w:rPr>
          <w:rFonts w:asciiTheme="minorHAnsi" w:hAnsiTheme="minorHAnsi" w:cstheme="minorHAnsi"/>
          <w:color w:val="231F20"/>
          <w:sz w:val="20"/>
          <w:szCs w:val="20"/>
        </w:rPr>
        <w:t>is</w:t>
      </w:r>
      <w:r w:rsidRPr="00741C3F">
        <w:rPr>
          <w:rFonts w:asciiTheme="minorHAnsi" w:hAnsiTheme="minorHAnsi" w:cstheme="minorHAnsi"/>
          <w:color w:val="231F20"/>
          <w:spacing w:val="-7"/>
          <w:sz w:val="20"/>
          <w:szCs w:val="20"/>
        </w:rPr>
        <w:t xml:space="preserve"> </w:t>
      </w:r>
      <w:r w:rsidRPr="00741C3F">
        <w:rPr>
          <w:rFonts w:asciiTheme="minorHAnsi" w:hAnsiTheme="minorHAnsi" w:cstheme="minorHAnsi"/>
          <w:color w:val="231F20"/>
          <w:spacing w:val="-3"/>
          <w:sz w:val="20"/>
          <w:szCs w:val="20"/>
        </w:rPr>
        <w:t>more</w:t>
      </w:r>
      <w:r w:rsidRPr="00741C3F">
        <w:rPr>
          <w:rFonts w:asciiTheme="minorHAnsi" w:hAnsiTheme="minorHAnsi" w:cstheme="minorHAnsi"/>
          <w:color w:val="231F20"/>
          <w:spacing w:val="-7"/>
          <w:sz w:val="20"/>
          <w:szCs w:val="20"/>
        </w:rPr>
        <w:t xml:space="preserve"> </w:t>
      </w:r>
      <w:r w:rsidRPr="00741C3F">
        <w:rPr>
          <w:rFonts w:asciiTheme="minorHAnsi" w:hAnsiTheme="minorHAnsi" w:cstheme="minorHAnsi"/>
          <w:color w:val="231F20"/>
          <w:spacing w:val="-3"/>
          <w:sz w:val="20"/>
          <w:szCs w:val="20"/>
        </w:rPr>
        <w:t>than</w:t>
      </w:r>
      <w:r w:rsidRPr="00741C3F">
        <w:rPr>
          <w:rFonts w:asciiTheme="minorHAnsi" w:hAnsiTheme="minorHAnsi" w:cstheme="minorHAnsi"/>
          <w:color w:val="231F20"/>
          <w:spacing w:val="-7"/>
          <w:sz w:val="20"/>
          <w:szCs w:val="20"/>
        </w:rPr>
        <w:t xml:space="preserve"> </w:t>
      </w:r>
      <w:r w:rsidRPr="00741C3F">
        <w:rPr>
          <w:rFonts w:asciiTheme="minorHAnsi" w:hAnsiTheme="minorHAnsi" w:cstheme="minorHAnsi"/>
          <w:color w:val="231F20"/>
          <w:sz w:val="20"/>
          <w:szCs w:val="20"/>
        </w:rPr>
        <w:t>one</w:t>
      </w:r>
      <w:r w:rsidRPr="00741C3F">
        <w:rPr>
          <w:rFonts w:asciiTheme="minorHAnsi" w:hAnsiTheme="minorHAnsi" w:cstheme="minorHAnsi"/>
          <w:color w:val="231F20"/>
          <w:spacing w:val="-7"/>
          <w:sz w:val="20"/>
          <w:szCs w:val="20"/>
        </w:rPr>
        <w:t xml:space="preserve"> </w:t>
      </w:r>
      <w:r w:rsidRPr="00741C3F">
        <w:rPr>
          <w:rFonts w:asciiTheme="minorHAnsi" w:hAnsiTheme="minorHAnsi" w:cstheme="minorHAnsi"/>
          <w:color w:val="231F20"/>
          <w:spacing w:val="-3"/>
          <w:sz w:val="20"/>
          <w:szCs w:val="20"/>
        </w:rPr>
        <w:t>family</w:t>
      </w:r>
      <w:r w:rsidRPr="00741C3F">
        <w:rPr>
          <w:rFonts w:asciiTheme="minorHAnsi" w:hAnsiTheme="minorHAnsi" w:cstheme="minorHAnsi"/>
          <w:color w:val="231F20"/>
          <w:spacing w:val="-7"/>
          <w:sz w:val="20"/>
          <w:szCs w:val="20"/>
        </w:rPr>
        <w:t xml:space="preserve"> </w:t>
      </w:r>
      <w:r w:rsidRPr="00741C3F">
        <w:rPr>
          <w:rFonts w:asciiTheme="minorHAnsi" w:hAnsiTheme="minorHAnsi" w:cstheme="minorHAnsi"/>
          <w:color w:val="231F20"/>
          <w:sz w:val="20"/>
          <w:szCs w:val="20"/>
        </w:rPr>
        <w:t>in</w:t>
      </w:r>
      <w:r w:rsidRPr="00741C3F">
        <w:rPr>
          <w:rFonts w:asciiTheme="minorHAnsi" w:hAnsiTheme="minorHAnsi" w:cstheme="minorHAnsi"/>
          <w:color w:val="231F20"/>
          <w:spacing w:val="-7"/>
          <w:sz w:val="20"/>
          <w:szCs w:val="20"/>
        </w:rPr>
        <w:t xml:space="preserve"> </w:t>
      </w:r>
      <w:r w:rsidRPr="00741C3F">
        <w:rPr>
          <w:rFonts w:asciiTheme="minorHAnsi" w:hAnsiTheme="minorHAnsi" w:cstheme="minorHAnsi"/>
          <w:color w:val="231F20"/>
          <w:spacing w:val="-3"/>
          <w:sz w:val="20"/>
          <w:szCs w:val="20"/>
        </w:rPr>
        <w:t>residence.</w:t>
      </w:r>
      <w:r w:rsidRPr="00741C3F">
        <w:rPr>
          <w:rFonts w:asciiTheme="minorHAnsi" w:hAnsiTheme="minorHAnsi" w:cstheme="minorHAnsi"/>
          <w:color w:val="231F20"/>
          <w:spacing w:val="-7"/>
          <w:sz w:val="20"/>
          <w:szCs w:val="20"/>
        </w:rPr>
        <w:t xml:space="preserve"> </w:t>
      </w:r>
      <w:r w:rsidRPr="00741C3F">
        <w:rPr>
          <w:rFonts w:asciiTheme="minorHAnsi" w:hAnsiTheme="minorHAnsi" w:cstheme="minorHAnsi"/>
          <w:color w:val="231F20"/>
          <w:spacing w:val="-3"/>
          <w:sz w:val="20"/>
          <w:szCs w:val="20"/>
        </w:rPr>
        <w:t xml:space="preserve">The </w:t>
      </w:r>
      <w:r w:rsidRPr="00741C3F">
        <w:rPr>
          <w:rFonts w:asciiTheme="minorHAnsi" w:hAnsiTheme="minorHAnsi" w:cstheme="minorHAnsi"/>
          <w:color w:val="231F20"/>
          <w:sz w:val="20"/>
          <w:szCs w:val="20"/>
        </w:rPr>
        <w:t xml:space="preserve">IDs </w:t>
      </w:r>
      <w:r w:rsidRPr="00741C3F">
        <w:rPr>
          <w:rFonts w:asciiTheme="minorHAnsi" w:hAnsiTheme="minorHAnsi" w:cstheme="minorHAnsi"/>
          <w:color w:val="231F20"/>
          <w:spacing w:val="-3"/>
          <w:sz w:val="20"/>
          <w:szCs w:val="20"/>
        </w:rPr>
        <w:t xml:space="preserve">will </w:t>
      </w:r>
      <w:r w:rsidRPr="00741C3F">
        <w:rPr>
          <w:rFonts w:asciiTheme="minorHAnsi" w:hAnsiTheme="minorHAnsi" w:cstheme="minorHAnsi"/>
          <w:color w:val="231F20"/>
          <w:sz w:val="20"/>
          <w:szCs w:val="20"/>
        </w:rPr>
        <w:t xml:space="preserve">be </w:t>
      </w:r>
      <w:r w:rsidRPr="00741C3F">
        <w:rPr>
          <w:rFonts w:asciiTheme="minorHAnsi" w:hAnsiTheme="minorHAnsi" w:cstheme="minorHAnsi"/>
          <w:color w:val="231F20"/>
          <w:spacing w:val="-3"/>
          <w:sz w:val="20"/>
          <w:szCs w:val="20"/>
        </w:rPr>
        <w:t xml:space="preserve">used </w:t>
      </w:r>
      <w:r w:rsidRPr="00741C3F">
        <w:rPr>
          <w:rFonts w:asciiTheme="minorHAnsi" w:hAnsiTheme="minorHAnsi" w:cstheme="minorHAnsi"/>
          <w:color w:val="231F20"/>
          <w:sz w:val="20"/>
          <w:szCs w:val="20"/>
        </w:rPr>
        <w:t xml:space="preserve">to </w:t>
      </w:r>
      <w:r w:rsidRPr="00741C3F">
        <w:rPr>
          <w:rFonts w:asciiTheme="minorHAnsi" w:hAnsiTheme="minorHAnsi" w:cstheme="minorHAnsi"/>
          <w:color w:val="231F20"/>
          <w:spacing w:val="-3"/>
          <w:sz w:val="20"/>
          <w:szCs w:val="20"/>
        </w:rPr>
        <w:t xml:space="preserve">access either </w:t>
      </w:r>
      <w:r w:rsidRPr="00741C3F">
        <w:rPr>
          <w:rFonts w:asciiTheme="minorHAnsi" w:hAnsiTheme="minorHAnsi" w:cstheme="minorHAnsi"/>
          <w:color w:val="231F20"/>
          <w:sz w:val="20"/>
          <w:szCs w:val="20"/>
        </w:rPr>
        <w:t xml:space="preserve">a web </w:t>
      </w:r>
      <w:r w:rsidRPr="00741C3F">
        <w:rPr>
          <w:rFonts w:asciiTheme="minorHAnsi" w:hAnsiTheme="minorHAnsi" w:cstheme="minorHAnsi"/>
          <w:color w:val="231F20"/>
          <w:spacing w:val="-3"/>
          <w:sz w:val="20"/>
          <w:szCs w:val="20"/>
        </w:rPr>
        <w:t xml:space="preserve">survey </w:t>
      </w:r>
      <w:r w:rsidRPr="00741C3F">
        <w:rPr>
          <w:rFonts w:asciiTheme="minorHAnsi" w:hAnsiTheme="minorHAnsi" w:cstheme="minorHAnsi"/>
          <w:color w:val="231F20"/>
          <w:sz w:val="20"/>
          <w:szCs w:val="20"/>
        </w:rPr>
        <w:t xml:space="preserve">or the </w:t>
      </w:r>
      <w:r w:rsidRPr="00741C3F">
        <w:rPr>
          <w:rFonts w:asciiTheme="minorHAnsi" w:hAnsiTheme="minorHAnsi" w:cstheme="minorHAnsi"/>
          <w:color w:val="231F20"/>
          <w:spacing w:val="-3"/>
          <w:sz w:val="20"/>
          <w:szCs w:val="20"/>
        </w:rPr>
        <w:t xml:space="preserve">survey administered </w:t>
      </w:r>
      <w:r w:rsidRPr="00741C3F">
        <w:rPr>
          <w:rFonts w:asciiTheme="minorHAnsi" w:hAnsiTheme="minorHAnsi" w:cstheme="minorHAnsi"/>
          <w:color w:val="231F20"/>
          <w:sz w:val="20"/>
          <w:szCs w:val="20"/>
        </w:rPr>
        <w:t xml:space="preserve">by the </w:t>
      </w:r>
      <w:r w:rsidRPr="00741C3F">
        <w:rPr>
          <w:rFonts w:asciiTheme="minorHAnsi" w:hAnsiTheme="minorHAnsi" w:cstheme="minorHAnsi"/>
          <w:color w:val="231F20"/>
          <w:spacing w:val="-3"/>
          <w:sz w:val="20"/>
          <w:szCs w:val="20"/>
        </w:rPr>
        <w:t xml:space="preserve">in-person </w:t>
      </w:r>
      <w:r w:rsidRPr="00741C3F">
        <w:rPr>
          <w:rFonts w:asciiTheme="minorHAnsi" w:hAnsiTheme="minorHAnsi" w:cstheme="minorHAnsi"/>
          <w:color w:val="231F20"/>
          <w:spacing w:val="-4"/>
          <w:sz w:val="20"/>
          <w:szCs w:val="20"/>
        </w:rPr>
        <w:t xml:space="preserve">interviewer. </w:t>
      </w:r>
      <w:r w:rsidRPr="00741C3F">
        <w:rPr>
          <w:rFonts w:asciiTheme="minorHAnsi" w:hAnsiTheme="minorHAnsi" w:cstheme="minorHAnsi"/>
          <w:color w:val="231F20"/>
          <w:sz w:val="20"/>
          <w:szCs w:val="20"/>
        </w:rPr>
        <w:t xml:space="preserve">It is </w:t>
      </w:r>
      <w:r w:rsidRPr="00741C3F">
        <w:rPr>
          <w:rFonts w:asciiTheme="minorHAnsi" w:hAnsiTheme="minorHAnsi" w:cstheme="minorHAnsi"/>
          <w:color w:val="231F20"/>
          <w:spacing w:val="-3"/>
          <w:sz w:val="20"/>
          <w:szCs w:val="20"/>
        </w:rPr>
        <w:t xml:space="preserve">important to assign </w:t>
      </w:r>
      <w:r w:rsidRPr="00741C3F">
        <w:rPr>
          <w:rFonts w:asciiTheme="minorHAnsi" w:hAnsiTheme="minorHAnsi" w:cstheme="minorHAnsi"/>
          <w:color w:val="231F20"/>
          <w:sz w:val="20"/>
          <w:szCs w:val="20"/>
        </w:rPr>
        <w:t xml:space="preserve">the IDs </w:t>
      </w:r>
      <w:r w:rsidRPr="00741C3F">
        <w:rPr>
          <w:rFonts w:asciiTheme="minorHAnsi" w:hAnsiTheme="minorHAnsi" w:cstheme="minorHAnsi"/>
          <w:b/>
          <w:color w:val="231F20"/>
          <w:spacing w:val="-3"/>
          <w:sz w:val="20"/>
          <w:szCs w:val="20"/>
        </w:rPr>
        <w:t xml:space="preserve">before </w:t>
      </w:r>
      <w:r w:rsidRPr="00741C3F">
        <w:rPr>
          <w:rFonts w:asciiTheme="minorHAnsi" w:hAnsiTheme="minorHAnsi" w:cstheme="minorHAnsi"/>
          <w:color w:val="231F20"/>
          <w:spacing w:val="-3"/>
          <w:sz w:val="20"/>
          <w:szCs w:val="20"/>
        </w:rPr>
        <w:t xml:space="preserve">drawing </w:t>
      </w:r>
      <w:r w:rsidRPr="00741C3F">
        <w:rPr>
          <w:rFonts w:asciiTheme="minorHAnsi" w:hAnsiTheme="minorHAnsi" w:cstheme="minorHAnsi"/>
          <w:color w:val="231F20"/>
          <w:sz w:val="20"/>
          <w:szCs w:val="20"/>
        </w:rPr>
        <w:t xml:space="preserve">the </w:t>
      </w:r>
      <w:r w:rsidRPr="00741C3F">
        <w:rPr>
          <w:rFonts w:asciiTheme="minorHAnsi" w:hAnsiTheme="minorHAnsi" w:cstheme="minorHAnsi"/>
          <w:color w:val="231F20"/>
          <w:spacing w:val="-3"/>
          <w:sz w:val="20"/>
          <w:szCs w:val="20"/>
        </w:rPr>
        <w:t xml:space="preserve">sample; </w:t>
      </w:r>
      <w:r w:rsidRPr="00741C3F">
        <w:rPr>
          <w:rFonts w:asciiTheme="minorHAnsi" w:hAnsiTheme="minorHAnsi" w:cstheme="minorHAnsi"/>
          <w:color w:val="231F20"/>
          <w:sz w:val="20"/>
          <w:szCs w:val="20"/>
        </w:rPr>
        <w:t xml:space="preserve">if you </w:t>
      </w:r>
      <w:r w:rsidRPr="00741C3F">
        <w:rPr>
          <w:rFonts w:asciiTheme="minorHAnsi" w:hAnsiTheme="minorHAnsi" w:cstheme="minorHAnsi"/>
          <w:color w:val="231F20"/>
          <w:spacing w:val="-3"/>
          <w:sz w:val="20"/>
          <w:szCs w:val="20"/>
        </w:rPr>
        <w:t xml:space="preserve">assign them </w:t>
      </w:r>
      <w:r w:rsidRPr="00741C3F">
        <w:rPr>
          <w:rFonts w:asciiTheme="minorHAnsi" w:hAnsiTheme="minorHAnsi" w:cstheme="minorHAnsi"/>
          <w:color w:val="231F20"/>
          <w:spacing w:val="-5"/>
          <w:sz w:val="20"/>
          <w:szCs w:val="20"/>
        </w:rPr>
        <w:t xml:space="preserve">later, </w:t>
      </w:r>
      <w:r w:rsidRPr="00741C3F">
        <w:rPr>
          <w:rFonts w:asciiTheme="minorHAnsi" w:hAnsiTheme="minorHAnsi" w:cstheme="minorHAnsi"/>
          <w:color w:val="231F20"/>
          <w:sz w:val="20"/>
          <w:szCs w:val="20"/>
        </w:rPr>
        <w:t xml:space="preserve">it </w:t>
      </w:r>
      <w:r w:rsidRPr="00741C3F">
        <w:rPr>
          <w:rFonts w:asciiTheme="minorHAnsi" w:hAnsiTheme="minorHAnsi" w:cstheme="minorHAnsi"/>
          <w:color w:val="231F20"/>
          <w:spacing w:val="-3"/>
          <w:sz w:val="20"/>
          <w:szCs w:val="20"/>
        </w:rPr>
        <w:t xml:space="preserve">will </w:t>
      </w:r>
      <w:r w:rsidRPr="00741C3F">
        <w:rPr>
          <w:rFonts w:asciiTheme="minorHAnsi" w:hAnsiTheme="minorHAnsi" w:cstheme="minorHAnsi"/>
          <w:color w:val="231F20"/>
          <w:sz w:val="20"/>
          <w:szCs w:val="20"/>
        </w:rPr>
        <w:t xml:space="preserve">be </w:t>
      </w:r>
      <w:r w:rsidRPr="00741C3F">
        <w:rPr>
          <w:rFonts w:asciiTheme="minorHAnsi" w:hAnsiTheme="minorHAnsi" w:cstheme="minorHAnsi"/>
          <w:color w:val="231F20"/>
          <w:spacing w:val="-3"/>
          <w:sz w:val="20"/>
          <w:szCs w:val="20"/>
        </w:rPr>
        <w:t xml:space="preserve">difficult </w:t>
      </w:r>
      <w:r w:rsidRPr="00741C3F">
        <w:rPr>
          <w:rFonts w:asciiTheme="minorHAnsi" w:hAnsiTheme="minorHAnsi" w:cstheme="minorHAnsi"/>
          <w:color w:val="231F20"/>
          <w:sz w:val="20"/>
          <w:szCs w:val="20"/>
        </w:rPr>
        <w:t xml:space="preserve">to </w:t>
      </w:r>
      <w:r w:rsidRPr="00741C3F">
        <w:rPr>
          <w:rFonts w:asciiTheme="minorHAnsi" w:hAnsiTheme="minorHAnsi" w:cstheme="minorHAnsi"/>
          <w:color w:val="231F20"/>
          <w:spacing w:val="-3"/>
          <w:sz w:val="20"/>
          <w:szCs w:val="20"/>
        </w:rPr>
        <w:t xml:space="preserve">ensure that </w:t>
      </w:r>
      <w:r w:rsidRPr="00741C3F">
        <w:rPr>
          <w:rFonts w:asciiTheme="minorHAnsi" w:hAnsiTheme="minorHAnsi" w:cstheme="minorHAnsi"/>
          <w:color w:val="231F20"/>
          <w:sz w:val="20"/>
          <w:szCs w:val="20"/>
        </w:rPr>
        <w:t xml:space="preserve">the IDs are </w:t>
      </w:r>
      <w:r w:rsidRPr="00741C3F">
        <w:rPr>
          <w:rFonts w:asciiTheme="minorHAnsi" w:hAnsiTheme="minorHAnsi" w:cstheme="minorHAnsi"/>
          <w:color w:val="231F20"/>
          <w:spacing w:val="-3"/>
          <w:sz w:val="20"/>
          <w:szCs w:val="20"/>
        </w:rPr>
        <w:t xml:space="preserve">unique </w:t>
      </w:r>
      <w:r w:rsidRPr="00741C3F">
        <w:rPr>
          <w:rFonts w:asciiTheme="minorHAnsi" w:hAnsiTheme="minorHAnsi" w:cstheme="minorHAnsi"/>
          <w:color w:val="231F20"/>
          <w:sz w:val="20"/>
          <w:szCs w:val="20"/>
        </w:rPr>
        <w:t xml:space="preserve">if </w:t>
      </w:r>
      <w:r w:rsidRPr="00741C3F">
        <w:rPr>
          <w:rFonts w:asciiTheme="minorHAnsi" w:hAnsiTheme="minorHAnsi" w:cstheme="minorHAnsi"/>
          <w:color w:val="231F20"/>
          <w:spacing w:val="-3"/>
          <w:sz w:val="20"/>
          <w:szCs w:val="20"/>
        </w:rPr>
        <w:t xml:space="preserve">you need </w:t>
      </w:r>
      <w:r w:rsidRPr="00741C3F">
        <w:rPr>
          <w:rFonts w:asciiTheme="minorHAnsi" w:hAnsiTheme="minorHAnsi" w:cstheme="minorHAnsi"/>
          <w:color w:val="231F20"/>
          <w:sz w:val="20"/>
          <w:szCs w:val="20"/>
        </w:rPr>
        <w:t xml:space="preserve">to </w:t>
      </w:r>
      <w:r w:rsidRPr="00741C3F">
        <w:rPr>
          <w:rFonts w:asciiTheme="minorHAnsi" w:hAnsiTheme="minorHAnsi" w:cstheme="minorHAnsi"/>
          <w:color w:val="231F20"/>
          <w:spacing w:val="-3"/>
          <w:sz w:val="20"/>
          <w:szCs w:val="20"/>
        </w:rPr>
        <w:t xml:space="preserve">resample </w:t>
      </w:r>
      <w:r w:rsidRPr="00741C3F">
        <w:rPr>
          <w:rFonts w:asciiTheme="minorHAnsi" w:hAnsiTheme="minorHAnsi" w:cstheme="minorHAnsi"/>
          <w:color w:val="231F20"/>
          <w:sz w:val="20"/>
          <w:szCs w:val="20"/>
        </w:rPr>
        <w:t xml:space="preserve">or add </w:t>
      </w:r>
      <w:r w:rsidRPr="00741C3F">
        <w:rPr>
          <w:rFonts w:asciiTheme="minorHAnsi" w:hAnsiTheme="minorHAnsi" w:cstheme="minorHAnsi"/>
          <w:color w:val="231F20"/>
          <w:spacing w:val="-3"/>
          <w:sz w:val="20"/>
          <w:szCs w:val="20"/>
        </w:rPr>
        <w:t xml:space="preserve">cases. Random.org </w:t>
      </w:r>
      <w:r w:rsidRPr="00741C3F">
        <w:rPr>
          <w:rFonts w:asciiTheme="minorHAnsi" w:hAnsiTheme="minorHAnsi" w:cstheme="minorHAnsi"/>
          <w:color w:val="231F20"/>
          <w:sz w:val="20"/>
          <w:szCs w:val="20"/>
        </w:rPr>
        <w:t xml:space="preserve">can be </w:t>
      </w:r>
      <w:r w:rsidRPr="00741C3F">
        <w:rPr>
          <w:rFonts w:asciiTheme="minorHAnsi" w:hAnsiTheme="minorHAnsi" w:cstheme="minorHAnsi"/>
          <w:color w:val="231F20"/>
          <w:spacing w:val="-3"/>
          <w:sz w:val="20"/>
          <w:szCs w:val="20"/>
        </w:rPr>
        <w:t xml:space="preserve">used to generate </w:t>
      </w:r>
      <w:r w:rsidRPr="00741C3F">
        <w:rPr>
          <w:rFonts w:asciiTheme="minorHAnsi" w:hAnsiTheme="minorHAnsi" w:cstheme="minorHAnsi"/>
          <w:color w:val="231F20"/>
          <w:sz w:val="20"/>
          <w:szCs w:val="20"/>
        </w:rPr>
        <w:t xml:space="preserve">IDs and </w:t>
      </w:r>
      <w:r w:rsidRPr="00741C3F">
        <w:rPr>
          <w:rFonts w:asciiTheme="minorHAnsi" w:hAnsiTheme="minorHAnsi" w:cstheme="minorHAnsi"/>
          <w:color w:val="231F20"/>
          <w:spacing w:val="-3"/>
          <w:sz w:val="20"/>
          <w:szCs w:val="20"/>
        </w:rPr>
        <w:t>random numbers</w:t>
      </w:r>
      <w:r w:rsidRPr="00741C3F">
        <w:rPr>
          <w:rFonts w:asciiTheme="minorHAnsi" w:hAnsiTheme="minorHAnsi" w:cstheme="minorHAnsi"/>
          <w:color w:val="231F20"/>
          <w:w w:val="90"/>
          <w:sz w:val="20"/>
          <w:szCs w:val="20"/>
        </w:rPr>
        <w:t xml:space="preserve">. </w:t>
      </w:r>
      <w:r w:rsidRPr="00741C3F">
        <w:rPr>
          <w:rFonts w:asciiTheme="minorHAnsi" w:hAnsiTheme="minorHAnsi" w:cstheme="minorHAnsi"/>
          <w:color w:val="231F20"/>
          <w:spacing w:val="-3"/>
          <w:sz w:val="20"/>
          <w:szCs w:val="20"/>
        </w:rPr>
        <w:t xml:space="preserve">Other sites with random number generators include </w:t>
      </w:r>
      <w:r w:rsidRPr="00741C3F">
        <w:rPr>
          <w:rFonts w:asciiTheme="minorHAnsi" w:hAnsiTheme="minorHAnsi" w:cstheme="minorHAnsi"/>
          <w:color w:val="231F20"/>
          <w:spacing w:val="-4"/>
          <w:sz w:val="20"/>
          <w:szCs w:val="20"/>
        </w:rPr>
        <w:t xml:space="preserve">Calculator.net </w:t>
      </w:r>
      <w:r w:rsidRPr="00741C3F">
        <w:rPr>
          <w:rFonts w:asciiTheme="minorHAnsi" w:hAnsiTheme="minorHAnsi" w:cstheme="minorHAnsi"/>
          <w:color w:val="231F20"/>
          <w:sz w:val="20"/>
          <w:szCs w:val="20"/>
        </w:rPr>
        <w:t xml:space="preserve">and </w:t>
      </w:r>
      <w:proofErr w:type="spellStart"/>
      <w:r w:rsidRPr="00741C3F">
        <w:rPr>
          <w:rFonts w:asciiTheme="minorHAnsi" w:hAnsiTheme="minorHAnsi" w:cstheme="minorHAnsi"/>
          <w:color w:val="231F20"/>
          <w:spacing w:val="-3"/>
          <w:sz w:val="20"/>
          <w:szCs w:val="20"/>
        </w:rPr>
        <w:t>CalculatorSoup</w:t>
      </w:r>
      <w:proofErr w:type="spellEnd"/>
      <w:r w:rsidRPr="00741C3F">
        <w:rPr>
          <w:rFonts w:asciiTheme="minorHAnsi" w:hAnsiTheme="minorHAnsi" w:cstheme="minorHAnsi"/>
          <w:color w:val="231F20"/>
          <w:spacing w:val="-3"/>
          <w:sz w:val="20"/>
          <w:szCs w:val="20"/>
        </w:rPr>
        <w:t xml:space="preserve">. com. </w:t>
      </w:r>
      <w:r w:rsidR="00022B59">
        <w:rPr>
          <w:rFonts w:asciiTheme="minorHAnsi" w:hAnsiTheme="minorHAnsi" w:cstheme="minorHAnsi"/>
          <w:b/>
          <w:bCs/>
          <w:spacing w:val="-3"/>
          <w:sz w:val="20"/>
          <w:szCs w:val="20"/>
        </w:rPr>
        <w:t xml:space="preserve"> </w:t>
      </w:r>
    </w:p>
    <w:p w14:paraId="581B00E8" w14:textId="77777777" w:rsidR="001A60A7" w:rsidRDefault="00022B59" w:rsidP="00741C3F">
      <w:pPr>
        <w:pStyle w:val="BodyText"/>
        <w:spacing w:before="87" w:line="276" w:lineRule="auto"/>
        <w:ind w:right="849"/>
        <w:rPr>
          <w:rFonts w:asciiTheme="minorHAnsi" w:hAnsiTheme="minorHAnsi" w:cstheme="minorHAnsi"/>
          <w:color w:val="231F20"/>
          <w:sz w:val="20"/>
          <w:szCs w:val="20"/>
        </w:rPr>
      </w:pPr>
      <w:r w:rsidRPr="00022B59">
        <w:rPr>
          <w:rFonts w:asciiTheme="minorHAnsi" w:hAnsiTheme="minorHAnsi" w:cstheme="minorHAnsi"/>
          <w:color w:val="231F20"/>
          <w:sz w:val="20"/>
          <w:szCs w:val="20"/>
        </w:rPr>
        <w:t xml:space="preserve">The following steps will help you generate the </w:t>
      </w:r>
      <w:r w:rsidR="001A60A7">
        <w:rPr>
          <w:rFonts w:asciiTheme="minorHAnsi" w:hAnsiTheme="minorHAnsi" w:cstheme="minorHAnsi"/>
          <w:color w:val="231F20"/>
          <w:sz w:val="20"/>
          <w:szCs w:val="20"/>
        </w:rPr>
        <w:t>unique</w:t>
      </w:r>
      <w:r w:rsidRPr="00022B59">
        <w:rPr>
          <w:rFonts w:asciiTheme="minorHAnsi" w:hAnsiTheme="minorHAnsi" w:cstheme="minorHAnsi"/>
          <w:color w:val="231F20"/>
          <w:sz w:val="20"/>
          <w:szCs w:val="20"/>
        </w:rPr>
        <w:t xml:space="preserve"> IDs </w:t>
      </w:r>
    </w:p>
    <w:p w14:paraId="3169F2D7" w14:textId="400AC7F8" w:rsidR="001A60A7" w:rsidRPr="00A22C1C" w:rsidRDefault="00022B59" w:rsidP="00D9420D">
      <w:pPr>
        <w:pStyle w:val="BodyText"/>
        <w:numPr>
          <w:ilvl w:val="0"/>
          <w:numId w:val="12"/>
        </w:numPr>
        <w:spacing w:before="87" w:line="276" w:lineRule="auto"/>
        <w:ind w:right="849"/>
        <w:rPr>
          <w:rFonts w:asciiTheme="minorHAnsi" w:hAnsiTheme="minorHAnsi" w:cstheme="minorHAnsi"/>
          <w:color w:val="231F20"/>
          <w:sz w:val="20"/>
          <w:szCs w:val="20"/>
        </w:rPr>
      </w:pPr>
      <w:r w:rsidRPr="00022B59">
        <w:rPr>
          <w:rFonts w:asciiTheme="minorHAnsi" w:hAnsiTheme="minorHAnsi" w:cstheme="minorHAnsi"/>
          <w:color w:val="231F20"/>
          <w:sz w:val="20"/>
          <w:szCs w:val="20"/>
        </w:rPr>
        <w:t>Go to Random.org (or another site of your choosing) and select “Lists &amp; More” at the top of the page.</w:t>
      </w:r>
      <w:r w:rsidR="002A69AE">
        <w:rPr>
          <w:rFonts w:asciiTheme="minorHAnsi" w:hAnsiTheme="minorHAnsi" w:cstheme="minorHAnsi"/>
          <w:color w:val="231F20"/>
          <w:sz w:val="20"/>
          <w:szCs w:val="20"/>
        </w:rPr>
        <w:t xml:space="preserve"> </w:t>
      </w:r>
      <w:r w:rsidRPr="00A22C1C">
        <w:rPr>
          <w:rFonts w:asciiTheme="minorHAnsi" w:hAnsiTheme="minorHAnsi" w:cstheme="minorHAnsi"/>
          <w:color w:val="231F20"/>
          <w:sz w:val="20"/>
          <w:szCs w:val="20"/>
        </w:rPr>
        <w:t xml:space="preserve">Select “Strings” or “String Generator.” </w:t>
      </w:r>
      <w:r w:rsidR="002A69AE">
        <w:rPr>
          <w:rFonts w:asciiTheme="minorHAnsi" w:hAnsiTheme="minorHAnsi" w:cstheme="minorHAnsi"/>
          <w:color w:val="231F20"/>
          <w:sz w:val="20"/>
          <w:szCs w:val="20"/>
        </w:rPr>
        <w:t xml:space="preserve"> </w:t>
      </w:r>
      <w:r w:rsidRPr="00A22C1C">
        <w:rPr>
          <w:rFonts w:asciiTheme="minorHAnsi" w:hAnsiTheme="minorHAnsi" w:cstheme="minorHAnsi"/>
          <w:color w:val="231F20"/>
          <w:sz w:val="20"/>
          <w:szCs w:val="20"/>
        </w:rPr>
        <w:t xml:space="preserve">The string is a series of </w:t>
      </w:r>
      <w:r w:rsidR="002A69AE">
        <w:rPr>
          <w:rFonts w:asciiTheme="minorHAnsi" w:hAnsiTheme="minorHAnsi" w:cstheme="minorHAnsi"/>
          <w:color w:val="231F20"/>
          <w:sz w:val="20"/>
          <w:szCs w:val="20"/>
        </w:rPr>
        <w:t xml:space="preserve">numbers and </w:t>
      </w:r>
      <w:r w:rsidRPr="00A22C1C">
        <w:rPr>
          <w:rFonts w:asciiTheme="minorHAnsi" w:hAnsiTheme="minorHAnsi" w:cstheme="minorHAnsi"/>
          <w:color w:val="231F20"/>
          <w:sz w:val="20"/>
          <w:szCs w:val="20"/>
        </w:rPr>
        <w:t xml:space="preserve">letters. </w:t>
      </w:r>
    </w:p>
    <w:p w14:paraId="3B5FB690" w14:textId="77777777" w:rsidR="001A60A7" w:rsidRDefault="00022B59" w:rsidP="00D9420D">
      <w:pPr>
        <w:pStyle w:val="BodyText"/>
        <w:numPr>
          <w:ilvl w:val="0"/>
          <w:numId w:val="12"/>
        </w:numPr>
        <w:spacing w:before="87" w:line="276" w:lineRule="auto"/>
        <w:ind w:right="849"/>
        <w:rPr>
          <w:rFonts w:asciiTheme="minorHAnsi" w:hAnsiTheme="minorHAnsi" w:cstheme="minorHAnsi"/>
          <w:color w:val="231F20"/>
          <w:sz w:val="20"/>
          <w:szCs w:val="20"/>
        </w:rPr>
      </w:pPr>
      <w:r w:rsidRPr="001A60A7">
        <w:rPr>
          <w:rFonts w:asciiTheme="minorHAnsi" w:hAnsiTheme="minorHAnsi" w:cstheme="minorHAnsi"/>
          <w:color w:val="231F20"/>
          <w:sz w:val="20"/>
          <w:szCs w:val="20"/>
        </w:rPr>
        <w:t xml:space="preserve">In the box next to “Generate,” enter the number of strings you need (the maximum is 10,000). </w:t>
      </w:r>
    </w:p>
    <w:p w14:paraId="52BFE036" w14:textId="78A6475D" w:rsidR="003A5B55" w:rsidRDefault="00022B59" w:rsidP="00D9420D">
      <w:pPr>
        <w:pStyle w:val="BodyText"/>
        <w:numPr>
          <w:ilvl w:val="0"/>
          <w:numId w:val="12"/>
        </w:numPr>
        <w:spacing w:before="87" w:line="276" w:lineRule="auto"/>
        <w:ind w:right="849"/>
        <w:rPr>
          <w:rFonts w:asciiTheme="minorHAnsi" w:hAnsiTheme="minorHAnsi" w:cstheme="minorHAnsi"/>
          <w:color w:val="231F20"/>
          <w:sz w:val="20"/>
          <w:szCs w:val="20"/>
        </w:rPr>
      </w:pPr>
      <w:r w:rsidRPr="001A60A7">
        <w:rPr>
          <w:rFonts w:asciiTheme="minorHAnsi" w:hAnsiTheme="minorHAnsi" w:cstheme="minorHAnsi"/>
          <w:color w:val="231F20"/>
          <w:sz w:val="20"/>
          <w:szCs w:val="20"/>
        </w:rPr>
        <w:t>The number of IDs</w:t>
      </w:r>
      <w:r w:rsidR="0003302F">
        <w:rPr>
          <w:rFonts w:asciiTheme="minorHAnsi" w:hAnsiTheme="minorHAnsi" w:cstheme="minorHAnsi"/>
          <w:color w:val="231F20"/>
          <w:sz w:val="20"/>
          <w:szCs w:val="20"/>
        </w:rPr>
        <w:t xml:space="preserve"> you need</w:t>
      </w:r>
      <w:r w:rsidRPr="001A60A7">
        <w:rPr>
          <w:rFonts w:asciiTheme="minorHAnsi" w:hAnsiTheme="minorHAnsi" w:cstheme="minorHAnsi"/>
          <w:color w:val="231F20"/>
          <w:sz w:val="20"/>
          <w:szCs w:val="20"/>
        </w:rPr>
        <w:t xml:space="preserve"> will depend on the total number of addresses in the clean </w:t>
      </w:r>
      <w:r w:rsidR="0003302F">
        <w:rPr>
          <w:rFonts w:asciiTheme="minorHAnsi" w:hAnsiTheme="minorHAnsi" w:cstheme="minorHAnsi"/>
          <w:color w:val="231F20"/>
          <w:sz w:val="20"/>
          <w:szCs w:val="20"/>
        </w:rPr>
        <w:t>survey universe</w:t>
      </w:r>
      <w:r w:rsidRPr="001A60A7">
        <w:rPr>
          <w:rFonts w:asciiTheme="minorHAnsi" w:hAnsiTheme="minorHAnsi" w:cstheme="minorHAnsi"/>
          <w:color w:val="231F20"/>
          <w:sz w:val="20"/>
          <w:szCs w:val="20"/>
        </w:rPr>
        <w:t>. For example, if you have 1,</w:t>
      </w:r>
      <w:r w:rsidR="0003302F">
        <w:rPr>
          <w:rFonts w:asciiTheme="minorHAnsi" w:hAnsiTheme="minorHAnsi" w:cstheme="minorHAnsi"/>
          <w:color w:val="231F20"/>
          <w:sz w:val="20"/>
          <w:szCs w:val="20"/>
        </w:rPr>
        <w:t>2</w:t>
      </w:r>
      <w:r w:rsidRPr="001A60A7">
        <w:rPr>
          <w:rFonts w:asciiTheme="minorHAnsi" w:hAnsiTheme="minorHAnsi" w:cstheme="minorHAnsi"/>
          <w:color w:val="231F20"/>
          <w:sz w:val="20"/>
          <w:szCs w:val="20"/>
        </w:rPr>
        <w:t xml:space="preserve">00 addresses, you will need </w:t>
      </w:r>
      <w:r w:rsidR="003A5B55">
        <w:rPr>
          <w:rFonts w:asciiTheme="minorHAnsi" w:hAnsiTheme="minorHAnsi" w:cstheme="minorHAnsi"/>
          <w:color w:val="231F20"/>
          <w:sz w:val="20"/>
          <w:szCs w:val="20"/>
        </w:rPr>
        <w:t>a minimum of 2,400</w:t>
      </w:r>
      <w:r w:rsidRPr="001A60A7">
        <w:rPr>
          <w:rFonts w:asciiTheme="minorHAnsi" w:hAnsiTheme="minorHAnsi" w:cstheme="minorHAnsi"/>
          <w:color w:val="231F20"/>
          <w:sz w:val="20"/>
          <w:szCs w:val="20"/>
        </w:rPr>
        <w:t xml:space="preserve"> IDs (</w:t>
      </w:r>
      <w:r w:rsidR="003A5B55">
        <w:rPr>
          <w:rFonts w:asciiTheme="minorHAnsi" w:hAnsiTheme="minorHAnsi" w:cstheme="minorHAnsi"/>
          <w:color w:val="231F20"/>
          <w:sz w:val="20"/>
          <w:szCs w:val="20"/>
        </w:rPr>
        <w:t>2</w:t>
      </w:r>
      <w:r w:rsidRPr="001A60A7">
        <w:rPr>
          <w:rFonts w:asciiTheme="minorHAnsi" w:hAnsiTheme="minorHAnsi" w:cstheme="minorHAnsi"/>
          <w:color w:val="231F20"/>
          <w:sz w:val="20"/>
          <w:szCs w:val="20"/>
        </w:rPr>
        <w:t>×1,</w:t>
      </w:r>
      <w:r w:rsidR="003A5B55">
        <w:rPr>
          <w:rFonts w:asciiTheme="minorHAnsi" w:hAnsiTheme="minorHAnsi" w:cstheme="minorHAnsi"/>
          <w:color w:val="231F20"/>
          <w:sz w:val="20"/>
          <w:szCs w:val="20"/>
        </w:rPr>
        <w:t>2</w:t>
      </w:r>
      <w:r w:rsidRPr="001A60A7">
        <w:rPr>
          <w:rFonts w:asciiTheme="minorHAnsi" w:hAnsiTheme="minorHAnsi" w:cstheme="minorHAnsi"/>
          <w:color w:val="231F20"/>
          <w:sz w:val="20"/>
          <w:szCs w:val="20"/>
        </w:rPr>
        <w:t xml:space="preserve">00). </w:t>
      </w:r>
    </w:p>
    <w:p w14:paraId="1D60F250" w14:textId="77777777" w:rsidR="003A5B55" w:rsidRDefault="00022B59" w:rsidP="00D9420D">
      <w:pPr>
        <w:pStyle w:val="BodyText"/>
        <w:numPr>
          <w:ilvl w:val="0"/>
          <w:numId w:val="12"/>
        </w:numPr>
        <w:spacing w:before="87" w:line="276" w:lineRule="auto"/>
        <w:ind w:right="849"/>
        <w:rPr>
          <w:rFonts w:asciiTheme="minorHAnsi" w:hAnsiTheme="minorHAnsi" w:cstheme="minorHAnsi"/>
          <w:color w:val="231F20"/>
          <w:sz w:val="20"/>
          <w:szCs w:val="20"/>
        </w:rPr>
      </w:pPr>
      <w:r w:rsidRPr="001A60A7">
        <w:rPr>
          <w:rFonts w:asciiTheme="minorHAnsi" w:hAnsiTheme="minorHAnsi" w:cstheme="minorHAnsi"/>
          <w:color w:val="231F20"/>
          <w:sz w:val="20"/>
          <w:szCs w:val="20"/>
        </w:rPr>
        <w:t xml:space="preserve">Choose “Uppercase letters”—this will avoid confusion for respondents and interviewers when they enter the IDs. </w:t>
      </w:r>
    </w:p>
    <w:p w14:paraId="29E97EF4" w14:textId="77777777" w:rsidR="003A5B55" w:rsidRDefault="00022B59" w:rsidP="00D9420D">
      <w:pPr>
        <w:pStyle w:val="BodyText"/>
        <w:numPr>
          <w:ilvl w:val="0"/>
          <w:numId w:val="12"/>
        </w:numPr>
        <w:spacing w:before="87" w:line="276" w:lineRule="auto"/>
        <w:ind w:right="849"/>
        <w:rPr>
          <w:rFonts w:asciiTheme="minorHAnsi" w:hAnsiTheme="minorHAnsi" w:cstheme="minorHAnsi"/>
          <w:color w:val="231F20"/>
          <w:sz w:val="20"/>
          <w:szCs w:val="20"/>
        </w:rPr>
      </w:pPr>
      <w:r w:rsidRPr="001A60A7">
        <w:rPr>
          <w:rFonts w:asciiTheme="minorHAnsi" w:hAnsiTheme="minorHAnsi" w:cstheme="minorHAnsi"/>
          <w:color w:val="231F20"/>
          <w:sz w:val="20"/>
          <w:szCs w:val="20"/>
        </w:rPr>
        <w:t xml:space="preserve">Check “Each string should be unique.” </w:t>
      </w:r>
    </w:p>
    <w:p w14:paraId="65521E9F" w14:textId="77777777" w:rsidR="003A5B55" w:rsidRDefault="00022B59" w:rsidP="00D9420D">
      <w:pPr>
        <w:pStyle w:val="BodyText"/>
        <w:numPr>
          <w:ilvl w:val="0"/>
          <w:numId w:val="12"/>
        </w:numPr>
        <w:spacing w:before="87" w:line="276" w:lineRule="auto"/>
        <w:ind w:right="849"/>
        <w:rPr>
          <w:rFonts w:asciiTheme="minorHAnsi" w:hAnsiTheme="minorHAnsi" w:cstheme="minorHAnsi"/>
          <w:color w:val="231F20"/>
          <w:sz w:val="20"/>
          <w:szCs w:val="20"/>
        </w:rPr>
      </w:pPr>
      <w:r w:rsidRPr="001A60A7">
        <w:rPr>
          <w:rFonts w:asciiTheme="minorHAnsi" w:hAnsiTheme="minorHAnsi" w:cstheme="minorHAnsi"/>
          <w:color w:val="231F20"/>
          <w:sz w:val="20"/>
          <w:szCs w:val="20"/>
        </w:rPr>
        <w:t xml:space="preserve"> Click “Get Strings.” </w:t>
      </w:r>
    </w:p>
    <w:p w14:paraId="18C5F808" w14:textId="77777777" w:rsidR="009943B7" w:rsidRDefault="009943B7" w:rsidP="009943B7">
      <w:pPr>
        <w:pStyle w:val="BodyText"/>
        <w:spacing w:before="87" w:line="276" w:lineRule="auto"/>
        <w:ind w:left="720" w:right="849"/>
        <w:rPr>
          <w:rFonts w:asciiTheme="minorHAnsi" w:hAnsiTheme="minorHAnsi" w:cstheme="minorHAnsi"/>
          <w:color w:val="231F20"/>
          <w:sz w:val="20"/>
          <w:szCs w:val="20"/>
        </w:rPr>
      </w:pPr>
      <w:r w:rsidRPr="000B5F0F">
        <w:rPr>
          <w:rFonts w:ascii="Calibri" w:hAnsi="Calibri" w:cs="Calibri"/>
          <w:noProof/>
          <w:color w:val="1F497D" w:themeColor="text2"/>
          <w:sz w:val="20"/>
          <w:szCs w:val="20"/>
        </w:rPr>
        <w:drawing>
          <wp:inline distT="0" distB="0" distL="0" distR="0" wp14:anchorId="6DF498AB" wp14:editId="5B91C5BD">
            <wp:extent cx="3994150" cy="2694863"/>
            <wp:effectExtent l="0" t="0" r="6350" b="0"/>
            <wp:docPr id="493" name="Picture 49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Picture 493" descr="Graphical user interface, text, application&#10;&#10;Description automatically generated"/>
                    <pic:cNvPicPr/>
                  </pic:nvPicPr>
                  <pic:blipFill>
                    <a:blip r:embed="rId42"/>
                    <a:stretch>
                      <a:fillRect/>
                    </a:stretch>
                  </pic:blipFill>
                  <pic:spPr>
                    <a:xfrm>
                      <a:off x="0" y="0"/>
                      <a:ext cx="4010073" cy="2705606"/>
                    </a:xfrm>
                    <a:prstGeom prst="rect">
                      <a:avLst/>
                    </a:prstGeom>
                  </pic:spPr>
                </pic:pic>
              </a:graphicData>
            </a:graphic>
          </wp:inline>
        </w:drawing>
      </w:r>
    </w:p>
    <w:p w14:paraId="2ACE6EF2" w14:textId="025BD9FA" w:rsidR="00022B59" w:rsidRPr="001A60A7" w:rsidRDefault="00022B59" w:rsidP="00D9420D">
      <w:pPr>
        <w:pStyle w:val="BodyText"/>
        <w:numPr>
          <w:ilvl w:val="0"/>
          <w:numId w:val="12"/>
        </w:numPr>
        <w:spacing w:before="87" w:line="276" w:lineRule="auto"/>
        <w:ind w:right="849"/>
        <w:rPr>
          <w:rFonts w:asciiTheme="minorHAnsi" w:hAnsiTheme="minorHAnsi" w:cstheme="minorHAnsi"/>
          <w:color w:val="231F20"/>
          <w:sz w:val="20"/>
          <w:szCs w:val="20"/>
        </w:rPr>
      </w:pPr>
      <w:r w:rsidRPr="001A60A7">
        <w:rPr>
          <w:rFonts w:asciiTheme="minorHAnsi" w:hAnsiTheme="minorHAnsi" w:cstheme="minorHAnsi"/>
          <w:color w:val="231F20"/>
          <w:sz w:val="20"/>
          <w:szCs w:val="20"/>
        </w:rPr>
        <w:t>The strings will appear on a new page as a text list. Cut and paste the list into an Excel file and then paste the IDs next to the addresses in the sampling frame.</w:t>
      </w:r>
    </w:p>
    <w:p w14:paraId="1D23F5F7" w14:textId="7BE709E9" w:rsidR="00D24BB1" w:rsidRDefault="00E81A59" w:rsidP="007F076F">
      <w:r w:rsidRPr="00E81A59">
        <w:rPr>
          <w:noProof/>
        </w:rPr>
        <w:lastRenderedPageBreak/>
        <w:drawing>
          <wp:inline distT="0" distB="0" distL="0" distR="0" wp14:anchorId="69743936" wp14:editId="5CC6CCEA">
            <wp:extent cx="3860800" cy="2062923"/>
            <wp:effectExtent l="0" t="0" r="6350" b="0"/>
            <wp:docPr id="494" name="Picture 494"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Picture 494" descr="Graphical user interface, application, table&#10;&#10;Description automatically generated"/>
                    <pic:cNvPicPr/>
                  </pic:nvPicPr>
                  <pic:blipFill>
                    <a:blip r:embed="rId43"/>
                    <a:stretch>
                      <a:fillRect/>
                    </a:stretch>
                  </pic:blipFill>
                  <pic:spPr>
                    <a:xfrm>
                      <a:off x="0" y="0"/>
                      <a:ext cx="3865869" cy="2065632"/>
                    </a:xfrm>
                    <a:prstGeom prst="rect">
                      <a:avLst/>
                    </a:prstGeom>
                  </pic:spPr>
                </pic:pic>
              </a:graphicData>
            </a:graphic>
          </wp:inline>
        </w:drawing>
      </w:r>
    </w:p>
    <w:p w14:paraId="1B0D0E9C" w14:textId="77777777" w:rsidR="00043470" w:rsidRPr="00043470" w:rsidRDefault="00043470" w:rsidP="00043470"/>
    <w:p w14:paraId="753CA9C1" w14:textId="287F03B1" w:rsidR="00DC6ED1" w:rsidRPr="00D93DDB" w:rsidRDefault="00DC6ED1" w:rsidP="00D93DDB">
      <w:pPr>
        <w:pStyle w:val="Heading3"/>
      </w:pPr>
      <w:bookmarkStart w:id="26" w:name="_Toc152945837"/>
      <w:r w:rsidRPr="00D93DDB">
        <w:t>2.3.</w:t>
      </w:r>
      <w:r w:rsidR="0097312A" w:rsidRPr="00D93DDB">
        <w:t>4</w:t>
      </w:r>
      <w:r w:rsidRPr="00D93DDB">
        <w:t xml:space="preserve"> Drawing the Sample</w:t>
      </w:r>
      <w:bookmarkEnd w:id="26"/>
    </w:p>
    <w:p w14:paraId="46B47B3E" w14:textId="712E06A1" w:rsidR="00D2718F" w:rsidRPr="00D2718F" w:rsidRDefault="00D2718F" w:rsidP="00D2718F">
      <w:pPr>
        <w:pStyle w:val="BodyText"/>
        <w:spacing w:line="276" w:lineRule="auto"/>
        <w:ind w:right="115"/>
        <w:rPr>
          <w:rFonts w:asciiTheme="minorHAnsi" w:hAnsiTheme="minorHAnsi" w:cstheme="minorHAnsi"/>
          <w:sz w:val="20"/>
          <w:szCs w:val="20"/>
        </w:rPr>
      </w:pPr>
      <w:r w:rsidRPr="00D2718F">
        <w:rPr>
          <w:rFonts w:asciiTheme="minorHAnsi" w:hAnsiTheme="minorHAnsi" w:cstheme="minorHAnsi"/>
          <w:sz w:val="20"/>
          <w:szCs w:val="20"/>
        </w:rPr>
        <w:t xml:space="preserve">In sampling, you are looking at a portion of everyone in a group and making inferences about the whole group from the portion you are observing. For those inferences to be most accurate, everyone who is in the group should have an equal chance of being included in the sample. This is called a simple random sample. Once a list of your population has been made, the next step is to randomly select the requisite size of the sample from the list. </w:t>
      </w:r>
      <w:r w:rsidR="003922B3">
        <w:rPr>
          <w:rFonts w:asciiTheme="minorHAnsi" w:hAnsiTheme="minorHAnsi" w:cstheme="minorHAnsi"/>
          <w:sz w:val="20"/>
          <w:szCs w:val="20"/>
        </w:rPr>
        <w:t xml:space="preserve"> </w:t>
      </w:r>
    </w:p>
    <w:p w14:paraId="165553EB" w14:textId="49ABB175" w:rsidR="00AF7858" w:rsidRPr="003922B3" w:rsidRDefault="00AF7858" w:rsidP="00437300">
      <w:pPr>
        <w:pStyle w:val="BodyText"/>
        <w:spacing w:before="87" w:line="276" w:lineRule="auto"/>
        <w:rPr>
          <w:rFonts w:asciiTheme="minorHAnsi" w:hAnsiTheme="minorHAnsi" w:cstheme="minorHAnsi"/>
          <w:sz w:val="20"/>
          <w:szCs w:val="20"/>
        </w:rPr>
      </w:pPr>
      <w:r w:rsidRPr="003922B3">
        <w:rPr>
          <w:rFonts w:asciiTheme="minorHAnsi" w:hAnsiTheme="minorHAnsi" w:cstheme="minorHAnsi"/>
          <w:color w:val="231F20"/>
          <w:spacing w:val="-3"/>
          <w:sz w:val="20"/>
          <w:szCs w:val="20"/>
        </w:rPr>
        <w:t xml:space="preserve">After </w:t>
      </w:r>
      <w:r w:rsidRPr="003922B3">
        <w:rPr>
          <w:rFonts w:asciiTheme="minorHAnsi" w:hAnsiTheme="minorHAnsi" w:cstheme="minorHAnsi"/>
          <w:color w:val="231F20"/>
          <w:sz w:val="20"/>
          <w:szCs w:val="20"/>
        </w:rPr>
        <w:t xml:space="preserve">the </w:t>
      </w:r>
      <w:r w:rsidRPr="003922B3">
        <w:rPr>
          <w:rFonts w:asciiTheme="minorHAnsi" w:hAnsiTheme="minorHAnsi" w:cstheme="minorHAnsi"/>
          <w:color w:val="231F20"/>
          <w:spacing w:val="-3"/>
          <w:sz w:val="20"/>
          <w:szCs w:val="20"/>
        </w:rPr>
        <w:t xml:space="preserve">list </w:t>
      </w:r>
      <w:r w:rsidRPr="003922B3">
        <w:rPr>
          <w:rFonts w:asciiTheme="minorHAnsi" w:hAnsiTheme="minorHAnsi" w:cstheme="minorHAnsi"/>
          <w:color w:val="231F20"/>
          <w:sz w:val="20"/>
          <w:szCs w:val="20"/>
        </w:rPr>
        <w:t xml:space="preserve">is </w:t>
      </w:r>
      <w:r w:rsidRPr="003922B3">
        <w:rPr>
          <w:rFonts w:asciiTheme="minorHAnsi" w:hAnsiTheme="minorHAnsi" w:cstheme="minorHAnsi"/>
          <w:color w:val="231F20"/>
          <w:spacing w:val="-3"/>
          <w:sz w:val="20"/>
          <w:szCs w:val="20"/>
        </w:rPr>
        <w:t xml:space="preserve">cleaned </w:t>
      </w:r>
      <w:r w:rsidRPr="003922B3">
        <w:rPr>
          <w:rFonts w:asciiTheme="minorHAnsi" w:hAnsiTheme="minorHAnsi" w:cstheme="minorHAnsi"/>
          <w:color w:val="231F20"/>
          <w:sz w:val="20"/>
          <w:szCs w:val="20"/>
        </w:rPr>
        <w:t xml:space="preserve">and the </w:t>
      </w:r>
      <w:r w:rsidRPr="003922B3">
        <w:rPr>
          <w:rFonts w:asciiTheme="minorHAnsi" w:hAnsiTheme="minorHAnsi" w:cstheme="minorHAnsi"/>
          <w:color w:val="231F20"/>
          <w:spacing w:val="-3"/>
          <w:sz w:val="20"/>
          <w:szCs w:val="20"/>
        </w:rPr>
        <w:t xml:space="preserve">unique </w:t>
      </w:r>
      <w:r w:rsidRPr="003922B3">
        <w:rPr>
          <w:rFonts w:asciiTheme="minorHAnsi" w:hAnsiTheme="minorHAnsi" w:cstheme="minorHAnsi"/>
          <w:color w:val="231F20"/>
          <w:sz w:val="20"/>
          <w:szCs w:val="20"/>
        </w:rPr>
        <w:t xml:space="preserve">IDs are </w:t>
      </w:r>
      <w:r w:rsidRPr="003922B3">
        <w:rPr>
          <w:rFonts w:asciiTheme="minorHAnsi" w:hAnsiTheme="minorHAnsi" w:cstheme="minorHAnsi"/>
          <w:color w:val="231F20"/>
          <w:spacing w:val="-3"/>
          <w:sz w:val="20"/>
          <w:szCs w:val="20"/>
        </w:rPr>
        <w:t xml:space="preserve">assigned, you </w:t>
      </w:r>
      <w:r w:rsidRPr="003922B3">
        <w:rPr>
          <w:rFonts w:asciiTheme="minorHAnsi" w:hAnsiTheme="minorHAnsi" w:cstheme="minorHAnsi"/>
          <w:color w:val="231F20"/>
          <w:sz w:val="20"/>
          <w:szCs w:val="20"/>
        </w:rPr>
        <w:t xml:space="preserve">may </w:t>
      </w:r>
      <w:r w:rsidRPr="003922B3">
        <w:rPr>
          <w:rFonts w:asciiTheme="minorHAnsi" w:hAnsiTheme="minorHAnsi" w:cstheme="minorHAnsi"/>
          <w:color w:val="231F20"/>
          <w:spacing w:val="-3"/>
          <w:sz w:val="20"/>
          <w:szCs w:val="20"/>
        </w:rPr>
        <w:t xml:space="preserve">generate </w:t>
      </w:r>
      <w:r w:rsidR="003922B3" w:rsidRPr="003922B3">
        <w:rPr>
          <w:rFonts w:asciiTheme="minorHAnsi" w:hAnsiTheme="minorHAnsi" w:cstheme="minorHAnsi"/>
          <w:color w:val="231F20"/>
          <w:sz w:val="20"/>
          <w:szCs w:val="20"/>
        </w:rPr>
        <w:t>random</w:t>
      </w:r>
      <w:r w:rsidRPr="003922B3">
        <w:rPr>
          <w:rFonts w:asciiTheme="minorHAnsi" w:hAnsiTheme="minorHAnsi" w:cstheme="minorHAnsi"/>
          <w:color w:val="231F20"/>
          <w:spacing w:val="-3"/>
          <w:sz w:val="20"/>
          <w:szCs w:val="20"/>
        </w:rPr>
        <w:t xml:space="preserve"> numbers </w:t>
      </w:r>
      <w:r w:rsidRPr="003922B3">
        <w:rPr>
          <w:rFonts w:asciiTheme="minorHAnsi" w:hAnsiTheme="minorHAnsi" w:cstheme="minorHAnsi"/>
          <w:color w:val="231F20"/>
          <w:sz w:val="20"/>
          <w:szCs w:val="20"/>
        </w:rPr>
        <w:t xml:space="preserve">and </w:t>
      </w:r>
      <w:r w:rsidRPr="003922B3">
        <w:rPr>
          <w:rFonts w:asciiTheme="minorHAnsi" w:hAnsiTheme="minorHAnsi" w:cstheme="minorHAnsi"/>
          <w:color w:val="231F20"/>
          <w:spacing w:val="-3"/>
          <w:sz w:val="20"/>
          <w:szCs w:val="20"/>
        </w:rPr>
        <w:t xml:space="preserve">proceed </w:t>
      </w:r>
      <w:r w:rsidRPr="003922B3">
        <w:rPr>
          <w:rFonts w:asciiTheme="minorHAnsi" w:hAnsiTheme="minorHAnsi" w:cstheme="minorHAnsi"/>
          <w:color w:val="231F20"/>
          <w:sz w:val="20"/>
          <w:szCs w:val="20"/>
        </w:rPr>
        <w:t xml:space="preserve">to </w:t>
      </w:r>
      <w:r w:rsidRPr="003922B3">
        <w:rPr>
          <w:rFonts w:asciiTheme="minorHAnsi" w:hAnsiTheme="minorHAnsi" w:cstheme="minorHAnsi"/>
          <w:color w:val="231F20"/>
          <w:spacing w:val="-3"/>
          <w:sz w:val="20"/>
          <w:szCs w:val="20"/>
        </w:rPr>
        <w:t xml:space="preserve">sampling. Drawing </w:t>
      </w:r>
      <w:r w:rsidRPr="003922B3">
        <w:rPr>
          <w:rFonts w:asciiTheme="minorHAnsi" w:hAnsiTheme="minorHAnsi" w:cstheme="minorHAnsi"/>
          <w:color w:val="231F20"/>
          <w:sz w:val="20"/>
          <w:szCs w:val="20"/>
        </w:rPr>
        <w:t xml:space="preserve">the </w:t>
      </w:r>
      <w:r w:rsidRPr="003922B3">
        <w:rPr>
          <w:rFonts w:asciiTheme="minorHAnsi" w:hAnsiTheme="minorHAnsi" w:cstheme="minorHAnsi"/>
          <w:color w:val="231F20"/>
          <w:spacing w:val="-3"/>
          <w:sz w:val="20"/>
          <w:szCs w:val="20"/>
        </w:rPr>
        <w:t xml:space="preserve">sample </w:t>
      </w:r>
      <w:r w:rsidRPr="003922B3">
        <w:rPr>
          <w:rFonts w:asciiTheme="minorHAnsi" w:hAnsiTheme="minorHAnsi" w:cstheme="minorHAnsi"/>
          <w:color w:val="231F20"/>
          <w:sz w:val="20"/>
          <w:szCs w:val="20"/>
        </w:rPr>
        <w:t xml:space="preserve">is a </w:t>
      </w:r>
      <w:r w:rsidRPr="003922B3">
        <w:rPr>
          <w:rFonts w:asciiTheme="minorHAnsi" w:hAnsiTheme="minorHAnsi" w:cstheme="minorHAnsi"/>
          <w:color w:val="231F20"/>
          <w:spacing w:val="-3"/>
          <w:sz w:val="20"/>
          <w:szCs w:val="20"/>
        </w:rPr>
        <w:t xml:space="preserve">crucial step </w:t>
      </w:r>
      <w:r w:rsidRPr="003922B3">
        <w:rPr>
          <w:rFonts w:asciiTheme="minorHAnsi" w:hAnsiTheme="minorHAnsi" w:cstheme="minorHAnsi"/>
          <w:color w:val="231F20"/>
          <w:sz w:val="20"/>
          <w:szCs w:val="20"/>
        </w:rPr>
        <w:t xml:space="preserve">in the </w:t>
      </w:r>
      <w:r w:rsidRPr="003922B3">
        <w:rPr>
          <w:rFonts w:asciiTheme="minorHAnsi" w:hAnsiTheme="minorHAnsi" w:cstheme="minorHAnsi"/>
          <w:color w:val="231F20"/>
          <w:spacing w:val="-3"/>
          <w:sz w:val="20"/>
          <w:szCs w:val="20"/>
        </w:rPr>
        <w:t xml:space="preserve">survey process— </w:t>
      </w:r>
      <w:r w:rsidRPr="003922B3">
        <w:rPr>
          <w:rFonts w:asciiTheme="minorHAnsi" w:hAnsiTheme="minorHAnsi" w:cstheme="minorHAnsi"/>
          <w:color w:val="231F20"/>
          <w:sz w:val="20"/>
          <w:szCs w:val="20"/>
        </w:rPr>
        <w:t xml:space="preserve">be </w:t>
      </w:r>
      <w:r w:rsidRPr="003922B3">
        <w:rPr>
          <w:rFonts w:asciiTheme="minorHAnsi" w:hAnsiTheme="minorHAnsi" w:cstheme="minorHAnsi"/>
          <w:color w:val="231F20"/>
          <w:spacing w:val="-3"/>
          <w:sz w:val="20"/>
          <w:szCs w:val="20"/>
        </w:rPr>
        <w:t xml:space="preserve">sure </w:t>
      </w:r>
      <w:r w:rsidRPr="003922B3">
        <w:rPr>
          <w:rFonts w:asciiTheme="minorHAnsi" w:hAnsiTheme="minorHAnsi" w:cstheme="minorHAnsi"/>
          <w:color w:val="231F20"/>
          <w:sz w:val="20"/>
          <w:szCs w:val="20"/>
        </w:rPr>
        <w:t xml:space="preserve">to </w:t>
      </w:r>
      <w:r w:rsidRPr="003922B3">
        <w:rPr>
          <w:rFonts w:asciiTheme="minorHAnsi" w:hAnsiTheme="minorHAnsi" w:cstheme="minorHAnsi"/>
          <w:color w:val="231F20"/>
          <w:spacing w:val="-3"/>
          <w:sz w:val="20"/>
          <w:szCs w:val="20"/>
        </w:rPr>
        <w:t xml:space="preserve">carefully review </w:t>
      </w:r>
      <w:r w:rsidRPr="003922B3">
        <w:rPr>
          <w:rFonts w:asciiTheme="minorHAnsi" w:hAnsiTheme="minorHAnsi" w:cstheme="minorHAnsi"/>
          <w:color w:val="231F20"/>
          <w:sz w:val="20"/>
          <w:szCs w:val="20"/>
        </w:rPr>
        <w:t xml:space="preserve">the </w:t>
      </w:r>
      <w:r w:rsidRPr="003922B3">
        <w:rPr>
          <w:rFonts w:asciiTheme="minorHAnsi" w:hAnsiTheme="minorHAnsi" w:cstheme="minorHAnsi"/>
          <w:color w:val="231F20"/>
          <w:spacing w:val="-3"/>
          <w:sz w:val="20"/>
          <w:szCs w:val="20"/>
        </w:rPr>
        <w:t xml:space="preserve">steps below before </w:t>
      </w:r>
      <w:r w:rsidRPr="003922B3">
        <w:rPr>
          <w:rFonts w:asciiTheme="minorHAnsi" w:hAnsiTheme="minorHAnsi" w:cstheme="minorHAnsi"/>
          <w:color w:val="231F20"/>
          <w:sz w:val="20"/>
          <w:szCs w:val="20"/>
        </w:rPr>
        <w:t xml:space="preserve">you </w:t>
      </w:r>
      <w:r w:rsidRPr="003922B3">
        <w:rPr>
          <w:rFonts w:asciiTheme="minorHAnsi" w:hAnsiTheme="minorHAnsi" w:cstheme="minorHAnsi"/>
          <w:color w:val="231F20"/>
          <w:spacing w:val="-3"/>
          <w:sz w:val="20"/>
          <w:szCs w:val="20"/>
        </w:rPr>
        <w:t>begin.</w:t>
      </w:r>
    </w:p>
    <w:p w14:paraId="0CECBFA1" w14:textId="3D327A2B" w:rsidR="00AF7858" w:rsidRPr="003922B3" w:rsidRDefault="00133991" w:rsidP="00437300">
      <w:pPr>
        <w:pStyle w:val="BodyText"/>
        <w:spacing w:before="99" w:line="276" w:lineRule="auto"/>
        <w:rPr>
          <w:rFonts w:asciiTheme="minorHAnsi" w:hAnsiTheme="minorHAnsi" w:cstheme="minorHAnsi"/>
          <w:sz w:val="20"/>
          <w:szCs w:val="20"/>
        </w:rPr>
      </w:pPr>
      <w:r w:rsidRPr="003922B3">
        <w:rPr>
          <w:rFonts w:asciiTheme="minorHAnsi" w:hAnsiTheme="minorHAnsi" w:cstheme="minorHAnsi"/>
          <w:noProof/>
          <w:color w:val="231F20"/>
          <w:spacing w:val="-3"/>
          <w:sz w:val="20"/>
          <w:szCs w:val="20"/>
        </w:rPr>
        <mc:AlternateContent>
          <mc:Choice Requires="wps">
            <w:drawing>
              <wp:anchor distT="0" distB="0" distL="182880" distR="0" simplePos="0" relativeHeight="503261320" behindDoc="0" locked="0" layoutInCell="1" allowOverlap="0" wp14:anchorId="7F965090" wp14:editId="19A6EBE7">
                <wp:simplePos x="0" y="0"/>
                <wp:positionH relativeFrom="margin">
                  <wp:align>right</wp:align>
                </wp:positionH>
                <wp:positionV relativeFrom="paragraph">
                  <wp:posOffset>354965</wp:posOffset>
                </wp:positionV>
                <wp:extent cx="1709420" cy="1098550"/>
                <wp:effectExtent l="0" t="0" r="5080" b="6350"/>
                <wp:wrapSquare wrapText="bothSides"/>
                <wp:docPr id="617" name="Text Box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9420" cy="1098550"/>
                        </a:xfrm>
                        <a:prstGeom prst="roundRect">
                          <a:avLst/>
                        </a:prstGeom>
                        <a:solidFill>
                          <a:srgbClr val="D8E9D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931248" w14:textId="72E35BA0" w:rsidR="003922B3" w:rsidRPr="00AF559A" w:rsidRDefault="003922B3" w:rsidP="001513F2">
                            <w:pPr>
                              <w:spacing w:before="120" w:line="278" w:lineRule="auto"/>
                              <w:ind w:right="164"/>
                              <w:jc w:val="center"/>
                              <w:rPr>
                                <w:b/>
                                <w:bCs/>
                                <w:sz w:val="20"/>
                                <w:szCs w:val="20"/>
                              </w:rPr>
                            </w:pPr>
                            <w:r w:rsidRPr="00AF559A">
                              <w:rPr>
                                <w:b/>
                                <w:bCs/>
                                <w:color w:val="25408F"/>
                                <w:sz w:val="20"/>
                                <w:szCs w:val="20"/>
                              </w:rPr>
                              <w:t xml:space="preserve">TIP:  </w:t>
                            </w:r>
                            <w:r w:rsidRPr="00AF559A">
                              <w:rPr>
                                <w:color w:val="25408F"/>
                                <w:sz w:val="20"/>
                                <w:szCs w:val="20"/>
                              </w:rPr>
                              <w:t>Draw at least 150-200</w:t>
                            </w:r>
                            <w:r w:rsidR="00AF559A">
                              <w:rPr>
                                <w:color w:val="25408F"/>
                                <w:sz w:val="20"/>
                                <w:szCs w:val="20"/>
                              </w:rPr>
                              <w:t>%</w:t>
                            </w:r>
                            <w:r w:rsidRPr="00AF559A">
                              <w:rPr>
                                <w:color w:val="25408F"/>
                                <w:sz w:val="20"/>
                                <w:szCs w:val="20"/>
                              </w:rPr>
                              <w:t xml:space="preserve"> of the sample required to account for non-responses.  This is oversampling, which is a statistically sound</w:t>
                            </w:r>
                            <w:r w:rsidRPr="00AF559A">
                              <w:rPr>
                                <w:b/>
                                <w:bCs/>
                                <w:color w:val="25408F"/>
                                <w:sz w:val="20"/>
                                <w:szCs w:val="20"/>
                              </w:rPr>
                              <w:t xml:space="preserve"> approach.</w:t>
                            </w:r>
                          </w:p>
                          <w:p w14:paraId="14DE6164" w14:textId="3B311412" w:rsidR="003922B3" w:rsidRDefault="003922B3" w:rsidP="003922B3">
                            <w:pPr>
                              <w:spacing w:after="120" w:line="240" w:lineRule="auto"/>
                              <w:jc w:val="center"/>
                              <w:rPr>
                                <w:rStyle w:val="Hyperlink"/>
                                <w:color w:val="0070C0"/>
                                <w:sz w:val="20"/>
                                <w:szCs w:val="20"/>
                              </w:rPr>
                            </w:pPr>
                          </w:p>
                          <w:p w14:paraId="324AEE9A" w14:textId="77777777" w:rsidR="003922B3" w:rsidRDefault="003922B3" w:rsidP="003922B3">
                            <w:pPr>
                              <w:spacing w:after="120" w:line="240" w:lineRule="auto"/>
                              <w:jc w:val="center"/>
                              <w:rPr>
                                <w:rStyle w:val="Hyperlink"/>
                                <w:color w:val="0070C0"/>
                              </w:rPr>
                            </w:pPr>
                          </w:p>
                          <w:p w14:paraId="7FB06967" w14:textId="77777777" w:rsidR="003922B3" w:rsidRPr="00DC30E9" w:rsidRDefault="003922B3" w:rsidP="003922B3">
                            <w:pPr>
                              <w:spacing w:after="120" w:line="240" w:lineRule="auto"/>
                              <w:jc w:val="center"/>
                              <w:rPr>
                                <w:rStyle w:val="Hyperlink"/>
                                <w:color w:val="0070C0"/>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965090" id="Text Box 617" o:spid="_x0000_s1039" style="position:absolute;left:0;text-align:left;margin-left:83.4pt;margin-top:27.95pt;width:134.6pt;height:86.5pt;z-index:503261320;visibility:visible;mso-wrap-style:square;mso-width-percent:0;mso-height-percent:0;mso-wrap-distance-left:14.4pt;mso-wrap-distance-top:0;mso-wrap-distance-right:0;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" o:allowoverlap="f" fillcolor="#d8e9d2" stroked="f">
                <v:stroke joinstyle="miter"/>
                <v:textbox inset="0,0,0,0">
                  <w:txbxContent>
                    <w:p w14:paraId="0E931248" w14:textId="72E35BA0" w:rsidR="003922B3" w:rsidRPr="00AF559A" w:rsidRDefault="003922B3" w:rsidP="001513F2">
                      <w:pPr>
                        <w:spacing w:before="120" w:line="278" w:lineRule="auto"/>
                        <w:ind w:right="164"/>
                        <w:jc w:val="center"/>
                        <w:rPr>
                          <w:b/>
                          <w:bCs/>
                          <w:sz w:val="20"/>
                          <w:szCs w:val="20"/>
                        </w:rPr>
                      </w:pPr>
                      <w:r w:rsidRPr="00AF559A">
                        <w:rPr>
                          <w:b/>
                          <w:bCs/>
                          <w:color w:val="25408F"/>
                          <w:sz w:val="20"/>
                          <w:szCs w:val="20"/>
                        </w:rPr>
                        <w:t xml:space="preserve">TIP:  </w:t>
                      </w:r>
                      <w:r w:rsidRPr="00AF559A">
                        <w:rPr>
                          <w:color w:val="25408F"/>
                          <w:sz w:val="20"/>
                          <w:szCs w:val="20"/>
                        </w:rPr>
                        <w:t>Draw at least 150-200</w:t>
                      </w:r>
                      <w:r w:rsidR="00AF559A">
                        <w:rPr>
                          <w:color w:val="25408F"/>
                          <w:sz w:val="20"/>
                          <w:szCs w:val="20"/>
                        </w:rPr>
                        <w:t>%</w:t>
                      </w:r>
                      <w:r w:rsidRPr="00AF559A">
                        <w:rPr>
                          <w:color w:val="25408F"/>
                          <w:sz w:val="20"/>
                          <w:szCs w:val="20"/>
                        </w:rPr>
                        <w:t xml:space="preserve"> of the sample required to account for non-responses.  This is oversampling, which is a statistically sound</w:t>
                      </w:r>
                      <w:r w:rsidRPr="00AF559A">
                        <w:rPr>
                          <w:b/>
                          <w:bCs/>
                          <w:color w:val="25408F"/>
                          <w:sz w:val="20"/>
                          <w:szCs w:val="20"/>
                        </w:rPr>
                        <w:t xml:space="preserve"> approach.</w:t>
                      </w:r>
                    </w:p>
                    <w:p w14:paraId="14DE6164" w14:textId="3B311412" w:rsidR="003922B3" w:rsidRDefault="003922B3" w:rsidP="003922B3">
                      <w:pPr>
                        <w:spacing w:after="120" w:line="240" w:lineRule="auto"/>
                        <w:jc w:val="center"/>
                        <w:rPr>
                          <w:rStyle w:val="Hyperlink"/>
                          <w:color w:val="0070C0"/>
                          <w:sz w:val="20"/>
                          <w:szCs w:val="20"/>
                        </w:rPr>
                      </w:pPr>
                    </w:p>
                    <w:p w14:paraId="324AEE9A" w14:textId="77777777" w:rsidR="003922B3" w:rsidRDefault="003922B3" w:rsidP="003922B3">
                      <w:pPr>
                        <w:spacing w:after="120" w:line="240" w:lineRule="auto"/>
                        <w:jc w:val="center"/>
                        <w:rPr>
                          <w:rStyle w:val="Hyperlink"/>
                          <w:color w:val="0070C0"/>
                        </w:rPr>
                      </w:pPr>
                    </w:p>
                    <w:p w14:paraId="7FB06967" w14:textId="77777777" w:rsidR="003922B3" w:rsidRPr="00DC30E9" w:rsidRDefault="003922B3" w:rsidP="003922B3">
                      <w:pPr>
                        <w:spacing w:after="120" w:line="240" w:lineRule="auto"/>
                        <w:jc w:val="center"/>
                        <w:rPr>
                          <w:rStyle w:val="Hyperlink"/>
                          <w:color w:val="0070C0"/>
                          <w:sz w:val="20"/>
                          <w:szCs w:val="20"/>
                        </w:rPr>
                      </w:pPr>
                    </w:p>
                  </w:txbxContent>
                </v:textbox>
                <w10:wrap type="square" anchorx="margin"/>
              </v:roundrect>
            </w:pict>
          </mc:Fallback>
        </mc:AlternateContent>
      </w:r>
      <w:r w:rsidR="00AF7858" w:rsidRPr="003922B3">
        <w:rPr>
          <w:rFonts w:asciiTheme="minorHAnsi" w:hAnsiTheme="minorHAnsi" w:cstheme="minorHAnsi"/>
          <w:color w:val="231F20"/>
          <w:sz w:val="20"/>
          <w:szCs w:val="20"/>
        </w:rPr>
        <w:t>The information generated in this process will be entered in</w:t>
      </w:r>
      <w:r w:rsidR="000B30DD">
        <w:rPr>
          <w:rFonts w:asciiTheme="minorHAnsi" w:hAnsiTheme="minorHAnsi" w:cstheme="minorHAnsi"/>
          <w:color w:val="231F20"/>
          <w:sz w:val="20"/>
          <w:szCs w:val="20"/>
        </w:rPr>
        <w:t>to</w:t>
      </w:r>
      <w:r w:rsidR="00AF7858" w:rsidRPr="003922B3">
        <w:rPr>
          <w:rFonts w:asciiTheme="minorHAnsi" w:hAnsiTheme="minorHAnsi" w:cstheme="minorHAnsi"/>
          <w:color w:val="231F20"/>
          <w:sz w:val="20"/>
          <w:szCs w:val="20"/>
        </w:rPr>
        <w:t xml:space="preserve"> the same</w:t>
      </w:r>
      <w:r w:rsidR="009554D9">
        <w:rPr>
          <w:rFonts w:asciiTheme="minorHAnsi" w:hAnsiTheme="minorHAnsi" w:cstheme="minorHAnsi"/>
          <w:sz w:val="20"/>
          <w:szCs w:val="20"/>
        </w:rPr>
        <w:t xml:space="preserve"> </w:t>
      </w:r>
      <w:r w:rsidR="00AF7858" w:rsidRPr="003922B3">
        <w:rPr>
          <w:rFonts w:asciiTheme="minorHAnsi" w:hAnsiTheme="minorHAnsi" w:cstheme="minorHAnsi"/>
          <w:color w:val="231F20"/>
          <w:spacing w:val="-3"/>
          <w:sz w:val="20"/>
          <w:szCs w:val="20"/>
        </w:rPr>
        <w:t xml:space="preserve">Excel spreadsheet </w:t>
      </w:r>
      <w:r w:rsidR="00AF7858" w:rsidRPr="003922B3">
        <w:rPr>
          <w:rFonts w:asciiTheme="minorHAnsi" w:hAnsiTheme="minorHAnsi" w:cstheme="minorHAnsi"/>
          <w:color w:val="231F20"/>
          <w:sz w:val="20"/>
          <w:szCs w:val="20"/>
        </w:rPr>
        <w:t xml:space="preserve">as </w:t>
      </w:r>
      <w:r w:rsidR="00AF7858" w:rsidRPr="003922B3">
        <w:rPr>
          <w:rFonts w:asciiTheme="minorHAnsi" w:hAnsiTheme="minorHAnsi" w:cstheme="minorHAnsi"/>
          <w:color w:val="231F20"/>
          <w:spacing w:val="-3"/>
          <w:sz w:val="20"/>
          <w:szCs w:val="20"/>
        </w:rPr>
        <w:t xml:space="preserve">the </w:t>
      </w:r>
      <w:r w:rsidR="009554D9">
        <w:rPr>
          <w:rFonts w:asciiTheme="minorHAnsi" w:hAnsiTheme="minorHAnsi" w:cstheme="minorHAnsi"/>
          <w:color w:val="231F20"/>
          <w:spacing w:val="-3"/>
          <w:sz w:val="20"/>
          <w:szCs w:val="20"/>
        </w:rPr>
        <w:t>Survey Universe</w:t>
      </w:r>
      <w:r w:rsidR="00AF7858" w:rsidRPr="003922B3">
        <w:rPr>
          <w:rFonts w:asciiTheme="minorHAnsi" w:hAnsiTheme="minorHAnsi" w:cstheme="minorHAnsi"/>
          <w:color w:val="231F20"/>
          <w:spacing w:val="-3"/>
          <w:sz w:val="20"/>
          <w:szCs w:val="20"/>
        </w:rPr>
        <w:t xml:space="preserve">. Create </w:t>
      </w:r>
      <w:r w:rsidR="00AF7858" w:rsidRPr="003922B3">
        <w:rPr>
          <w:rFonts w:asciiTheme="minorHAnsi" w:hAnsiTheme="minorHAnsi" w:cstheme="minorHAnsi"/>
          <w:color w:val="231F20"/>
          <w:sz w:val="20"/>
          <w:szCs w:val="20"/>
        </w:rPr>
        <w:t xml:space="preserve">a new field for </w:t>
      </w:r>
      <w:r w:rsidR="003A1C67" w:rsidRPr="003922B3">
        <w:rPr>
          <w:rFonts w:asciiTheme="minorHAnsi" w:hAnsiTheme="minorHAnsi" w:cstheme="minorHAnsi"/>
          <w:color w:val="231F20"/>
          <w:sz w:val="20"/>
          <w:szCs w:val="20"/>
        </w:rPr>
        <w:t>random</w:t>
      </w:r>
      <w:r w:rsidR="00AF7858" w:rsidRPr="003922B3">
        <w:rPr>
          <w:rFonts w:asciiTheme="minorHAnsi" w:hAnsiTheme="minorHAnsi" w:cstheme="minorHAnsi"/>
          <w:color w:val="231F20"/>
          <w:spacing w:val="-3"/>
          <w:sz w:val="20"/>
          <w:szCs w:val="20"/>
        </w:rPr>
        <w:t xml:space="preserve"> numbers. This will </w:t>
      </w:r>
      <w:r w:rsidR="00AF7858" w:rsidRPr="003922B3">
        <w:rPr>
          <w:rFonts w:asciiTheme="minorHAnsi" w:hAnsiTheme="minorHAnsi" w:cstheme="minorHAnsi"/>
          <w:color w:val="231F20"/>
          <w:sz w:val="20"/>
          <w:szCs w:val="20"/>
        </w:rPr>
        <w:t xml:space="preserve">be </w:t>
      </w:r>
      <w:r w:rsidR="00AF7858" w:rsidRPr="003922B3">
        <w:rPr>
          <w:rFonts w:asciiTheme="minorHAnsi" w:hAnsiTheme="minorHAnsi" w:cstheme="minorHAnsi"/>
          <w:color w:val="231F20"/>
          <w:spacing w:val="-3"/>
          <w:sz w:val="20"/>
          <w:szCs w:val="20"/>
        </w:rPr>
        <w:t xml:space="preserve">used </w:t>
      </w:r>
      <w:r w:rsidR="00AF7858" w:rsidRPr="003922B3">
        <w:rPr>
          <w:rFonts w:asciiTheme="minorHAnsi" w:hAnsiTheme="minorHAnsi" w:cstheme="minorHAnsi"/>
          <w:color w:val="231F20"/>
          <w:sz w:val="20"/>
          <w:szCs w:val="20"/>
        </w:rPr>
        <w:t>to</w:t>
      </w:r>
      <w:r w:rsidR="00AF7858" w:rsidRPr="003922B3">
        <w:rPr>
          <w:rFonts w:asciiTheme="minorHAnsi" w:hAnsiTheme="minorHAnsi" w:cstheme="minorHAnsi"/>
          <w:color w:val="231F20"/>
          <w:spacing w:val="-12"/>
          <w:sz w:val="20"/>
          <w:szCs w:val="20"/>
        </w:rPr>
        <w:t xml:space="preserve"> </w:t>
      </w:r>
      <w:r w:rsidR="00AF7858" w:rsidRPr="003922B3">
        <w:rPr>
          <w:rFonts w:asciiTheme="minorHAnsi" w:hAnsiTheme="minorHAnsi" w:cstheme="minorHAnsi"/>
          <w:color w:val="231F20"/>
          <w:spacing w:val="-3"/>
          <w:sz w:val="20"/>
          <w:szCs w:val="20"/>
        </w:rPr>
        <w:t>sort</w:t>
      </w:r>
      <w:r w:rsidR="00AF7858" w:rsidRPr="003922B3">
        <w:rPr>
          <w:rFonts w:asciiTheme="minorHAnsi" w:hAnsiTheme="minorHAnsi" w:cstheme="minorHAnsi"/>
          <w:color w:val="231F20"/>
          <w:spacing w:val="-12"/>
          <w:sz w:val="20"/>
          <w:szCs w:val="20"/>
        </w:rPr>
        <w:t xml:space="preserve"> </w:t>
      </w:r>
      <w:r w:rsidR="00AF7858" w:rsidRPr="003922B3">
        <w:rPr>
          <w:rFonts w:asciiTheme="minorHAnsi" w:hAnsiTheme="minorHAnsi" w:cstheme="minorHAnsi"/>
          <w:color w:val="231F20"/>
          <w:sz w:val="20"/>
          <w:szCs w:val="20"/>
        </w:rPr>
        <w:t>the</w:t>
      </w:r>
      <w:r w:rsidR="00AF7858" w:rsidRPr="003922B3">
        <w:rPr>
          <w:rFonts w:asciiTheme="minorHAnsi" w:hAnsiTheme="minorHAnsi" w:cstheme="minorHAnsi"/>
          <w:color w:val="231F20"/>
          <w:spacing w:val="-12"/>
          <w:sz w:val="20"/>
          <w:szCs w:val="20"/>
        </w:rPr>
        <w:t xml:space="preserve"> </w:t>
      </w:r>
      <w:r w:rsidR="00AF7858" w:rsidRPr="003922B3">
        <w:rPr>
          <w:rFonts w:asciiTheme="minorHAnsi" w:hAnsiTheme="minorHAnsi" w:cstheme="minorHAnsi"/>
          <w:color w:val="231F20"/>
          <w:spacing w:val="-3"/>
          <w:sz w:val="20"/>
          <w:szCs w:val="20"/>
        </w:rPr>
        <w:t>data</w:t>
      </w:r>
      <w:r w:rsidR="00AF7858" w:rsidRPr="003922B3">
        <w:rPr>
          <w:rFonts w:asciiTheme="minorHAnsi" w:hAnsiTheme="minorHAnsi" w:cstheme="minorHAnsi"/>
          <w:color w:val="231F20"/>
          <w:spacing w:val="-12"/>
          <w:sz w:val="20"/>
          <w:szCs w:val="20"/>
        </w:rPr>
        <w:t xml:space="preserve"> </w:t>
      </w:r>
      <w:r w:rsidR="00AF7858" w:rsidRPr="003922B3">
        <w:rPr>
          <w:rFonts w:asciiTheme="minorHAnsi" w:hAnsiTheme="minorHAnsi" w:cstheme="minorHAnsi"/>
          <w:color w:val="231F20"/>
          <w:sz w:val="20"/>
          <w:szCs w:val="20"/>
        </w:rPr>
        <w:t>for</w:t>
      </w:r>
      <w:r w:rsidR="00AF7858" w:rsidRPr="003922B3">
        <w:rPr>
          <w:rFonts w:asciiTheme="minorHAnsi" w:hAnsiTheme="minorHAnsi" w:cstheme="minorHAnsi"/>
          <w:color w:val="231F20"/>
          <w:spacing w:val="-12"/>
          <w:sz w:val="20"/>
          <w:szCs w:val="20"/>
        </w:rPr>
        <w:t xml:space="preserve"> </w:t>
      </w:r>
      <w:r w:rsidR="003A1C67" w:rsidRPr="003922B3">
        <w:rPr>
          <w:rFonts w:asciiTheme="minorHAnsi" w:hAnsiTheme="minorHAnsi" w:cstheme="minorHAnsi"/>
          <w:color w:val="231F20"/>
          <w:spacing w:val="-3"/>
          <w:sz w:val="20"/>
          <w:szCs w:val="20"/>
        </w:rPr>
        <w:t>sampling</w:t>
      </w:r>
      <w:r w:rsidR="003A1C67" w:rsidRPr="003922B3">
        <w:rPr>
          <w:rFonts w:asciiTheme="minorHAnsi" w:hAnsiTheme="minorHAnsi" w:cstheme="minorHAnsi"/>
          <w:color w:val="231F20"/>
          <w:spacing w:val="-30"/>
          <w:sz w:val="20"/>
          <w:szCs w:val="20"/>
        </w:rPr>
        <w:t>.</w:t>
      </w:r>
    </w:p>
    <w:p w14:paraId="5D7082EC" w14:textId="3F903AFA" w:rsidR="00AF7858" w:rsidRPr="003922B3" w:rsidRDefault="00AF7858" w:rsidP="00437300">
      <w:pPr>
        <w:pStyle w:val="BodyText"/>
        <w:spacing w:before="2" w:line="276" w:lineRule="auto"/>
        <w:rPr>
          <w:rFonts w:asciiTheme="minorHAnsi" w:hAnsiTheme="minorHAnsi" w:cstheme="minorHAnsi"/>
          <w:sz w:val="20"/>
          <w:szCs w:val="20"/>
        </w:rPr>
      </w:pPr>
      <w:r w:rsidRPr="003922B3">
        <w:rPr>
          <w:rFonts w:asciiTheme="minorHAnsi" w:hAnsiTheme="minorHAnsi" w:cstheme="minorHAnsi"/>
          <w:color w:val="231F20"/>
          <w:spacing w:val="-8"/>
          <w:sz w:val="20"/>
          <w:szCs w:val="20"/>
        </w:rPr>
        <w:t xml:space="preserve">You </w:t>
      </w:r>
      <w:r w:rsidRPr="003922B3">
        <w:rPr>
          <w:rFonts w:asciiTheme="minorHAnsi" w:hAnsiTheme="minorHAnsi" w:cstheme="minorHAnsi"/>
          <w:color w:val="231F20"/>
          <w:spacing w:val="-3"/>
          <w:sz w:val="20"/>
          <w:szCs w:val="20"/>
        </w:rPr>
        <w:t xml:space="preserve">should draw </w:t>
      </w:r>
      <w:r w:rsidRPr="003922B3">
        <w:rPr>
          <w:rFonts w:asciiTheme="minorHAnsi" w:hAnsiTheme="minorHAnsi" w:cstheme="minorHAnsi"/>
          <w:color w:val="231F20"/>
          <w:sz w:val="20"/>
          <w:szCs w:val="20"/>
        </w:rPr>
        <w:t xml:space="preserve">at </w:t>
      </w:r>
      <w:r w:rsidRPr="003922B3">
        <w:rPr>
          <w:rFonts w:asciiTheme="minorHAnsi" w:hAnsiTheme="minorHAnsi" w:cstheme="minorHAnsi"/>
          <w:color w:val="231F20"/>
          <w:spacing w:val="-3"/>
          <w:sz w:val="20"/>
          <w:szCs w:val="20"/>
        </w:rPr>
        <w:t xml:space="preserve">least 150–200 percent </w:t>
      </w:r>
      <w:r w:rsidRPr="003922B3">
        <w:rPr>
          <w:rFonts w:asciiTheme="minorHAnsi" w:hAnsiTheme="minorHAnsi" w:cstheme="minorHAnsi"/>
          <w:color w:val="231F20"/>
          <w:sz w:val="20"/>
          <w:szCs w:val="20"/>
        </w:rPr>
        <w:t xml:space="preserve">of the </w:t>
      </w:r>
      <w:r w:rsidRPr="003922B3">
        <w:rPr>
          <w:rFonts w:asciiTheme="minorHAnsi" w:hAnsiTheme="minorHAnsi" w:cstheme="minorHAnsi"/>
          <w:color w:val="231F20"/>
          <w:spacing w:val="-3"/>
          <w:sz w:val="20"/>
          <w:szCs w:val="20"/>
        </w:rPr>
        <w:t xml:space="preserve">number of addresses required </w:t>
      </w:r>
      <w:r w:rsidRPr="003922B3">
        <w:rPr>
          <w:rFonts w:asciiTheme="minorHAnsi" w:hAnsiTheme="minorHAnsi" w:cstheme="minorHAnsi"/>
          <w:color w:val="231F20"/>
          <w:sz w:val="20"/>
          <w:szCs w:val="20"/>
        </w:rPr>
        <w:t xml:space="preserve">to </w:t>
      </w:r>
      <w:r w:rsidRPr="003922B3">
        <w:rPr>
          <w:rFonts w:asciiTheme="minorHAnsi" w:hAnsiTheme="minorHAnsi" w:cstheme="minorHAnsi"/>
          <w:color w:val="231F20"/>
          <w:spacing w:val="-3"/>
          <w:sz w:val="20"/>
          <w:szCs w:val="20"/>
        </w:rPr>
        <w:t xml:space="preserve">account </w:t>
      </w:r>
      <w:r w:rsidRPr="003922B3">
        <w:rPr>
          <w:rFonts w:asciiTheme="minorHAnsi" w:hAnsiTheme="minorHAnsi" w:cstheme="minorHAnsi"/>
          <w:color w:val="231F20"/>
          <w:sz w:val="20"/>
          <w:szCs w:val="20"/>
        </w:rPr>
        <w:t xml:space="preserve">for </w:t>
      </w:r>
      <w:r w:rsidRPr="003922B3">
        <w:rPr>
          <w:rFonts w:asciiTheme="minorHAnsi" w:hAnsiTheme="minorHAnsi" w:cstheme="minorHAnsi"/>
          <w:color w:val="231F20"/>
          <w:spacing w:val="-3"/>
          <w:sz w:val="20"/>
          <w:szCs w:val="20"/>
        </w:rPr>
        <w:t xml:space="preserve">non-responses. This will ensure that </w:t>
      </w:r>
      <w:r w:rsidRPr="003922B3">
        <w:rPr>
          <w:rFonts w:asciiTheme="minorHAnsi" w:hAnsiTheme="minorHAnsi" w:cstheme="minorHAnsi"/>
          <w:color w:val="231F20"/>
          <w:sz w:val="20"/>
          <w:szCs w:val="20"/>
        </w:rPr>
        <w:t xml:space="preserve">you </w:t>
      </w:r>
      <w:r w:rsidRPr="003922B3">
        <w:rPr>
          <w:rFonts w:asciiTheme="minorHAnsi" w:hAnsiTheme="minorHAnsi" w:cstheme="minorHAnsi"/>
          <w:color w:val="231F20"/>
          <w:spacing w:val="-3"/>
          <w:sz w:val="20"/>
          <w:szCs w:val="20"/>
        </w:rPr>
        <w:t xml:space="preserve">receive </w:t>
      </w:r>
      <w:proofErr w:type="gramStart"/>
      <w:r w:rsidRPr="003922B3">
        <w:rPr>
          <w:rFonts w:asciiTheme="minorHAnsi" w:hAnsiTheme="minorHAnsi" w:cstheme="minorHAnsi"/>
          <w:color w:val="231F20"/>
          <w:sz w:val="20"/>
          <w:szCs w:val="20"/>
        </w:rPr>
        <w:t xml:space="preserve">a </w:t>
      </w:r>
      <w:r w:rsidRPr="003922B3">
        <w:rPr>
          <w:rFonts w:asciiTheme="minorHAnsi" w:hAnsiTheme="minorHAnsi" w:cstheme="minorHAnsi"/>
          <w:color w:val="231F20"/>
          <w:spacing w:val="-3"/>
          <w:sz w:val="20"/>
          <w:szCs w:val="20"/>
        </w:rPr>
        <w:t xml:space="preserve">sufficient number </w:t>
      </w:r>
      <w:r w:rsidRPr="003922B3">
        <w:rPr>
          <w:rFonts w:asciiTheme="minorHAnsi" w:hAnsiTheme="minorHAnsi" w:cstheme="minorHAnsi"/>
          <w:color w:val="231F20"/>
          <w:sz w:val="20"/>
          <w:szCs w:val="20"/>
        </w:rPr>
        <w:t>of</w:t>
      </w:r>
      <w:proofErr w:type="gramEnd"/>
      <w:r w:rsidRPr="003922B3">
        <w:rPr>
          <w:rFonts w:asciiTheme="minorHAnsi" w:hAnsiTheme="minorHAnsi" w:cstheme="minorHAnsi"/>
          <w:color w:val="231F20"/>
          <w:sz w:val="20"/>
          <w:szCs w:val="20"/>
        </w:rPr>
        <w:t xml:space="preserve"> </w:t>
      </w:r>
      <w:r w:rsidRPr="003922B3">
        <w:rPr>
          <w:rFonts w:asciiTheme="minorHAnsi" w:hAnsiTheme="minorHAnsi" w:cstheme="minorHAnsi"/>
          <w:color w:val="231F20"/>
          <w:spacing w:val="-3"/>
          <w:sz w:val="20"/>
          <w:szCs w:val="20"/>
        </w:rPr>
        <w:t xml:space="preserve">responses to </w:t>
      </w:r>
      <w:r w:rsidRPr="003922B3">
        <w:rPr>
          <w:rFonts w:asciiTheme="minorHAnsi" w:hAnsiTheme="minorHAnsi" w:cstheme="minorHAnsi"/>
          <w:color w:val="231F20"/>
          <w:sz w:val="20"/>
          <w:szCs w:val="20"/>
        </w:rPr>
        <w:t xml:space="preserve">the </w:t>
      </w:r>
      <w:r w:rsidRPr="003922B3">
        <w:rPr>
          <w:rFonts w:asciiTheme="minorHAnsi" w:hAnsiTheme="minorHAnsi" w:cstheme="minorHAnsi"/>
          <w:color w:val="231F20"/>
          <w:spacing w:val="-3"/>
          <w:sz w:val="20"/>
          <w:szCs w:val="20"/>
        </w:rPr>
        <w:t xml:space="preserve">survey </w:t>
      </w:r>
      <w:r w:rsidRPr="003922B3">
        <w:rPr>
          <w:rFonts w:asciiTheme="minorHAnsi" w:hAnsiTheme="minorHAnsi" w:cstheme="minorHAnsi"/>
          <w:color w:val="231F20"/>
          <w:sz w:val="20"/>
          <w:szCs w:val="20"/>
        </w:rPr>
        <w:t xml:space="preserve">to </w:t>
      </w:r>
      <w:r w:rsidRPr="003922B3">
        <w:rPr>
          <w:rFonts w:asciiTheme="minorHAnsi" w:hAnsiTheme="minorHAnsi" w:cstheme="minorHAnsi"/>
          <w:color w:val="231F20"/>
          <w:spacing w:val="-3"/>
          <w:sz w:val="20"/>
          <w:szCs w:val="20"/>
        </w:rPr>
        <w:t xml:space="preserve">meet </w:t>
      </w:r>
      <w:r w:rsidRPr="003922B3">
        <w:rPr>
          <w:rFonts w:asciiTheme="minorHAnsi" w:hAnsiTheme="minorHAnsi" w:cstheme="minorHAnsi"/>
          <w:color w:val="231F20"/>
          <w:sz w:val="20"/>
          <w:szCs w:val="20"/>
        </w:rPr>
        <w:t xml:space="preserve">the </w:t>
      </w:r>
      <w:r w:rsidRPr="003922B3">
        <w:rPr>
          <w:rFonts w:asciiTheme="minorHAnsi" w:hAnsiTheme="minorHAnsi" w:cstheme="minorHAnsi"/>
          <w:color w:val="231F20"/>
          <w:spacing w:val="-3"/>
          <w:sz w:val="20"/>
          <w:szCs w:val="20"/>
        </w:rPr>
        <w:t xml:space="preserve">required sample size stipulated </w:t>
      </w:r>
      <w:r w:rsidRPr="003922B3">
        <w:rPr>
          <w:rFonts w:asciiTheme="minorHAnsi" w:hAnsiTheme="minorHAnsi" w:cstheme="minorHAnsi"/>
          <w:color w:val="231F20"/>
          <w:sz w:val="20"/>
          <w:szCs w:val="20"/>
        </w:rPr>
        <w:t xml:space="preserve">in </w:t>
      </w:r>
      <w:r w:rsidRPr="003922B3">
        <w:rPr>
          <w:rFonts w:asciiTheme="minorHAnsi" w:hAnsiTheme="minorHAnsi" w:cstheme="minorHAnsi"/>
          <w:color w:val="231F20"/>
          <w:spacing w:val="-3"/>
          <w:sz w:val="20"/>
          <w:szCs w:val="20"/>
        </w:rPr>
        <w:t xml:space="preserve">the guidelines. </w:t>
      </w:r>
      <w:r w:rsidRPr="003922B3">
        <w:rPr>
          <w:rFonts w:asciiTheme="minorHAnsi" w:hAnsiTheme="minorHAnsi" w:cstheme="minorHAnsi"/>
          <w:color w:val="231F20"/>
          <w:sz w:val="20"/>
          <w:szCs w:val="20"/>
        </w:rPr>
        <w:t xml:space="preserve">In the </w:t>
      </w:r>
      <w:r w:rsidRPr="003922B3">
        <w:rPr>
          <w:rFonts w:asciiTheme="minorHAnsi" w:hAnsiTheme="minorHAnsi" w:cstheme="minorHAnsi"/>
          <w:color w:val="231F20"/>
          <w:spacing w:val="-3"/>
          <w:sz w:val="20"/>
          <w:szCs w:val="20"/>
        </w:rPr>
        <w:t xml:space="preserve">example used </w:t>
      </w:r>
      <w:r w:rsidRPr="003922B3">
        <w:rPr>
          <w:rFonts w:asciiTheme="minorHAnsi" w:hAnsiTheme="minorHAnsi" w:cstheme="minorHAnsi"/>
          <w:color w:val="231F20"/>
          <w:spacing w:val="-4"/>
          <w:sz w:val="20"/>
          <w:szCs w:val="20"/>
        </w:rPr>
        <w:t xml:space="preserve">previously, </w:t>
      </w:r>
      <w:r w:rsidRPr="003922B3">
        <w:rPr>
          <w:rFonts w:asciiTheme="minorHAnsi" w:hAnsiTheme="minorHAnsi" w:cstheme="minorHAnsi"/>
          <w:color w:val="231F20"/>
          <w:sz w:val="20"/>
          <w:szCs w:val="20"/>
        </w:rPr>
        <w:t>6</w:t>
      </w:r>
      <w:r w:rsidR="00133991">
        <w:rPr>
          <w:rFonts w:asciiTheme="minorHAnsi" w:hAnsiTheme="minorHAnsi" w:cstheme="minorHAnsi"/>
          <w:color w:val="231F20"/>
          <w:sz w:val="20"/>
          <w:szCs w:val="20"/>
        </w:rPr>
        <w:t>5</w:t>
      </w:r>
      <w:r w:rsidRPr="003922B3">
        <w:rPr>
          <w:rFonts w:asciiTheme="minorHAnsi" w:hAnsiTheme="minorHAnsi" w:cstheme="minorHAnsi"/>
          <w:color w:val="231F20"/>
          <w:sz w:val="20"/>
          <w:szCs w:val="20"/>
        </w:rPr>
        <w:t xml:space="preserve"> is the </w:t>
      </w:r>
      <w:r w:rsidRPr="003922B3">
        <w:rPr>
          <w:rFonts w:asciiTheme="minorHAnsi" w:hAnsiTheme="minorHAnsi" w:cstheme="minorHAnsi"/>
          <w:color w:val="231F20"/>
          <w:spacing w:val="-3"/>
          <w:sz w:val="20"/>
          <w:szCs w:val="20"/>
        </w:rPr>
        <w:t xml:space="preserve">minimum number </w:t>
      </w:r>
      <w:r w:rsidRPr="003922B3">
        <w:rPr>
          <w:rFonts w:asciiTheme="minorHAnsi" w:hAnsiTheme="minorHAnsi" w:cstheme="minorHAnsi"/>
          <w:color w:val="231F20"/>
          <w:sz w:val="20"/>
          <w:szCs w:val="20"/>
        </w:rPr>
        <w:t xml:space="preserve">of </w:t>
      </w:r>
      <w:r w:rsidRPr="003922B3">
        <w:rPr>
          <w:rFonts w:asciiTheme="minorHAnsi" w:hAnsiTheme="minorHAnsi" w:cstheme="minorHAnsi"/>
          <w:color w:val="231F20"/>
          <w:spacing w:val="-3"/>
          <w:sz w:val="20"/>
          <w:szCs w:val="20"/>
        </w:rPr>
        <w:t xml:space="preserve">responses needed. Consider drawing </w:t>
      </w:r>
      <w:r w:rsidRPr="003922B3">
        <w:rPr>
          <w:rFonts w:asciiTheme="minorHAnsi" w:hAnsiTheme="minorHAnsi" w:cstheme="minorHAnsi"/>
          <w:color w:val="231F20"/>
          <w:sz w:val="20"/>
          <w:szCs w:val="20"/>
        </w:rPr>
        <w:t xml:space="preserve">a </w:t>
      </w:r>
      <w:r w:rsidRPr="003922B3">
        <w:rPr>
          <w:rFonts w:asciiTheme="minorHAnsi" w:hAnsiTheme="minorHAnsi" w:cstheme="minorHAnsi"/>
          <w:color w:val="231F20"/>
          <w:spacing w:val="-3"/>
          <w:sz w:val="20"/>
          <w:szCs w:val="20"/>
        </w:rPr>
        <w:t>sample of</w:t>
      </w:r>
      <w:r w:rsidR="00133991">
        <w:rPr>
          <w:rFonts w:asciiTheme="minorHAnsi" w:hAnsiTheme="minorHAnsi" w:cstheme="minorHAnsi"/>
          <w:sz w:val="20"/>
          <w:szCs w:val="20"/>
        </w:rPr>
        <w:t xml:space="preserve"> </w:t>
      </w:r>
      <w:r w:rsidR="0032031E">
        <w:rPr>
          <w:rFonts w:asciiTheme="minorHAnsi" w:hAnsiTheme="minorHAnsi" w:cstheme="minorHAnsi"/>
          <w:color w:val="231F20"/>
          <w:sz w:val="20"/>
          <w:szCs w:val="20"/>
        </w:rPr>
        <w:t>98-130</w:t>
      </w:r>
      <w:r w:rsidRPr="003922B3">
        <w:rPr>
          <w:rFonts w:asciiTheme="minorHAnsi" w:hAnsiTheme="minorHAnsi" w:cstheme="minorHAnsi"/>
          <w:color w:val="231F20"/>
          <w:sz w:val="20"/>
          <w:szCs w:val="20"/>
        </w:rPr>
        <w:t xml:space="preserve"> </w:t>
      </w:r>
      <w:r w:rsidRPr="003922B3">
        <w:rPr>
          <w:rFonts w:asciiTheme="minorHAnsi" w:hAnsiTheme="minorHAnsi" w:cstheme="minorHAnsi"/>
          <w:color w:val="231F20"/>
          <w:spacing w:val="-3"/>
          <w:sz w:val="20"/>
          <w:szCs w:val="20"/>
        </w:rPr>
        <w:t xml:space="preserve">addresses </w:t>
      </w:r>
      <w:r w:rsidRPr="003922B3">
        <w:rPr>
          <w:rFonts w:asciiTheme="minorHAnsi" w:hAnsiTheme="minorHAnsi" w:cstheme="minorHAnsi"/>
          <w:color w:val="231F20"/>
          <w:sz w:val="20"/>
          <w:szCs w:val="20"/>
        </w:rPr>
        <w:t xml:space="preserve">to </w:t>
      </w:r>
      <w:r w:rsidRPr="003922B3">
        <w:rPr>
          <w:rFonts w:asciiTheme="minorHAnsi" w:hAnsiTheme="minorHAnsi" w:cstheme="minorHAnsi"/>
          <w:color w:val="231F20"/>
          <w:spacing w:val="-3"/>
          <w:sz w:val="20"/>
          <w:szCs w:val="20"/>
        </w:rPr>
        <w:t xml:space="preserve">ensure that </w:t>
      </w:r>
      <w:r w:rsidRPr="003922B3">
        <w:rPr>
          <w:rFonts w:asciiTheme="minorHAnsi" w:hAnsiTheme="minorHAnsi" w:cstheme="minorHAnsi"/>
          <w:color w:val="231F20"/>
          <w:sz w:val="20"/>
          <w:szCs w:val="20"/>
        </w:rPr>
        <w:t xml:space="preserve">the </w:t>
      </w:r>
      <w:r w:rsidRPr="003922B3">
        <w:rPr>
          <w:rFonts w:asciiTheme="minorHAnsi" w:hAnsiTheme="minorHAnsi" w:cstheme="minorHAnsi"/>
          <w:color w:val="231F20"/>
          <w:spacing w:val="-3"/>
          <w:sz w:val="20"/>
          <w:szCs w:val="20"/>
        </w:rPr>
        <w:t xml:space="preserve">minimum number </w:t>
      </w:r>
      <w:r w:rsidRPr="003922B3">
        <w:rPr>
          <w:rFonts w:asciiTheme="minorHAnsi" w:hAnsiTheme="minorHAnsi" w:cstheme="minorHAnsi"/>
          <w:color w:val="231F20"/>
          <w:sz w:val="20"/>
          <w:szCs w:val="20"/>
        </w:rPr>
        <w:t xml:space="preserve">of </w:t>
      </w:r>
      <w:r w:rsidRPr="003922B3">
        <w:rPr>
          <w:rFonts w:asciiTheme="minorHAnsi" w:hAnsiTheme="minorHAnsi" w:cstheme="minorHAnsi"/>
          <w:color w:val="231F20"/>
          <w:spacing w:val="-3"/>
          <w:sz w:val="20"/>
          <w:szCs w:val="20"/>
        </w:rPr>
        <w:t xml:space="preserve">complete surveys </w:t>
      </w:r>
      <w:r w:rsidRPr="003922B3">
        <w:rPr>
          <w:rFonts w:asciiTheme="minorHAnsi" w:hAnsiTheme="minorHAnsi" w:cstheme="minorHAnsi"/>
          <w:color w:val="231F20"/>
          <w:sz w:val="20"/>
          <w:szCs w:val="20"/>
        </w:rPr>
        <w:t xml:space="preserve">is </w:t>
      </w:r>
      <w:r w:rsidRPr="003922B3">
        <w:rPr>
          <w:rFonts w:asciiTheme="minorHAnsi" w:hAnsiTheme="minorHAnsi" w:cstheme="minorHAnsi"/>
          <w:color w:val="231F20"/>
          <w:spacing w:val="-3"/>
          <w:sz w:val="20"/>
          <w:szCs w:val="20"/>
        </w:rPr>
        <w:t xml:space="preserve">achieved. Drawing </w:t>
      </w:r>
      <w:r w:rsidRPr="003922B3">
        <w:rPr>
          <w:rFonts w:asciiTheme="minorHAnsi" w:hAnsiTheme="minorHAnsi" w:cstheme="minorHAnsi"/>
          <w:color w:val="231F20"/>
          <w:sz w:val="20"/>
          <w:szCs w:val="20"/>
        </w:rPr>
        <w:t xml:space="preserve">an </w:t>
      </w:r>
      <w:r w:rsidRPr="003922B3">
        <w:rPr>
          <w:rFonts w:asciiTheme="minorHAnsi" w:hAnsiTheme="minorHAnsi" w:cstheme="minorHAnsi"/>
          <w:color w:val="231F20"/>
          <w:spacing w:val="-3"/>
          <w:sz w:val="20"/>
          <w:szCs w:val="20"/>
        </w:rPr>
        <w:t xml:space="preserve">oversample </w:t>
      </w:r>
      <w:r w:rsidRPr="003922B3">
        <w:rPr>
          <w:rFonts w:asciiTheme="minorHAnsi" w:hAnsiTheme="minorHAnsi" w:cstheme="minorHAnsi"/>
          <w:color w:val="231F20"/>
          <w:sz w:val="20"/>
          <w:szCs w:val="20"/>
        </w:rPr>
        <w:t xml:space="preserve">is a </w:t>
      </w:r>
      <w:r w:rsidRPr="003922B3">
        <w:rPr>
          <w:rFonts w:asciiTheme="minorHAnsi" w:hAnsiTheme="minorHAnsi" w:cstheme="minorHAnsi"/>
          <w:color w:val="231F20"/>
          <w:spacing w:val="-3"/>
          <w:sz w:val="20"/>
          <w:szCs w:val="20"/>
        </w:rPr>
        <w:t xml:space="preserve">statistically sound approach, which recognizes </w:t>
      </w:r>
      <w:r w:rsidRPr="003922B3">
        <w:rPr>
          <w:rFonts w:asciiTheme="minorHAnsi" w:hAnsiTheme="minorHAnsi" w:cstheme="minorHAnsi"/>
          <w:color w:val="231F20"/>
          <w:sz w:val="20"/>
          <w:szCs w:val="20"/>
        </w:rPr>
        <w:t xml:space="preserve">the </w:t>
      </w:r>
      <w:r w:rsidRPr="003922B3">
        <w:rPr>
          <w:rFonts w:asciiTheme="minorHAnsi" w:hAnsiTheme="minorHAnsi" w:cstheme="minorHAnsi"/>
          <w:color w:val="231F20"/>
          <w:spacing w:val="-3"/>
          <w:sz w:val="20"/>
          <w:szCs w:val="20"/>
        </w:rPr>
        <w:t xml:space="preserve">reality that </w:t>
      </w:r>
      <w:r w:rsidRPr="003922B3">
        <w:rPr>
          <w:rFonts w:asciiTheme="minorHAnsi" w:hAnsiTheme="minorHAnsi" w:cstheme="minorHAnsi"/>
          <w:color w:val="231F20"/>
          <w:sz w:val="20"/>
          <w:szCs w:val="20"/>
        </w:rPr>
        <w:t xml:space="preserve">100 </w:t>
      </w:r>
      <w:r w:rsidRPr="003922B3">
        <w:rPr>
          <w:rFonts w:asciiTheme="minorHAnsi" w:hAnsiTheme="minorHAnsi" w:cstheme="minorHAnsi"/>
          <w:color w:val="231F20"/>
          <w:spacing w:val="-3"/>
          <w:sz w:val="20"/>
          <w:szCs w:val="20"/>
        </w:rPr>
        <w:t xml:space="preserve">percent response rates </w:t>
      </w:r>
      <w:r w:rsidRPr="003922B3">
        <w:rPr>
          <w:rFonts w:asciiTheme="minorHAnsi" w:hAnsiTheme="minorHAnsi" w:cstheme="minorHAnsi"/>
          <w:color w:val="231F20"/>
          <w:sz w:val="20"/>
          <w:szCs w:val="20"/>
        </w:rPr>
        <w:t xml:space="preserve">are </w:t>
      </w:r>
      <w:r w:rsidRPr="003922B3">
        <w:rPr>
          <w:rFonts w:asciiTheme="minorHAnsi" w:hAnsiTheme="minorHAnsi" w:cstheme="minorHAnsi"/>
          <w:color w:val="231F20"/>
          <w:spacing w:val="-3"/>
          <w:sz w:val="20"/>
          <w:szCs w:val="20"/>
        </w:rPr>
        <w:t xml:space="preserve">very </w:t>
      </w:r>
      <w:r w:rsidRPr="003922B3">
        <w:rPr>
          <w:rFonts w:asciiTheme="minorHAnsi" w:hAnsiTheme="minorHAnsi" w:cstheme="minorHAnsi"/>
          <w:color w:val="231F20"/>
          <w:spacing w:val="-5"/>
          <w:sz w:val="20"/>
          <w:szCs w:val="20"/>
        </w:rPr>
        <w:t xml:space="preserve">unlikely. </w:t>
      </w:r>
      <w:r w:rsidRPr="003922B3">
        <w:rPr>
          <w:rFonts w:asciiTheme="minorHAnsi" w:hAnsiTheme="minorHAnsi" w:cstheme="minorHAnsi"/>
          <w:color w:val="231F20"/>
          <w:spacing w:val="-3"/>
          <w:sz w:val="20"/>
          <w:szCs w:val="20"/>
        </w:rPr>
        <w:t xml:space="preserve">Follow </w:t>
      </w:r>
      <w:r w:rsidRPr="003922B3">
        <w:rPr>
          <w:rFonts w:asciiTheme="minorHAnsi" w:hAnsiTheme="minorHAnsi" w:cstheme="minorHAnsi"/>
          <w:color w:val="231F20"/>
          <w:sz w:val="20"/>
          <w:szCs w:val="20"/>
        </w:rPr>
        <w:t xml:space="preserve">the </w:t>
      </w:r>
      <w:r w:rsidRPr="003922B3">
        <w:rPr>
          <w:rFonts w:asciiTheme="minorHAnsi" w:hAnsiTheme="minorHAnsi" w:cstheme="minorHAnsi"/>
          <w:color w:val="231F20"/>
          <w:spacing w:val="-3"/>
          <w:sz w:val="20"/>
          <w:szCs w:val="20"/>
        </w:rPr>
        <w:t>steps below to generate random numbers:</w:t>
      </w:r>
    </w:p>
    <w:p w14:paraId="405B6D14" w14:textId="5485900C" w:rsidR="00AF7858" w:rsidRPr="003922B3" w:rsidRDefault="0036759C" w:rsidP="00D9420D">
      <w:pPr>
        <w:pStyle w:val="ListParagraph"/>
        <w:numPr>
          <w:ilvl w:val="0"/>
          <w:numId w:val="1"/>
        </w:numPr>
        <w:tabs>
          <w:tab w:val="left" w:pos="642"/>
        </w:tabs>
        <w:spacing w:line="276" w:lineRule="auto"/>
        <w:ind w:left="270"/>
        <w:contextualSpacing w:val="0"/>
        <w:rPr>
          <w:rFonts w:cstheme="minorHAnsi"/>
          <w:sz w:val="20"/>
          <w:szCs w:val="20"/>
        </w:rPr>
      </w:pPr>
      <w:r w:rsidRPr="003922B3">
        <w:rPr>
          <w:rFonts w:cstheme="minorHAnsi"/>
          <w:noProof/>
          <w:color w:val="231F20"/>
          <w:spacing w:val="-3"/>
          <w:sz w:val="20"/>
          <w:szCs w:val="20"/>
        </w:rPr>
        <mc:AlternateContent>
          <mc:Choice Requires="wps">
            <w:drawing>
              <wp:anchor distT="0" distB="0" distL="182880" distR="0" simplePos="0" relativeHeight="503263368" behindDoc="0" locked="0" layoutInCell="1" allowOverlap="0" wp14:anchorId="50D8B42E" wp14:editId="3208D861">
                <wp:simplePos x="0" y="0"/>
                <wp:positionH relativeFrom="margin">
                  <wp:align>right</wp:align>
                </wp:positionH>
                <wp:positionV relativeFrom="paragraph">
                  <wp:posOffset>5080</wp:posOffset>
                </wp:positionV>
                <wp:extent cx="1633220" cy="520700"/>
                <wp:effectExtent l="0" t="0" r="5080" b="0"/>
                <wp:wrapSquare wrapText="bothSides"/>
                <wp:docPr id="618" name="Text 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3220" cy="520700"/>
                        </a:xfrm>
                        <a:prstGeom prst="roundRect">
                          <a:avLst/>
                        </a:prstGeom>
                        <a:solidFill>
                          <a:srgbClr val="D8E9D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5BA656" w14:textId="4A2E9CCD" w:rsidR="0036759C" w:rsidRPr="00AF559A" w:rsidRDefault="004F070B" w:rsidP="001513F2">
                            <w:pPr>
                              <w:spacing w:before="120" w:line="278" w:lineRule="auto"/>
                              <w:ind w:right="164"/>
                              <w:jc w:val="center"/>
                              <w:rPr>
                                <w:rStyle w:val="Hyperlink"/>
                                <w:color w:val="0070C0"/>
                                <w:sz w:val="20"/>
                                <w:szCs w:val="20"/>
                              </w:rPr>
                            </w:pPr>
                            <w:hyperlink r:id="rId44" w:history="1">
                              <w:r w:rsidR="001513F2" w:rsidRPr="00AF559A">
                                <w:rPr>
                                  <w:rStyle w:val="Hyperlink"/>
                                  <w:color w:val="0070C0"/>
                                  <w:sz w:val="20"/>
                                  <w:szCs w:val="20"/>
                                </w:rPr>
                                <w:t>Random Decimal Fraction Generator</w:t>
                              </w:r>
                            </w:hyperlink>
                          </w:p>
                          <w:p w14:paraId="1808F295" w14:textId="77777777" w:rsidR="0036759C" w:rsidRDefault="0036759C" w:rsidP="0036759C">
                            <w:pPr>
                              <w:spacing w:after="120" w:line="240" w:lineRule="auto"/>
                              <w:jc w:val="center"/>
                              <w:rPr>
                                <w:rStyle w:val="Hyperlink"/>
                                <w:color w:val="0070C0"/>
                                <w:sz w:val="20"/>
                                <w:szCs w:val="20"/>
                              </w:rPr>
                            </w:pPr>
                          </w:p>
                          <w:p w14:paraId="2A4F0098" w14:textId="77777777" w:rsidR="0036759C" w:rsidRDefault="0036759C" w:rsidP="0036759C">
                            <w:pPr>
                              <w:spacing w:after="120" w:line="240" w:lineRule="auto"/>
                              <w:jc w:val="center"/>
                              <w:rPr>
                                <w:rStyle w:val="Hyperlink"/>
                                <w:color w:val="0070C0"/>
                              </w:rPr>
                            </w:pPr>
                          </w:p>
                          <w:p w14:paraId="33D67F1E" w14:textId="77777777" w:rsidR="0036759C" w:rsidRPr="00DC30E9" w:rsidRDefault="0036759C" w:rsidP="0036759C">
                            <w:pPr>
                              <w:spacing w:after="120" w:line="240" w:lineRule="auto"/>
                              <w:jc w:val="center"/>
                              <w:rPr>
                                <w:rStyle w:val="Hyperlink"/>
                                <w:color w:val="0070C0"/>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D8B42E" id="Text Box 618" o:spid="_x0000_s1040" style="position:absolute;left:0;text-align:left;margin-left:77.4pt;margin-top:.4pt;width:128.6pt;height:41pt;z-index:503263368;visibility:visible;mso-wrap-style:square;mso-width-percent:0;mso-height-percent:0;mso-wrap-distance-left:14.4pt;mso-wrap-distance-top:0;mso-wrap-distance-right:0;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" o:allowoverlap="f" fillcolor="#d8e9d2" stroked="f">
                <v:stroke joinstyle="miter"/>
                <v:textbox inset="0,0,0,0">
                  <w:txbxContent>
                    <w:p w14:paraId="355BA656" w14:textId="4A2E9CCD" w:rsidR="0036759C" w:rsidRPr="00AF559A" w:rsidRDefault="00E90097" w:rsidP="001513F2">
                      <w:pPr>
                        <w:spacing w:before="120" w:line="278" w:lineRule="auto"/>
                        <w:ind w:right="164"/>
                        <w:jc w:val="center"/>
                        <w:rPr>
                          <w:rStyle w:val="Hyperlink"/>
                          <w:color w:val="0070C0"/>
                          <w:sz w:val="20"/>
                          <w:szCs w:val="20"/>
                        </w:rPr>
                      </w:pPr>
                      <w:hyperlink r:id="rId45" w:history="1">
                        <w:r w:rsidR="001513F2" w:rsidRPr="00AF559A">
                          <w:rPr>
                            <w:rStyle w:val="Hyperlink"/>
                            <w:color w:val="0070C0"/>
                            <w:sz w:val="20"/>
                            <w:szCs w:val="20"/>
                          </w:rPr>
                          <w:t>Random Decimal Fraction Generator</w:t>
                        </w:r>
                      </w:hyperlink>
                    </w:p>
                    <w:p w14:paraId="1808F295" w14:textId="77777777" w:rsidR="0036759C" w:rsidRDefault="0036759C" w:rsidP="0036759C">
                      <w:pPr>
                        <w:spacing w:after="120" w:line="240" w:lineRule="auto"/>
                        <w:jc w:val="center"/>
                        <w:rPr>
                          <w:rStyle w:val="Hyperlink"/>
                          <w:color w:val="0070C0"/>
                          <w:sz w:val="20"/>
                          <w:szCs w:val="20"/>
                        </w:rPr>
                      </w:pPr>
                    </w:p>
                    <w:p w14:paraId="2A4F0098" w14:textId="77777777" w:rsidR="0036759C" w:rsidRDefault="0036759C" w:rsidP="0036759C">
                      <w:pPr>
                        <w:spacing w:after="120" w:line="240" w:lineRule="auto"/>
                        <w:jc w:val="center"/>
                        <w:rPr>
                          <w:rStyle w:val="Hyperlink"/>
                          <w:color w:val="0070C0"/>
                        </w:rPr>
                      </w:pPr>
                    </w:p>
                    <w:p w14:paraId="33D67F1E" w14:textId="77777777" w:rsidR="0036759C" w:rsidRPr="00DC30E9" w:rsidRDefault="0036759C" w:rsidP="0036759C">
                      <w:pPr>
                        <w:spacing w:after="120" w:line="240" w:lineRule="auto"/>
                        <w:jc w:val="center"/>
                        <w:rPr>
                          <w:rStyle w:val="Hyperlink"/>
                          <w:color w:val="0070C0"/>
                          <w:sz w:val="20"/>
                          <w:szCs w:val="20"/>
                        </w:rPr>
                      </w:pPr>
                    </w:p>
                  </w:txbxContent>
                </v:textbox>
                <w10:wrap type="square" anchorx="margin"/>
              </v:roundrect>
            </w:pict>
          </mc:Fallback>
        </mc:AlternateContent>
      </w:r>
      <w:r w:rsidR="00AF7858" w:rsidRPr="003922B3">
        <w:rPr>
          <w:rFonts w:cstheme="minorHAnsi"/>
          <w:color w:val="231F20"/>
          <w:spacing w:val="-3"/>
          <w:sz w:val="20"/>
          <w:szCs w:val="20"/>
        </w:rPr>
        <w:t>Draw random</w:t>
      </w:r>
      <w:r>
        <w:rPr>
          <w:rFonts w:cstheme="minorHAnsi"/>
          <w:sz w:val="20"/>
          <w:szCs w:val="20"/>
        </w:rPr>
        <w:t xml:space="preserve"> decimal</w:t>
      </w:r>
      <w:r w:rsidR="000B30DD">
        <w:rPr>
          <w:rFonts w:cstheme="minorHAnsi"/>
          <w:sz w:val="20"/>
          <w:szCs w:val="20"/>
        </w:rPr>
        <w:t xml:space="preserve"> </w:t>
      </w:r>
      <w:r>
        <w:rPr>
          <w:rFonts w:cstheme="minorHAnsi"/>
          <w:sz w:val="20"/>
          <w:szCs w:val="20"/>
        </w:rPr>
        <w:t xml:space="preserve">fractions </w:t>
      </w:r>
      <w:r w:rsidR="00AF7858" w:rsidRPr="003922B3">
        <w:rPr>
          <w:rFonts w:cstheme="minorHAnsi"/>
          <w:color w:val="231F20"/>
          <w:spacing w:val="-3"/>
          <w:sz w:val="20"/>
          <w:szCs w:val="20"/>
        </w:rPr>
        <w:t>from</w:t>
      </w:r>
      <w:r w:rsidR="00AF7858" w:rsidRPr="003922B3">
        <w:rPr>
          <w:rFonts w:cstheme="minorHAnsi"/>
          <w:color w:val="231F20"/>
          <w:sz w:val="20"/>
          <w:szCs w:val="20"/>
        </w:rPr>
        <w:t xml:space="preserve"> </w:t>
      </w:r>
      <w:proofErr w:type="gramStart"/>
      <w:r w:rsidR="00AF7858" w:rsidRPr="003922B3">
        <w:rPr>
          <w:rFonts w:cstheme="minorHAnsi"/>
          <w:color w:val="231F20"/>
          <w:spacing w:val="-3"/>
          <w:sz w:val="20"/>
          <w:szCs w:val="20"/>
        </w:rPr>
        <w:t>Random.org</w:t>
      </w:r>
      <w:proofErr w:type="gramEnd"/>
    </w:p>
    <w:p w14:paraId="59975989" w14:textId="05774CDD" w:rsidR="008C40F1" w:rsidRDefault="00AF7858" w:rsidP="00D9420D">
      <w:pPr>
        <w:pStyle w:val="BodyText"/>
        <w:numPr>
          <w:ilvl w:val="0"/>
          <w:numId w:val="10"/>
        </w:numPr>
        <w:spacing w:before="161" w:line="276" w:lineRule="auto"/>
        <w:ind w:left="630" w:right="822"/>
        <w:rPr>
          <w:rFonts w:asciiTheme="minorHAnsi" w:hAnsiTheme="minorHAnsi" w:cstheme="minorHAnsi"/>
          <w:sz w:val="20"/>
          <w:szCs w:val="20"/>
        </w:rPr>
      </w:pPr>
      <w:r w:rsidRPr="003922B3">
        <w:rPr>
          <w:rFonts w:asciiTheme="minorHAnsi" w:hAnsiTheme="minorHAnsi" w:cstheme="minorHAnsi"/>
          <w:color w:val="231F20"/>
          <w:spacing w:val="-3"/>
          <w:sz w:val="20"/>
          <w:szCs w:val="20"/>
        </w:rPr>
        <w:t xml:space="preserve">Under “Step </w:t>
      </w:r>
      <w:r w:rsidRPr="003922B3">
        <w:rPr>
          <w:rFonts w:asciiTheme="minorHAnsi" w:hAnsiTheme="minorHAnsi" w:cstheme="minorHAnsi"/>
          <w:color w:val="231F20"/>
          <w:sz w:val="20"/>
          <w:szCs w:val="20"/>
        </w:rPr>
        <w:t xml:space="preserve">1: The </w:t>
      </w:r>
      <w:r w:rsidRPr="003922B3">
        <w:rPr>
          <w:rFonts w:asciiTheme="minorHAnsi" w:hAnsiTheme="minorHAnsi" w:cstheme="minorHAnsi"/>
          <w:color w:val="231F20"/>
          <w:spacing w:val="-3"/>
          <w:sz w:val="20"/>
          <w:szCs w:val="20"/>
        </w:rPr>
        <w:t xml:space="preserve">Fractions,” </w:t>
      </w:r>
      <w:r w:rsidRPr="003922B3">
        <w:rPr>
          <w:rFonts w:asciiTheme="minorHAnsi" w:hAnsiTheme="minorHAnsi" w:cstheme="minorHAnsi"/>
          <w:color w:val="231F20"/>
          <w:sz w:val="20"/>
          <w:szCs w:val="20"/>
        </w:rPr>
        <w:t xml:space="preserve">put the </w:t>
      </w:r>
      <w:r w:rsidRPr="003922B3">
        <w:rPr>
          <w:rFonts w:asciiTheme="minorHAnsi" w:hAnsiTheme="minorHAnsi" w:cstheme="minorHAnsi"/>
          <w:color w:val="231F20"/>
          <w:spacing w:val="-3"/>
          <w:sz w:val="20"/>
          <w:szCs w:val="20"/>
        </w:rPr>
        <w:t xml:space="preserve">number </w:t>
      </w:r>
      <w:r w:rsidRPr="003922B3">
        <w:rPr>
          <w:rFonts w:asciiTheme="minorHAnsi" w:hAnsiTheme="minorHAnsi" w:cstheme="minorHAnsi"/>
          <w:color w:val="231F20"/>
          <w:sz w:val="20"/>
          <w:szCs w:val="20"/>
        </w:rPr>
        <w:t xml:space="preserve">of </w:t>
      </w:r>
      <w:r w:rsidRPr="003922B3">
        <w:rPr>
          <w:rFonts w:asciiTheme="minorHAnsi" w:hAnsiTheme="minorHAnsi" w:cstheme="minorHAnsi"/>
          <w:color w:val="231F20"/>
          <w:spacing w:val="-3"/>
          <w:sz w:val="20"/>
          <w:szCs w:val="20"/>
        </w:rPr>
        <w:t xml:space="preserve">fractions needed. This number </w:t>
      </w:r>
      <w:r w:rsidRPr="003922B3">
        <w:rPr>
          <w:rFonts w:asciiTheme="minorHAnsi" w:hAnsiTheme="minorHAnsi" w:cstheme="minorHAnsi"/>
          <w:color w:val="231F20"/>
          <w:sz w:val="20"/>
          <w:szCs w:val="20"/>
        </w:rPr>
        <w:t xml:space="preserve">is </w:t>
      </w:r>
      <w:r w:rsidRPr="003922B3">
        <w:rPr>
          <w:rFonts w:asciiTheme="minorHAnsi" w:hAnsiTheme="minorHAnsi" w:cstheme="minorHAnsi"/>
          <w:color w:val="231F20"/>
          <w:spacing w:val="-3"/>
          <w:sz w:val="20"/>
          <w:szCs w:val="20"/>
        </w:rPr>
        <w:t xml:space="preserve">equal </w:t>
      </w:r>
      <w:r w:rsidRPr="003922B3">
        <w:rPr>
          <w:rFonts w:asciiTheme="minorHAnsi" w:hAnsiTheme="minorHAnsi" w:cstheme="minorHAnsi"/>
          <w:color w:val="231F20"/>
          <w:sz w:val="20"/>
          <w:szCs w:val="20"/>
        </w:rPr>
        <w:t xml:space="preserve">to the </w:t>
      </w:r>
      <w:r w:rsidRPr="003922B3">
        <w:rPr>
          <w:rFonts w:asciiTheme="minorHAnsi" w:hAnsiTheme="minorHAnsi" w:cstheme="minorHAnsi"/>
          <w:color w:val="231F20"/>
          <w:spacing w:val="-3"/>
          <w:sz w:val="20"/>
          <w:szCs w:val="20"/>
        </w:rPr>
        <w:t xml:space="preserve">number </w:t>
      </w:r>
      <w:r w:rsidRPr="003922B3">
        <w:rPr>
          <w:rFonts w:asciiTheme="minorHAnsi" w:hAnsiTheme="minorHAnsi" w:cstheme="minorHAnsi"/>
          <w:color w:val="231F20"/>
          <w:sz w:val="20"/>
          <w:szCs w:val="20"/>
        </w:rPr>
        <w:t>o</w:t>
      </w:r>
      <w:r w:rsidR="00437300">
        <w:rPr>
          <w:rFonts w:asciiTheme="minorHAnsi" w:hAnsiTheme="minorHAnsi" w:cstheme="minorHAnsi"/>
          <w:color w:val="231F20"/>
          <w:sz w:val="20"/>
          <w:szCs w:val="20"/>
        </w:rPr>
        <w:t xml:space="preserve">f </w:t>
      </w:r>
      <w:r w:rsidRPr="003922B3">
        <w:rPr>
          <w:rFonts w:asciiTheme="minorHAnsi" w:hAnsiTheme="minorHAnsi" w:cstheme="minorHAnsi"/>
          <w:color w:val="231F20"/>
          <w:spacing w:val="-3"/>
          <w:sz w:val="20"/>
          <w:szCs w:val="20"/>
        </w:rPr>
        <w:t xml:space="preserve">addresses </w:t>
      </w:r>
      <w:r w:rsidRPr="003922B3">
        <w:rPr>
          <w:rFonts w:asciiTheme="minorHAnsi" w:hAnsiTheme="minorHAnsi" w:cstheme="minorHAnsi"/>
          <w:color w:val="231F20"/>
          <w:sz w:val="20"/>
          <w:szCs w:val="20"/>
        </w:rPr>
        <w:t>in</w:t>
      </w:r>
      <w:r w:rsidRPr="003922B3">
        <w:rPr>
          <w:rFonts w:asciiTheme="minorHAnsi" w:hAnsiTheme="minorHAnsi" w:cstheme="minorHAnsi"/>
          <w:color w:val="231F20"/>
          <w:spacing w:val="-7"/>
          <w:sz w:val="20"/>
          <w:szCs w:val="20"/>
        </w:rPr>
        <w:t xml:space="preserve"> </w:t>
      </w:r>
      <w:r w:rsidRPr="003922B3">
        <w:rPr>
          <w:rFonts w:asciiTheme="minorHAnsi" w:hAnsiTheme="minorHAnsi" w:cstheme="minorHAnsi"/>
          <w:color w:val="231F20"/>
          <w:sz w:val="20"/>
          <w:szCs w:val="20"/>
        </w:rPr>
        <w:t>the</w:t>
      </w:r>
      <w:r w:rsidRPr="003922B3">
        <w:rPr>
          <w:rFonts w:asciiTheme="minorHAnsi" w:hAnsiTheme="minorHAnsi" w:cstheme="minorHAnsi"/>
          <w:color w:val="231F20"/>
          <w:spacing w:val="-7"/>
          <w:sz w:val="20"/>
          <w:szCs w:val="20"/>
        </w:rPr>
        <w:t xml:space="preserve"> </w:t>
      </w:r>
      <w:r w:rsidRPr="003922B3">
        <w:rPr>
          <w:rFonts w:asciiTheme="minorHAnsi" w:hAnsiTheme="minorHAnsi" w:cstheme="minorHAnsi"/>
          <w:color w:val="231F20"/>
          <w:spacing w:val="-3"/>
          <w:sz w:val="20"/>
          <w:szCs w:val="20"/>
        </w:rPr>
        <w:t>cleaned</w:t>
      </w:r>
      <w:r w:rsidRPr="003922B3">
        <w:rPr>
          <w:rFonts w:asciiTheme="minorHAnsi" w:hAnsiTheme="minorHAnsi" w:cstheme="minorHAnsi"/>
          <w:color w:val="231F20"/>
          <w:spacing w:val="-7"/>
          <w:sz w:val="20"/>
          <w:szCs w:val="20"/>
        </w:rPr>
        <w:t xml:space="preserve"> </w:t>
      </w:r>
      <w:r w:rsidRPr="003922B3">
        <w:rPr>
          <w:rFonts w:asciiTheme="minorHAnsi" w:hAnsiTheme="minorHAnsi" w:cstheme="minorHAnsi"/>
          <w:color w:val="231F20"/>
          <w:spacing w:val="-3"/>
          <w:sz w:val="20"/>
          <w:szCs w:val="20"/>
        </w:rPr>
        <w:t>sampling</w:t>
      </w:r>
      <w:r w:rsidRPr="003922B3">
        <w:rPr>
          <w:rFonts w:asciiTheme="minorHAnsi" w:hAnsiTheme="minorHAnsi" w:cstheme="minorHAnsi"/>
          <w:color w:val="231F20"/>
          <w:spacing w:val="-7"/>
          <w:sz w:val="20"/>
          <w:szCs w:val="20"/>
        </w:rPr>
        <w:t xml:space="preserve"> </w:t>
      </w:r>
      <w:r w:rsidRPr="003922B3">
        <w:rPr>
          <w:rFonts w:asciiTheme="minorHAnsi" w:hAnsiTheme="minorHAnsi" w:cstheme="minorHAnsi"/>
          <w:color w:val="231F20"/>
          <w:spacing w:val="-3"/>
          <w:sz w:val="20"/>
          <w:szCs w:val="20"/>
        </w:rPr>
        <w:t>frame</w:t>
      </w:r>
      <w:r w:rsidRPr="003922B3">
        <w:rPr>
          <w:rFonts w:asciiTheme="minorHAnsi" w:hAnsiTheme="minorHAnsi" w:cstheme="minorHAnsi"/>
          <w:color w:val="231F20"/>
          <w:spacing w:val="-7"/>
          <w:sz w:val="20"/>
          <w:szCs w:val="20"/>
        </w:rPr>
        <w:t xml:space="preserve"> </w:t>
      </w:r>
      <w:r w:rsidRPr="003922B3">
        <w:rPr>
          <w:rFonts w:asciiTheme="minorHAnsi" w:hAnsiTheme="minorHAnsi" w:cstheme="minorHAnsi"/>
          <w:color w:val="231F20"/>
          <w:spacing w:val="-3"/>
          <w:sz w:val="20"/>
          <w:szCs w:val="20"/>
        </w:rPr>
        <w:t>(one</w:t>
      </w:r>
      <w:r w:rsidRPr="003922B3">
        <w:rPr>
          <w:rFonts w:asciiTheme="minorHAnsi" w:hAnsiTheme="minorHAnsi" w:cstheme="minorHAnsi"/>
          <w:color w:val="231F20"/>
          <w:spacing w:val="-7"/>
          <w:sz w:val="20"/>
          <w:szCs w:val="20"/>
        </w:rPr>
        <w:t xml:space="preserve"> </w:t>
      </w:r>
      <w:r w:rsidRPr="003922B3">
        <w:rPr>
          <w:rFonts w:asciiTheme="minorHAnsi" w:hAnsiTheme="minorHAnsi" w:cstheme="minorHAnsi"/>
          <w:color w:val="231F20"/>
          <w:sz w:val="20"/>
          <w:szCs w:val="20"/>
        </w:rPr>
        <w:t>per</w:t>
      </w:r>
      <w:r w:rsidRPr="003922B3">
        <w:rPr>
          <w:rFonts w:asciiTheme="minorHAnsi" w:hAnsiTheme="minorHAnsi" w:cstheme="minorHAnsi"/>
          <w:color w:val="231F20"/>
          <w:spacing w:val="-7"/>
          <w:sz w:val="20"/>
          <w:szCs w:val="20"/>
        </w:rPr>
        <w:t xml:space="preserve"> </w:t>
      </w:r>
      <w:r w:rsidRPr="003922B3">
        <w:rPr>
          <w:rFonts w:asciiTheme="minorHAnsi" w:hAnsiTheme="minorHAnsi" w:cstheme="minorHAnsi"/>
          <w:color w:val="231F20"/>
          <w:spacing w:val="-3"/>
          <w:sz w:val="20"/>
          <w:szCs w:val="20"/>
        </w:rPr>
        <w:t>row).</w:t>
      </w:r>
      <w:r w:rsidRPr="003922B3">
        <w:rPr>
          <w:rFonts w:asciiTheme="minorHAnsi" w:hAnsiTheme="minorHAnsi" w:cstheme="minorHAnsi"/>
          <w:color w:val="231F20"/>
          <w:spacing w:val="-7"/>
          <w:sz w:val="20"/>
          <w:szCs w:val="20"/>
        </w:rPr>
        <w:t xml:space="preserve"> </w:t>
      </w:r>
      <w:r w:rsidR="000E287B">
        <w:rPr>
          <w:rFonts w:asciiTheme="minorHAnsi" w:hAnsiTheme="minorHAnsi" w:cstheme="minorHAnsi"/>
          <w:color w:val="231F20"/>
          <w:sz w:val="20"/>
          <w:szCs w:val="20"/>
        </w:rPr>
        <w:t xml:space="preserve">The </w:t>
      </w:r>
      <w:r w:rsidRPr="003922B3">
        <w:rPr>
          <w:rFonts w:asciiTheme="minorHAnsi" w:hAnsiTheme="minorHAnsi" w:cstheme="minorHAnsi"/>
          <w:color w:val="231F20"/>
          <w:spacing w:val="-3"/>
          <w:sz w:val="20"/>
          <w:szCs w:val="20"/>
        </w:rPr>
        <w:t>example</w:t>
      </w:r>
      <w:r w:rsidRPr="003922B3">
        <w:rPr>
          <w:rFonts w:asciiTheme="minorHAnsi" w:hAnsiTheme="minorHAnsi" w:cstheme="minorHAnsi"/>
          <w:color w:val="231F20"/>
          <w:sz w:val="20"/>
          <w:szCs w:val="20"/>
        </w:rPr>
        <w:t xml:space="preserve"> is</w:t>
      </w:r>
      <w:r w:rsidRPr="003922B3">
        <w:rPr>
          <w:rFonts w:asciiTheme="minorHAnsi" w:hAnsiTheme="minorHAnsi" w:cstheme="minorHAnsi"/>
          <w:color w:val="231F20"/>
          <w:spacing w:val="-19"/>
          <w:sz w:val="20"/>
          <w:szCs w:val="20"/>
        </w:rPr>
        <w:t xml:space="preserve"> </w:t>
      </w:r>
      <w:r w:rsidRPr="003922B3">
        <w:rPr>
          <w:rFonts w:asciiTheme="minorHAnsi" w:hAnsiTheme="minorHAnsi" w:cstheme="minorHAnsi"/>
          <w:color w:val="231F20"/>
          <w:spacing w:val="-3"/>
          <w:sz w:val="20"/>
          <w:szCs w:val="20"/>
        </w:rPr>
        <w:t>1,</w:t>
      </w:r>
      <w:r w:rsidR="000E287B">
        <w:rPr>
          <w:rFonts w:asciiTheme="minorHAnsi" w:hAnsiTheme="minorHAnsi" w:cstheme="minorHAnsi"/>
          <w:color w:val="231F20"/>
          <w:spacing w:val="-3"/>
          <w:sz w:val="20"/>
          <w:szCs w:val="20"/>
        </w:rPr>
        <w:t>2</w:t>
      </w:r>
      <w:r w:rsidRPr="003922B3">
        <w:rPr>
          <w:rFonts w:asciiTheme="minorHAnsi" w:hAnsiTheme="minorHAnsi" w:cstheme="minorHAnsi"/>
          <w:color w:val="231F20"/>
          <w:spacing w:val="-3"/>
          <w:sz w:val="20"/>
          <w:szCs w:val="20"/>
        </w:rPr>
        <w:t>00.</w:t>
      </w:r>
    </w:p>
    <w:p w14:paraId="36C29413" w14:textId="3AE635B4" w:rsidR="008C40F1" w:rsidRDefault="00AF7858" w:rsidP="00D9420D">
      <w:pPr>
        <w:pStyle w:val="BodyText"/>
        <w:numPr>
          <w:ilvl w:val="0"/>
          <w:numId w:val="10"/>
        </w:numPr>
        <w:spacing w:before="161" w:line="276" w:lineRule="auto"/>
        <w:ind w:left="630" w:right="822"/>
        <w:rPr>
          <w:rFonts w:asciiTheme="minorHAnsi" w:hAnsiTheme="minorHAnsi" w:cstheme="minorHAnsi"/>
          <w:sz w:val="20"/>
          <w:szCs w:val="20"/>
        </w:rPr>
      </w:pPr>
      <w:r w:rsidRPr="003922B3">
        <w:rPr>
          <w:rFonts w:asciiTheme="minorHAnsi" w:hAnsiTheme="minorHAnsi" w:cstheme="minorHAnsi"/>
          <w:color w:val="231F20"/>
          <w:sz w:val="20"/>
          <w:szCs w:val="20"/>
        </w:rPr>
        <w:t>Use five decimal places.</w:t>
      </w:r>
    </w:p>
    <w:p w14:paraId="2BAC61FF" w14:textId="468A08A4" w:rsidR="008C40F1" w:rsidRDefault="00AF7858" w:rsidP="00D9420D">
      <w:pPr>
        <w:pStyle w:val="BodyText"/>
        <w:numPr>
          <w:ilvl w:val="0"/>
          <w:numId w:val="10"/>
        </w:numPr>
        <w:spacing w:before="161" w:line="276" w:lineRule="auto"/>
        <w:ind w:left="630" w:right="822"/>
        <w:rPr>
          <w:rFonts w:asciiTheme="minorHAnsi" w:hAnsiTheme="minorHAnsi" w:cstheme="minorHAnsi"/>
          <w:color w:val="231F20"/>
          <w:sz w:val="20"/>
          <w:szCs w:val="20"/>
        </w:rPr>
      </w:pPr>
      <w:r w:rsidRPr="003922B3">
        <w:rPr>
          <w:rFonts w:asciiTheme="minorHAnsi" w:hAnsiTheme="minorHAnsi" w:cstheme="minorHAnsi"/>
          <w:color w:val="231F20"/>
          <w:sz w:val="20"/>
          <w:szCs w:val="20"/>
        </w:rPr>
        <w:t>Format in “1” column</w:t>
      </w:r>
      <w:r w:rsidR="008C40F1">
        <w:rPr>
          <w:rFonts w:asciiTheme="minorHAnsi" w:hAnsiTheme="minorHAnsi" w:cstheme="minorHAnsi"/>
          <w:color w:val="231F20"/>
          <w:sz w:val="20"/>
          <w:szCs w:val="20"/>
        </w:rPr>
        <w:t>.</w:t>
      </w:r>
    </w:p>
    <w:p w14:paraId="40D602D9" w14:textId="51FAF067" w:rsidR="008C40F1" w:rsidRDefault="00AF7858" w:rsidP="00D9420D">
      <w:pPr>
        <w:pStyle w:val="BodyText"/>
        <w:numPr>
          <w:ilvl w:val="0"/>
          <w:numId w:val="10"/>
        </w:numPr>
        <w:spacing w:before="161" w:line="276" w:lineRule="auto"/>
        <w:ind w:left="630" w:right="822"/>
        <w:rPr>
          <w:rFonts w:asciiTheme="minorHAnsi" w:hAnsiTheme="minorHAnsi" w:cstheme="minorHAnsi"/>
          <w:color w:val="231F20"/>
          <w:sz w:val="20"/>
          <w:szCs w:val="20"/>
        </w:rPr>
      </w:pPr>
      <w:r w:rsidRPr="003922B3">
        <w:rPr>
          <w:rFonts w:asciiTheme="minorHAnsi" w:hAnsiTheme="minorHAnsi" w:cstheme="minorHAnsi"/>
          <w:color w:val="231F20"/>
          <w:sz w:val="20"/>
          <w:szCs w:val="20"/>
        </w:rPr>
        <w:t>Click “Get Fractions.</w:t>
      </w:r>
      <w:r w:rsidR="008C40F1">
        <w:rPr>
          <w:rFonts w:asciiTheme="minorHAnsi" w:hAnsiTheme="minorHAnsi" w:cstheme="minorHAnsi"/>
          <w:color w:val="231F20"/>
          <w:sz w:val="20"/>
          <w:szCs w:val="20"/>
        </w:rPr>
        <w:t>”</w:t>
      </w:r>
    </w:p>
    <w:p w14:paraId="0241FE0B" w14:textId="778B2A93" w:rsidR="00DD5F7C" w:rsidRPr="00DD5F7C" w:rsidRDefault="00DD5F7C" w:rsidP="00DD5F7C">
      <w:pPr>
        <w:pStyle w:val="BodyText"/>
        <w:spacing w:before="161" w:line="276" w:lineRule="auto"/>
        <w:ind w:right="822"/>
        <w:rPr>
          <w:rFonts w:asciiTheme="minorHAnsi" w:hAnsiTheme="minorHAnsi" w:cstheme="minorHAnsi"/>
          <w:sz w:val="20"/>
          <w:szCs w:val="20"/>
        </w:rPr>
      </w:pPr>
      <w:r w:rsidRPr="009E72D8">
        <w:rPr>
          <w:rFonts w:asciiTheme="minorHAnsi" w:hAnsiTheme="minorHAnsi" w:cstheme="minorHAnsi"/>
          <w:noProof/>
          <w:sz w:val="20"/>
          <w:szCs w:val="20"/>
        </w:rPr>
        <w:lastRenderedPageBreak/>
        <w:drawing>
          <wp:anchor distT="0" distB="91440" distL="182880" distR="0" simplePos="0" relativeHeight="503264392" behindDoc="0" locked="0" layoutInCell="1" allowOverlap="1" wp14:anchorId="257441CA" wp14:editId="331F78F5">
            <wp:simplePos x="0" y="0"/>
            <wp:positionH relativeFrom="margin">
              <wp:posOffset>203200</wp:posOffset>
            </wp:positionH>
            <wp:positionV relativeFrom="paragraph">
              <wp:posOffset>3175</wp:posOffset>
            </wp:positionV>
            <wp:extent cx="4114800" cy="1828800"/>
            <wp:effectExtent l="0" t="0" r="0" b="0"/>
            <wp:wrapSquare wrapText="bothSides"/>
            <wp:docPr id="619" name="Picture 61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 name="Picture 619" descr="Graphical user interface, text, application, email&#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114800" cy="1828800"/>
                    </a:xfrm>
                    <a:prstGeom prst="rect">
                      <a:avLst/>
                    </a:prstGeom>
                  </pic:spPr>
                </pic:pic>
              </a:graphicData>
            </a:graphic>
            <wp14:sizeRelH relativeFrom="margin">
              <wp14:pctWidth>0</wp14:pctWidth>
            </wp14:sizeRelH>
            <wp14:sizeRelV relativeFrom="margin">
              <wp14:pctHeight>0</wp14:pctHeight>
            </wp14:sizeRelV>
          </wp:anchor>
        </w:drawing>
      </w:r>
    </w:p>
    <w:p w14:paraId="1AB4AB0E" w14:textId="77777777" w:rsidR="00DD5F7C" w:rsidRPr="00DD5F7C" w:rsidRDefault="00DD5F7C" w:rsidP="000A34A9">
      <w:pPr>
        <w:pStyle w:val="BodyText"/>
        <w:spacing w:before="161" w:line="276" w:lineRule="auto"/>
        <w:ind w:left="630" w:right="822"/>
        <w:rPr>
          <w:rFonts w:asciiTheme="minorHAnsi" w:hAnsiTheme="minorHAnsi" w:cstheme="minorHAnsi"/>
          <w:sz w:val="20"/>
          <w:szCs w:val="20"/>
        </w:rPr>
      </w:pPr>
    </w:p>
    <w:p w14:paraId="2012F72E" w14:textId="77777777" w:rsidR="00DD5F7C" w:rsidRDefault="00DD5F7C" w:rsidP="00DD5F7C">
      <w:pPr>
        <w:pStyle w:val="ListParagraph"/>
        <w:rPr>
          <w:rFonts w:cstheme="minorHAnsi"/>
          <w:color w:val="231F20"/>
          <w:spacing w:val="-3"/>
          <w:sz w:val="20"/>
          <w:szCs w:val="20"/>
        </w:rPr>
      </w:pPr>
    </w:p>
    <w:p w14:paraId="51AAEDFD" w14:textId="77777777" w:rsidR="00DD5F7C" w:rsidRPr="00DD5F7C" w:rsidRDefault="00DD5F7C" w:rsidP="000A34A9">
      <w:pPr>
        <w:pStyle w:val="BodyText"/>
        <w:spacing w:before="161" w:line="276" w:lineRule="auto"/>
        <w:ind w:left="630" w:right="822"/>
        <w:rPr>
          <w:rFonts w:asciiTheme="minorHAnsi" w:hAnsiTheme="minorHAnsi" w:cstheme="minorHAnsi"/>
          <w:sz w:val="20"/>
          <w:szCs w:val="20"/>
        </w:rPr>
      </w:pPr>
    </w:p>
    <w:p w14:paraId="29EFF575" w14:textId="77777777" w:rsidR="00DD5F7C" w:rsidRPr="00DD5F7C" w:rsidRDefault="00DD5F7C" w:rsidP="000A34A9">
      <w:pPr>
        <w:pStyle w:val="BodyText"/>
        <w:spacing w:before="161" w:line="276" w:lineRule="auto"/>
        <w:ind w:left="630" w:right="822"/>
        <w:rPr>
          <w:rFonts w:asciiTheme="minorHAnsi" w:hAnsiTheme="minorHAnsi" w:cstheme="minorHAnsi"/>
          <w:sz w:val="20"/>
          <w:szCs w:val="20"/>
        </w:rPr>
      </w:pPr>
    </w:p>
    <w:p w14:paraId="5471613F" w14:textId="77777777" w:rsidR="00DD5F7C" w:rsidRPr="00DD5F7C" w:rsidRDefault="00DD5F7C" w:rsidP="000A34A9">
      <w:pPr>
        <w:pStyle w:val="BodyText"/>
        <w:spacing w:before="161" w:line="276" w:lineRule="auto"/>
        <w:ind w:left="630" w:right="822"/>
        <w:rPr>
          <w:rFonts w:asciiTheme="minorHAnsi" w:hAnsiTheme="minorHAnsi" w:cstheme="minorHAnsi"/>
          <w:sz w:val="20"/>
          <w:szCs w:val="20"/>
        </w:rPr>
      </w:pPr>
    </w:p>
    <w:p w14:paraId="26018CA7" w14:textId="77777777" w:rsidR="00DD5F7C" w:rsidRPr="00DD5F7C" w:rsidRDefault="00DD5F7C" w:rsidP="000A34A9">
      <w:pPr>
        <w:pStyle w:val="BodyText"/>
        <w:spacing w:before="161" w:line="276" w:lineRule="auto"/>
        <w:ind w:left="630" w:right="822"/>
        <w:rPr>
          <w:rFonts w:asciiTheme="minorHAnsi" w:hAnsiTheme="minorHAnsi" w:cstheme="minorHAnsi"/>
          <w:sz w:val="20"/>
          <w:szCs w:val="20"/>
        </w:rPr>
      </w:pPr>
    </w:p>
    <w:p w14:paraId="4D1A288A" w14:textId="319C263F" w:rsidR="00A66EF2" w:rsidRDefault="00A66EF2" w:rsidP="00A66EF2">
      <w:pPr>
        <w:pStyle w:val="BodyText"/>
        <w:spacing w:before="161" w:line="276" w:lineRule="auto"/>
        <w:ind w:left="630" w:right="822"/>
        <w:rPr>
          <w:rFonts w:asciiTheme="minorHAnsi" w:hAnsiTheme="minorHAnsi" w:cstheme="minorHAnsi"/>
          <w:sz w:val="20"/>
          <w:szCs w:val="20"/>
        </w:rPr>
      </w:pPr>
      <w:r w:rsidRPr="00A66EF2">
        <w:rPr>
          <w:rFonts w:asciiTheme="minorHAnsi" w:hAnsiTheme="minorHAnsi" w:cstheme="minorHAnsi"/>
          <w:noProof/>
          <w:sz w:val="20"/>
          <w:szCs w:val="20"/>
        </w:rPr>
        <w:drawing>
          <wp:inline distT="0" distB="0" distL="0" distR="0" wp14:anchorId="4E741AD3" wp14:editId="5735E59F">
            <wp:extent cx="2121230" cy="2181416"/>
            <wp:effectExtent l="0" t="0" r="0" b="0"/>
            <wp:docPr id="495" name="Picture 49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Picture 495" descr="Table&#10;&#10;Description automatically generated"/>
                    <pic:cNvPicPr/>
                  </pic:nvPicPr>
                  <pic:blipFill>
                    <a:blip r:embed="rId47"/>
                    <a:stretch>
                      <a:fillRect/>
                    </a:stretch>
                  </pic:blipFill>
                  <pic:spPr>
                    <a:xfrm>
                      <a:off x="0" y="0"/>
                      <a:ext cx="2132546" cy="2193053"/>
                    </a:xfrm>
                    <a:prstGeom prst="rect">
                      <a:avLst/>
                    </a:prstGeom>
                  </pic:spPr>
                </pic:pic>
              </a:graphicData>
            </a:graphic>
          </wp:inline>
        </w:drawing>
      </w:r>
    </w:p>
    <w:p w14:paraId="75E3A78F" w14:textId="63836F12" w:rsidR="00A66EF2" w:rsidRPr="00A66EF2" w:rsidRDefault="00A66EF2" w:rsidP="00A66EF2">
      <w:pPr>
        <w:pStyle w:val="BodyText"/>
        <w:spacing w:before="161" w:line="276" w:lineRule="auto"/>
        <w:ind w:left="630" w:right="822"/>
        <w:rPr>
          <w:rFonts w:asciiTheme="minorHAnsi" w:hAnsiTheme="minorHAnsi" w:cstheme="minorHAnsi"/>
          <w:sz w:val="20"/>
          <w:szCs w:val="20"/>
        </w:rPr>
      </w:pPr>
    </w:p>
    <w:p w14:paraId="28773F7F" w14:textId="1AF33041" w:rsidR="008C40F1" w:rsidRDefault="00AF7858" w:rsidP="00D9420D">
      <w:pPr>
        <w:pStyle w:val="BodyText"/>
        <w:numPr>
          <w:ilvl w:val="0"/>
          <w:numId w:val="10"/>
        </w:numPr>
        <w:spacing w:before="161" w:line="276" w:lineRule="auto"/>
        <w:ind w:left="630" w:right="822"/>
        <w:rPr>
          <w:rFonts w:asciiTheme="minorHAnsi" w:hAnsiTheme="minorHAnsi" w:cstheme="minorHAnsi"/>
          <w:sz w:val="20"/>
          <w:szCs w:val="20"/>
        </w:rPr>
      </w:pPr>
      <w:r w:rsidRPr="003922B3">
        <w:rPr>
          <w:rFonts w:asciiTheme="minorHAnsi" w:hAnsiTheme="minorHAnsi" w:cstheme="minorHAnsi"/>
          <w:color w:val="231F20"/>
          <w:spacing w:val="-3"/>
          <w:sz w:val="20"/>
          <w:szCs w:val="20"/>
        </w:rPr>
        <w:t xml:space="preserve">Copy </w:t>
      </w:r>
      <w:r w:rsidRPr="003922B3">
        <w:rPr>
          <w:rFonts w:asciiTheme="minorHAnsi" w:hAnsiTheme="minorHAnsi" w:cstheme="minorHAnsi"/>
          <w:color w:val="231F20"/>
          <w:sz w:val="20"/>
          <w:szCs w:val="20"/>
        </w:rPr>
        <w:t xml:space="preserve">the </w:t>
      </w:r>
      <w:r w:rsidRPr="003922B3">
        <w:rPr>
          <w:rFonts w:asciiTheme="minorHAnsi" w:hAnsiTheme="minorHAnsi" w:cstheme="minorHAnsi"/>
          <w:color w:val="231F20"/>
          <w:spacing w:val="-3"/>
          <w:sz w:val="20"/>
          <w:szCs w:val="20"/>
        </w:rPr>
        <w:t xml:space="preserve">list </w:t>
      </w:r>
      <w:r w:rsidRPr="003922B3">
        <w:rPr>
          <w:rFonts w:asciiTheme="minorHAnsi" w:hAnsiTheme="minorHAnsi" w:cstheme="minorHAnsi"/>
          <w:color w:val="231F20"/>
          <w:sz w:val="20"/>
          <w:szCs w:val="20"/>
        </w:rPr>
        <w:t xml:space="preserve">and </w:t>
      </w:r>
      <w:r w:rsidRPr="003922B3">
        <w:rPr>
          <w:rFonts w:asciiTheme="minorHAnsi" w:hAnsiTheme="minorHAnsi" w:cstheme="minorHAnsi"/>
          <w:color w:val="231F20"/>
          <w:spacing w:val="-3"/>
          <w:sz w:val="20"/>
          <w:szCs w:val="20"/>
        </w:rPr>
        <w:t xml:space="preserve">paste </w:t>
      </w:r>
      <w:r w:rsidR="000B30DD">
        <w:rPr>
          <w:rFonts w:asciiTheme="minorHAnsi" w:hAnsiTheme="minorHAnsi" w:cstheme="minorHAnsi"/>
          <w:color w:val="231F20"/>
          <w:spacing w:val="-3"/>
          <w:sz w:val="20"/>
          <w:szCs w:val="20"/>
        </w:rPr>
        <w:t xml:space="preserve">it </w:t>
      </w:r>
      <w:r w:rsidRPr="003922B3">
        <w:rPr>
          <w:rFonts w:asciiTheme="minorHAnsi" w:hAnsiTheme="minorHAnsi" w:cstheme="minorHAnsi"/>
          <w:color w:val="231F20"/>
          <w:spacing w:val="-3"/>
          <w:sz w:val="20"/>
          <w:szCs w:val="20"/>
        </w:rPr>
        <w:t xml:space="preserve">into </w:t>
      </w:r>
      <w:r w:rsidRPr="003922B3">
        <w:rPr>
          <w:rFonts w:asciiTheme="minorHAnsi" w:hAnsiTheme="minorHAnsi" w:cstheme="minorHAnsi"/>
          <w:color w:val="231F20"/>
          <w:sz w:val="20"/>
          <w:szCs w:val="20"/>
        </w:rPr>
        <w:t xml:space="preserve">the </w:t>
      </w:r>
      <w:r w:rsidRPr="003922B3">
        <w:rPr>
          <w:rFonts w:asciiTheme="minorHAnsi" w:hAnsiTheme="minorHAnsi" w:cstheme="minorHAnsi"/>
          <w:color w:val="231F20"/>
          <w:spacing w:val="-3"/>
          <w:sz w:val="20"/>
          <w:szCs w:val="20"/>
        </w:rPr>
        <w:t xml:space="preserve">“Random Number” column </w:t>
      </w:r>
      <w:r w:rsidRPr="003922B3">
        <w:rPr>
          <w:rFonts w:asciiTheme="minorHAnsi" w:hAnsiTheme="minorHAnsi" w:cstheme="minorHAnsi"/>
          <w:color w:val="231F20"/>
          <w:sz w:val="20"/>
          <w:szCs w:val="20"/>
        </w:rPr>
        <w:t xml:space="preserve">in the </w:t>
      </w:r>
      <w:r w:rsidR="0091435C">
        <w:rPr>
          <w:rFonts w:asciiTheme="minorHAnsi" w:hAnsiTheme="minorHAnsi" w:cstheme="minorHAnsi"/>
          <w:color w:val="231F20"/>
          <w:spacing w:val="-3"/>
          <w:sz w:val="20"/>
          <w:szCs w:val="20"/>
        </w:rPr>
        <w:t>Survey Universe Worksheet</w:t>
      </w:r>
      <w:r w:rsidRPr="003922B3">
        <w:rPr>
          <w:rFonts w:asciiTheme="minorHAnsi" w:hAnsiTheme="minorHAnsi" w:cstheme="minorHAnsi"/>
          <w:color w:val="231F20"/>
          <w:spacing w:val="-3"/>
          <w:sz w:val="20"/>
          <w:szCs w:val="20"/>
        </w:rPr>
        <w:t>.</w:t>
      </w:r>
    </w:p>
    <w:p w14:paraId="4AEE9112" w14:textId="2CDA2539" w:rsidR="00994BCB" w:rsidRPr="00994BCB" w:rsidRDefault="00CB1F1C" w:rsidP="00994BCB">
      <w:pPr>
        <w:pStyle w:val="BodyText"/>
        <w:spacing w:before="161" w:line="276" w:lineRule="auto"/>
        <w:ind w:left="630" w:right="822"/>
        <w:rPr>
          <w:rFonts w:asciiTheme="minorHAnsi" w:hAnsiTheme="minorHAnsi" w:cstheme="minorHAnsi"/>
          <w:sz w:val="20"/>
          <w:szCs w:val="20"/>
        </w:rPr>
      </w:pPr>
      <w:r w:rsidRPr="00CB1F1C">
        <w:rPr>
          <w:rFonts w:asciiTheme="minorHAnsi" w:hAnsiTheme="minorHAnsi" w:cstheme="minorHAnsi"/>
          <w:noProof/>
          <w:sz w:val="20"/>
          <w:szCs w:val="20"/>
        </w:rPr>
        <w:drawing>
          <wp:inline distT="0" distB="0" distL="0" distR="0" wp14:anchorId="47D2CAD5" wp14:editId="41588CB1">
            <wp:extent cx="3689350" cy="1969117"/>
            <wp:effectExtent l="0" t="0" r="6350" b="0"/>
            <wp:docPr id="496" name="Picture 496"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Picture 496" descr="Graphical user interface, table&#10;&#10;Description automatically generated"/>
                    <pic:cNvPicPr/>
                  </pic:nvPicPr>
                  <pic:blipFill>
                    <a:blip r:embed="rId48"/>
                    <a:stretch>
                      <a:fillRect/>
                    </a:stretch>
                  </pic:blipFill>
                  <pic:spPr>
                    <a:xfrm>
                      <a:off x="0" y="0"/>
                      <a:ext cx="3705305" cy="1977633"/>
                    </a:xfrm>
                    <a:prstGeom prst="rect">
                      <a:avLst/>
                    </a:prstGeom>
                  </pic:spPr>
                </pic:pic>
              </a:graphicData>
            </a:graphic>
          </wp:inline>
        </w:drawing>
      </w:r>
    </w:p>
    <w:p w14:paraId="7C5ECB8F" w14:textId="77777777" w:rsidR="00B41F8A" w:rsidRDefault="00B41F8A">
      <w:pPr>
        <w:rPr>
          <w:rFonts w:eastAsia="Arial" w:cstheme="minorHAnsi"/>
          <w:color w:val="231F20"/>
          <w:sz w:val="20"/>
          <w:szCs w:val="20"/>
        </w:rPr>
      </w:pPr>
      <w:r>
        <w:rPr>
          <w:rFonts w:cstheme="minorHAnsi"/>
          <w:color w:val="231F20"/>
          <w:sz w:val="20"/>
          <w:szCs w:val="20"/>
        </w:rPr>
        <w:br w:type="page"/>
      </w:r>
    </w:p>
    <w:p w14:paraId="25FD5B1E" w14:textId="2D4FC996" w:rsidR="008C40F1" w:rsidRDefault="00B41F8A" w:rsidP="00D9420D">
      <w:pPr>
        <w:pStyle w:val="BodyText"/>
        <w:numPr>
          <w:ilvl w:val="0"/>
          <w:numId w:val="10"/>
        </w:numPr>
        <w:spacing w:before="161" w:line="276" w:lineRule="auto"/>
        <w:ind w:left="630" w:right="822"/>
        <w:rPr>
          <w:rFonts w:asciiTheme="minorHAnsi" w:hAnsiTheme="minorHAnsi" w:cstheme="minorHAnsi"/>
          <w:color w:val="231F20"/>
          <w:sz w:val="20"/>
          <w:szCs w:val="20"/>
        </w:rPr>
      </w:pPr>
      <w:r>
        <w:rPr>
          <w:rFonts w:asciiTheme="minorHAnsi" w:hAnsiTheme="minorHAnsi" w:cstheme="minorHAnsi"/>
          <w:color w:val="231F20"/>
          <w:sz w:val="20"/>
          <w:szCs w:val="20"/>
        </w:rPr>
        <w:lastRenderedPageBreak/>
        <w:t xml:space="preserve">Select all the columns with data and </w:t>
      </w:r>
      <w:r w:rsidR="00AF7858" w:rsidRPr="003922B3">
        <w:rPr>
          <w:rFonts w:asciiTheme="minorHAnsi" w:hAnsiTheme="minorHAnsi" w:cstheme="minorHAnsi"/>
          <w:color w:val="231F20"/>
          <w:sz w:val="20"/>
          <w:szCs w:val="20"/>
        </w:rPr>
        <w:t>Sort by the Random Number column. Now the addresses</w:t>
      </w:r>
      <w:r w:rsidR="00437300">
        <w:rPr>
          <w:rFonts w:asciiTheme="minorHAnsi" w:hAnsiTheme="minorHAnsi" w:cstheme="minorHAnsi"/>
          <w:sz w:val="20"/>
          <w:szCs w:val="20"/>
        </w:rPr>
        <w:t xml:space="preserve"> </w:t>
      </w:r>
      <w:r w:rsidR="00AF7858" w:rsidRPr="003922B3">
        <w:rPr>
          <w:rFonts w:asciiTheme="minorHAnsi" w:hAnsiTheme="minorHAnsi" w:cstheme="minorHAnsi"/>
          <w:color w:val="231F20"/>
          <w:sz w:val="20"/>
          <w:szCs w:val="20"/>
        </w:rPr>
        <w:t>are in random order</w:t>
      </w:r>
      <w:r w:rsidR="008C40F1">
        <w:rPr>
          <w:rFonts w:asciiTheme="minorHAnsi" w:hAnsiTheme="minorHAnsi" w:cstheme="minorHAnsi"/>
          <w:color w:val="231F20"/>
          <w:sz w:val="20"/>
          <w:szCs w:val="20"/>
        </w:rPr>
        <w:t>.</w:t>
      </w:r>
    </w:p>
    <w:p w14:paraId="0941F5A6" w14:textId="77777777" w:rsidR="00055EC9" w:rsidRPr="00055EC9" w:rsidRDefault="00055EC9" w:rsidP="00055EC9">
      <w:pPr>
        <w:pStyle w:val="BodyText"/>
        <w:spacing w:before="161" w:line="276" w:lineRule="auto"/>
        <w:ind w:left="630" w:right="822"/>
        <w:rPr>
          <w:rFonts w:asciiTheme="minorHAnsi" w:hAnsiTheme="minorHAnsi" w:cstheme="minorHAnsi"/>
          <w:sz w:val="20"/>
          <w:szCs w:val="20"/>
        </w:rPr>
      </w:pPr>
      <w:r w:rsidRPr="00055EC9">
        <w:rPr>
          <w:rFonts w:asciiTheme="minorHAnsi" w:hAnsiTheme="minorHAnsi" w:cstheme="minorHAnsi"/>
          <w:noProof/>
          <w:sz w:val="20"/>
          <w:szCs w:val="20"/>
        </w:rPr>
        <w:drawing>
          <wp:inline distT="0" distB="0" distL="0" distR="0" wp14:anchorId="618DF4CB" wp14:editId="35ABB8EB">
            <wp:extent cx="6271735" cy="1974850"/>
            <wp:effectExtent l="0" t="0" r="0" b="6350"/>
            <wp:docPr id="497" name="Picture 497"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Picture 497" descr="A screenshot of a computer&#10;&#10;Description automatically generated with medium confidence"/>
                    <pic:cNvPicPr/>
                  </pic:nvPicPr>
                  <pic:blipFill>
                    <a:blip r:embed="rId49"/>
                    <a:stretch>
                      <a:fillRect/>
                    </a:stretch>
                  </pic:blipFill>
                  <pic:spPr>
                    <a:xfrm>
                      <a:off x="0" y="0"/>
                      <a:ext cx="6277664" cy="1976717"/>
                    </a:xfrm>
                    <a:prstGeom prst="rect">
                      <a:avLst/>
                    </a:prstGeom>
                  </pic:spPr>
                </pic:pic>
              </a:graphicData>
            </a:graphic>
          </wp:inline>
        </w:drawing>
      </w:r>
    </w:p>
    <w:p w14:paraId="65E24675" w14:textId="68510313" w:rsidR="00E6475D" w:rsidRPr="00E6475D" w:rsidRDefault="004D7E38" w:rsidP="004D7E38">
      <w:pPr>
        <w:pStyle w:val="BodyText"/>
        <w:spacing w:before="161" w:line="276" w:lineRule="auto"/>
        <w:ind w:left="630" w:right="822"/>
        <w:rPr>
          <w:rFonts w:asciiTheme="minorHAnsi" w:hAnsiTheme="minorHAnsi" w:cstheme="minorHAnsi"/>
          <w:sz w:val="20"/>
          <w:szCs w:val="20"/>
        </w:rPr>
      </w:pPr>
      <w:r w:rsidRPr="004D7E38">
        <w:rPr>
          <w:rFonts w:asciiTheme="minorHAnsi" w:hAnsiTheme="minorHAnsi" w:cstheme="minorHAnsi"/>
          <w:noProof/>
          <w:sz w:val="20"/>
          <w:szCs w:val="20"/>
        </w:rPr>
        <w:drawing>
          <wp:inline distT="0" distB="0" distL="0" distR="0" wp14:anchorId="06EFD2A9" wp14:editId="4DC05218">
            <wp:extent cx="4222546" cy="2186257"/>
            <wp:effectExtent l="0" t="0" r="6985" b="5080"/>
            <wp:docPr id="498" name="Picture 498"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Picture 498" descr="Graphical user interface, application, table, Excel&#10;&#10;Description automatically generated"/>
                    <pic:cNvPicPr/>
                  </pic:nvPicPr>
                  <pic:blipFill>
                    <a:blip r:embed="rId50"/>
                    <a:stretch>
                      <a:fillRect/>
                    </a:stretch>
                  </pic:blipFill>
                  <pic:spPr>
                    <a:xfrm>
                      <a:off x="0" y="0"/>
                      <a:ext cx="4230310" cy="2190277"/>
                    </a:xfrm>
                    <a:prstGeom prst="rect">
                      <a:avLst/>
                    </a:prstGeom>
                  </pic:spPr>
                </pic:pic>
              </a:graphicData>
            </a:graphic>
          </wp:inline>
        </w:drawing>
      </w:r>
    </w:p>
    <w:p w14:paraId="6044D5B3" w14:textId="2CC60EC5" w:rsidR="00B47698" w:rsidRPr="00B41F8A" w:rsidRDefault="00AF7858" w:rsidP="000B30DD">
      <w:pPr>
        <w:pStyle w:val="BodyText"/>
        <w:numPr>
          <w:ilvl w:val="0"/>
          <w:numId w:val="10"/>
        </w:numPr>
        <w:spacing w:before="161" w:line="276" w:lineRule="auto"/>
        <w:ind w:left="630" w:right="822"/>
        <w:rPr>
          <w:rFonts w:asciiTheme="minorHAnsi" w:hAnsiTheme="minorHAnsi" w:cstheme="minorHAnsi"/>
          <w:b/>
          <w:bCs/>
          <w:sz w:val="20"/>
          <w:szCs w:val="20"/>
        </w:rPr>
      </w:pPr>
      <w:r w:rsidRPr="00B41F8A">
        <w:rPr>
          <w:rFonts w:asciiTheme="minorHAnsi" w:hAnsiTheme="minorHAnsi" w:cstheme="minorHAnsi"/>
          <w:b/>
          <w:bCs/>
          <w:color w:val="231F20"/>
          <w:sz w:val="20"/>
          <w:szCs w:val="20"/>
        </w:rPr>
        <w:t xml:space="preserve">The first </w:t>
      </w:r>
      <w:r w:rsidR="0091435C" w:rsidRPr="00B41F8A">
        <w:rPr>
          <w:rFonts w:asciiTheme="minorHAnsi" w:hAnsiTheme="minorHAnsi" w:cstheme="minorHAnsi"/>
          <w:b/>
          <w:bCs/>
          <w:color w:val="231F20"/>
          <w:sz w:val="20"/>
          <w:szCs w:val="20"/>
        </w:rPr>
        <w:t>130</w:t>
      </w:r>
      <w:r w:rsidRPr="00B41F8A">
        <w:rPr>
          <w:rFonts w:asciiTheme="minorHAnsi" w:hAnsiTheme="minorHAnsi" w:cstheme="minorHAnsi"/>
          <w:b/>
          <w:bCs/>
          <w:color w:val="231F20"/>
          <w:sz w:val="20"/>
          <w:szCs w:val="20"/>
        </w:rPr>
        <w:t xml:space="preserve"> </w:t>
      </w:r>
      <w:r w:rsidRPr="00B41F8A">
        <w:rPr>
          <w:rFonts w:asciiTheme="minorHAnsi" w:hAnsiTheme="minorHAnsi" w:cstheme="minorHAnsi"/>
          <w:b/>
          <w:bCs/>
          <w:color w:val="231F20"/>
          <w:spacing w:val="-3"/>
          <w:sz w:val="20"/>
          <w:szCs w:val="20"/>
        </w:rPr>
        <w:t xml:space="preserve">rows </w:t>
      </w:r>
      <w:r w:rsidRPr="00B41F8A">
        <w:rPr>
          <w:rFonts w:asciiTheme="minorHAnsi" w:hAnsiTheme="minorHAnsi" w:cstheme="minorHAnsi"/>
          <w:b/>
          <w:bCs/>
          <w:color w:val="231F20"/>
          <w:sz w:val="20"/>
          <w:szCs w:val="20"/>
        </w:rPr>
        <w:t xml:space="preserve">are the </w:t>
      </w:r>
      <w:r w:rsidRPr="00B41F8A">
        <w:rPr>
          <w:rFonts w:asciiTheme="minorHAnsi" w:hAnsiTheme="minorHAnsi" w:cstheme="minorHAnsi"/>
          <w:b/>
          <w:bCs/>
          <w:color w:val="231F20"/>
          <w:spacing w:val="-3"/>
          <w:sz w:val="20"/>
          <w:szCs w:val="20"/>
        </w:rPr>
        <w:t xml:space="preserve">random sample </w:t>
      </w:r>
      <w:r w:rsidRPr="00B41F8A">
        <w:rPr>
          <w:rFonts w:asciiTheme="minorHAnsi" w:hAnsiTheme="minorHAnsi" w:cstheme="minorHAnsi"/>
          <w:b/>
          <w:bCs/>
          <w:color w:val="231F20"/>
          <w:sz w:val="20"/>
          <w:szCs w:val="20"/>
        </w:rPr>
        <w:t xml:space="preserve">for the </w:t>
      </w:r>
      <w:r w:rsidRPr="00B41F8A">
        <w:rPr>
          <w:rFonts w:asciiTheme="minorHAnsi" w:hAnsiTheme="minorHAnsi" w:cstheme="minorHAnsi"/>
          <w:b/>
          <w:bCs/>
          <w:color w:val="231F20"/>
          <w:spacing w:val="-3"/>
          <w:sz w:val="20"/>
          <w:szCs w:val="20"/>
        </w:rPr>
        <w:t xml:space="preserve">example </w:t>
      </w:r>
      <w:r w:rsidRPr="00B41F8A">
        <w:rPr>
          <w:rFonts w:asciiTheme="minorHAnsi" w:hAnsiTheme="minorHAnsi" w:cstheme="minorHAnsi"/>
          <w:b/>
          <w:bCs/>
          <w:color w:val="231F20"/>
          <w:sz w:val="20"/>
          <w:szCs w:val="20"/>
        </w:rPr>
        <w:t xml:space="preserve">of </w:t>
      </w:r>
      <w:r w:rsidRPr="00B41F8A">
        <w:rPr>
          <w:rFonts w:asciiTheme="minorHAnsi" w:hAnsiTheme="minorHAnsi" w:cstheme="minorHAnsi"/>
          <w:b/>
          <w:bCs/>
          <w:color w:val="231F20"/>
          <w:spacing w:val="-3"/>
          <w:sz w:val="20"/>
          <w:szCs w:val="20"/>
        </w:rPr>
        <w:t>1,</w:t>
      </w:r>
      <w:r w:rsidR="0091435C" w:rsidRPr="00B41F8A">
        <w:rPr>
          <w:rFonts w:asciiTheme="minorHAnsi" w:hAnsiTheme="minorHAnsi" w:cstheme="minorHAnsi"/>
          <w:b/>
          <w:bCs/>
          <w:color w:val="231F20"/>
          <w:spacing w:val="-3"/>
          <w:sz w:val="20"/>
          <w:szCs w:val="20"/>
        </w:rPr>
        <w:t>2</w:t>
      </w:r>
      <w:r w:rsidRPr="00B41F8A">
        <w:rPr>
          <w:rFonts w:asciiTheme="minorHAnsi" w:hAnsiTheme="minorHAnsi" w:cstheme="minorHAnsi"/>
          <w:b/>
          <w:bCs/>
          <w:color w:val="231F20"/>
          <w:spacing w:val="-3"/>
          <w:sz w:val="20"/>
          <w:szCs w:val="20"/>
        </w:rPr>
        <w:t>00 addresses.</w:t>
      </w:r>
    </w:p>
    <w:p w14:paraId="34962507" w14:textId="70298E5C" w:rsidR="00B47698" w:rsidRPr="003922B3" w:rsidRDefault="00FD5BF0" w:rsidP="00D9420D">
      <w:pPr>
        <w:pStyle w:val="ListParagraph"/>
        <w:numPr>
          <w:ilvl w:val="0"/>
          <w:numId w:val="1"/>
        </w:numPr>
        <w:tabs>
          <w:tab w:val="left" w:pos="642"/>
        </w:tabs>
        <w:spacing w:line="276" w:lineRule="auto"/>
        <w:ind w:left="270"/>
        <w:contextualSpacing w:val="0"/>
        <w:rPr>
          <w:rFonts w:cstheme="minorHAnsi"/>
          <w:sz w:val="20"/>
          <w:szCs w:val="20"/>
        </w:rPr>
      </w:pPr>
      <w:r>
        <w:rPr>
          <w:rFonts w:cstheme="minorHAnsi"/>
          <w:color w:val="231F20"/>
          <w:spacing w:val="-3"/>
          <w:sz w:val="20"/>
          <w:szCs w:val="20"/>
        </w:rPr>
        <w:t>Generate</w:t>
      </w:r>
      <w:r w:rsidR="00B47698" w:rsidRPr="003922B3">
        <w:rPr>
          <w:rFonts w:cstheme="minorHAnsi"/>
          <w:color w:val="231F20"/>
          <w:spacing w:val="-3"/>
          <w:sz w:val="20"/>
          <w:szCs w:val="20"/>
        </w:rPr>
        <w:t xml:space="preserve"> random</w:t>
      </w:r>
      <w:r w:rsidR="00B47698">
        <w:rPr>
          <w:rFonts w:cstheme="minorHAnsi"/>
          <w:sz w:val="20"/>
          <w:szCs w:val="20"/>
        </w:rPr>
        <w:t xml:space="preserve"> </w:t>
      </w:r>
      <w:r>
        <w:rPr>
          <w:rFonts w:cstheme="minorHAnsi"/>
          <w:sz w:val="20"/>
          <w:szCs w:val="20"/>
        </w:rPr>
        <w:t xml:space="preserve">numbers in </w:t>
      </w:r>
      <w:r w:rsidR="00EC4CD0">
        <w:rPr>
          <w:rFonts w:cstheme="minorHAnsi"/>
          <w:sz w:val="20"/>
          <w:szCs w:val="20"/>
        </w:rPr>
        <w:t xml:space="preserve">the </w:t>
      </w:r>
      <w:r>
        <w:rPr>
          <w:rFonts w:cstheme="minorHAnsi"/>
          <w:sz w:val="20"/>
          <w:szCs w:val="20"/>
        </w:rPr>
        <w:t xml:space="preserve">Excel </w:t>
      </w:r>
      <w:proofErr w:type="gramStart"/>
      <w:r>
        <w:rPr>
          <w:rFonts w:cstheme="minorHAnsi"/>
          <w:sz w:val="20"/>
          <w:szCs w:val="20"/>
        </w:rPr>
        <w:t>worksheet</w:t>
      </w:r>
      <w:proofErr w:type="gramEnd"/>
    </w:p>
    <w:p w14:paraId="5CF5C0E5" w14:textId="77777777" w:rsidR="007B4CAD" w:rsidRPr="007B4CAD" w:rsidRDefault="007B4CAD" w:rsidP="00D9420D">
      <w:pPr>
        <w:pStyle w:val="BodyText"/>
        <w:numPr>
          <w:ilvl w:val="0"/>
          <w:numId w:val="11"/>
        </w:numPr>
        <w:spacing w:before="161" w:line="276" w:lineRule="auto"/>
        <w:ind w:left="630" w:right="822"/>
        <w:rPr>
          <w:rFonts w:asciiTheme="minorHAnsi" w:hAnsiTheme="minorHAnsi" w:cstheme="minorHAnsi"/>
          <w:sz w:val="20"/>
          <w:szCs w:val="20"/>
        </w:rPr>
      </w:pPr>
      <w:r>
        <w:rPr>
          <w:rFonts w:asciiTheme="minorHAnsi" w:hAnsiTheme="minorHAnsi" w:cstheme="minorHAnsi"/>
          <w:color w:val="231F20"/>
          <w:spacing w:val="-3"/>
          <w:sz w:val="20"/>
          <w:szCs w:val="20"/>
        </w:rPr>
        <w:t>Make sure to save your Survey Universe Worksheet.</w:t>
      </w:r>
    </w:p>
    <w:p w14:paraId="7F1752BC" w14:textId="0CCCA7F3" w:rsidR="00B47698" w:rsidRDefault="002F2C85" w:rsidP="00D9420D">
      <w:pPr>
        <w:pStyle w:val="BodyText"/>
        <w:numPr>
          <w:ilvl w:val="0"/>
          <w:numId w:val="11"/>
        </w:numPr>
        <w:spacing w:before="161" w:line="276" w:lineRule="auto"/>
        <w:ind w:left="630" w:right="822"/>
        <w:rPr>
          <w:rFonts w:asciiTheme="minorHAnsi" w:hAnsiTheme="minorHAnsi" w:cstheme="minorHAnsi"/>
          <w:sz w:val="20"/>
          <w:szCs w:val="20"/>
        </w:rPr>
      </w:pPr>
      <w:r>
        <w:rPr>
          <w:rFonts w:asciiTheme="minorHAnsi" w:hAnsiTheme="minorHAnsi" w:cstheme="minorHAnsi"/>
          <w:color w:val="231F20"/>
          <w:spacing w:val="-3"/>
          <w:sz w:val="20"/>
          <w:szCs w:val="20"/>
        </w:rPr>
        <w:t>Create a column</w:t>
      </w:r>
      <w:r w:rsidR="00DA3A4D">
        <w:rPr>
          <w:rFonts w:asciiTheme="minorHAnsi" w:hAnsiTheme="minorHAnsi" w:cstheme="minorHAnsi"/>
          <w:color w:val="231F20"/>
          <w:spacing w:val="-3"/>
          <w:sz w:val="20"/>
          <w:szCs w:val="20"/>
        </w:rPr>
        <w:t xml:space="preserve"> next to the Unique ID column in the Excel worksheet</w:t>
      </w:r>
      <w:r w:rsidR="00B47698" w:rsidRPr="003922B3">
        <w:rPr>
          <w:rFonts w:asciiTheme="minorHAnsi" w:hAnsiTheme="minorHAnsi" w:cstheme="minorHAnsi"/>
          <w:color w:val="231F20"/>
          <w:spacing w:val="-3"/>
          <w:sz w:val="20"/>
          <w:szCs w:val="20"/>
        </w:rPr>
        <w:t>.</w:t>
      </w:r>
    </w:p>
    <w:p w14:paraId="3CCDE44B" w14:textId="4722B731" w:rsidR="00B47698" w:rsidRPr="00514878" w:rsidRDefault="00410CAB" w:rsidP="00D9420D">
      <w:pPr>
        <w:pStyle w:val="BodyText"/>
        <w:numPr>
          <w:ilvl w:val="0"/>
          <w:numId w:val="11"/>
        </w:numPr>
        <w:spacing w:before="161" w:line="276" w:lineRule="auto"/>
        <w:ind w:left="630" w:right="822"/>
        <w:rPr>
          <w:rFonts w:asciiTheme="minorHAnsi" w:hAnsiTheme="minorHAnsi" w:cstheme="minorHAnsi"/>
          <w:sz w:val="20"/>
          <w:szCs w:val="20"/>
        </w:rPr>
      </w:pPr>
      <w:r w:rsidRPr="00137CDA">
        <w:rPr>
          <w:rFonts w:asciiTheme="minorHAnsi" w:hAnsiTheme="minorHAnsi" w:cstheme="minorHAnsi"/>
          <w:noProof/>
          <w:sz w:val="20"/>
          <w:szCs w:val="20"/>
        </w:rPr>
        <w:drawing>
          <wp:anchor distT="0" distB="91440" distL="182880" distR="0" simplePos="0" relativeHeight="503265416" behindDoc="0" locked="0" layoutInCell="1" allowOverlap="1" wp14:anchorId="521B479B" wp14:editId="765DAC17">
            <wp:simplePos x="0" y="0"/>
            <wp:positionH relativeFrom="margin">
              <wp:posOffset>215900</wp:posOffset>
            </wp:positionH>
            <wp:positionV relativeFrom="paragraph">
              <wp:posOffset>217805</wp:posOffset>
            </wp:positionV>
            <wp:extent cx="2473960" cy="1061085"/>
            <wp:effectExtent l="0" t="0" r="2540" b="5715"/>
            <wp:wrapSquare wrapText="bothSides"/>
            <wp:docPr id="469" name="Picture 469"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Picture 469" descr="Graphical user interface, application, table, Excel&#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473960" cy="1061085"/>
                    </a:xfrm>
                    <a:prstGeom prst="rect">
                      <a:avLst/>
                    </a:prstGeom>
                  </pic:spPr>
                </pic:pic>
              </a:graphicData>
            </a:graphic>
            <wp14:sizeRelH relativeFrom="margin">
              <wp14:pctWidth>0</wp14:pctWidth>
            </wp14:sizeRelH>
            <wp14:sizeRelV relativeFrom="margin">
              <wp14:pctHeight>0</wp14:pctHeight>
            </wp14:sizeRelV>
          </wp:anchor>
        </w:drawing>
      </w:r>
      <w:r w:rsidR="00DA3A4D">
        <w:rPr>
          <w:rFonts w:asciiTheme="minorHAnsi" w:hAnsiTheme="minorHAnsi" w:cstheme="minorHAnsi"/>
          <w:color w:val="231F20"/>
          <w:sz w:val="20"/>
          <w:szCs w:val="20"/>
        </w:rPr>
        <w:t xml:space="preserve">Enter =RAND() into the first </w:t>
      </w:r>
      <w:r w:rsidR="00D52349">
        <w:rPr>
          <w:rFonts w:asciiTheme="minorHAnsi" w:hAnsiTheme="minorHAnsi" w:cstheme="minorHAnsi"/>
          <w:color w:val="231F20"/>
          <w:sz w:val="20"/>
          <w:szCs w:val="20"/>
        </w:rPr>
        <w:t>row in the worksheet</w:t>
      </w:r>
      <w:r w:rsidR="00B47698" w:rsidRPr="003922B3">
        <w:rPr>
          <w:rFonts w:asciiTheme="minorHAnsi" w:hAnsiTheme="minorHAnsi" w:cstheme="minorHAnsi"/>
          <w:color w:val="231F20"/>
          <w:sz w:val="20"/>
          <w:szCs w:val="20"/>
        </w:rPr>
        <w:t>.</w:t>
      </w:r>
    </w:p>
    <w:p w14:paraId="5FFA29A0" w14:textId="3F8AB3DB" w:rsidR="00514878" w:rsidRDefault="00514878" w:rsidP="00137CDA">
      <w:pPr>
        <w:pStyle w:val="BodyText"/>
        <w:spacing w:before="161" w:line="276" w:lineRule="auto"/>
        <w:ind w:left="630" w:right="822"/>
        <w:rPr>
          <w:rFonts w:asciiTheme="minorHAnsi" w:hAnsiTheme="minorHAnsi" w:cstheme="minorHAnsi"/>
          <w:sz w:val="20"/>
          <w:szCs w:val="20"/>
        </w:rPr>
      </w:pPr>
    </w:p>
    <w:p w14:paraId="4953DAF1" w14:textId="77777777" w:rsidR="0098677E" w:rsidRDefault="0098677E" w:rsidP="00137CDA">
      <w:pPr>
        <w:pStyle w:val="BodyText"/>
        <w:spacing w:before="161" w:line="276" w:lineRule="auto"/>
        <w:ind w:left="630" w:right="822"/>
        <w:rPr>
          <w:rFonts w:asciiTheme="minorHAnsi" w:hAnsiTheme="minorHAnsi" w:cstheme="minorHAnsi"/>
          <w:sz w:val="20"/>
          <w:szCs w:val="20"/>
        </w:rPr>
      </w:pPr>
    </w:p>
    <w:p w14:paraId="04D56225" w14:textId="77777777" w:rsidR="0098677E" w:rsidRDefault="0098677E" w:rsidP="00137CDA">
      <w:pPr>
        <w:pStyle w:val="BodyText"/>
        <w:spacing w:before="161" w:line="276" w:lineRule="auto"/>
        <w:ind w:left="630" w:right="822"/>
        <w:rPr>
          <w:rFonts w:asciiTheme="minorHAnsi" w:hAnsiTheme="minorHAnsi" w:cstheme="minorHAnsi"/>
          <w:sz w:val="20"/>
          <w:szCs w:val="20"/>
        </w:rPr>
      </w:pPr>
    </w:p>
    <w:p w14:paraId="16815CB9" w14:textId="77777777" w:rsidR="0098677E" w:rsidRDefault="0098677E" w:rsidP="00137CDA">
      <w:pPr>
        <w:pStyle w:val="BodyText"/>
        <w:spacing w:before="161" w:line="276" w:lineRule="auto"/>
        <w:ind w:left="630" w:right="822"/>
        <w:rPr>
          <w:rFonts w:asciiTheme="minorHAnsi" w:hAnsiTheme="minorHAnsi" w:cstheme="minorHAnsi"/>
          <w:sz w:val="20"/>
          <w:szCs w:val="20"/>
        </w:rPr>
      </w:pPr>
    </w:p>
    <w:p w14:paraId="07492C04" w14:textId="77777777" w:rsidR="00B41F8A" w:rsidRDefault="00B41F8A">
      <w:pPr>
        <w:rPr>
          <w:rFonts w:eastAsia="Arial" w:cstheme="minorHAnsi"/>
          <w:color w:val="231F20"/>
          <w:sz w:val="20"/>
          <w:szCs w:val="20"/>
        </w:rPr>
      </w:pPr>
      <w:r>
        <w:rPr>
          <w:rFonts w:cstheme="minorHAnsi"/>
          <w:color w:val="231F20"/>
          <w:sz w:val="20"/>
          <w:szCs w:val="20"/>
        </w:rPr>
        <w:br w:type="page"/>
      </w:r>
    </w:p>
    <w:p w14:paraId="41BBDD99" w14:textId="3753073B" w:rsidR="00B47698" w:rsidRDefault="00D52349" w:rsidP="00D9420D">
      <w:pPr>
        <w:pStyle w:val="BodyText"/>
        <w:numPr>
          <w:ilvl w:val="0"/>
          <w:numId w:val="11"/>
        </w:numPr>
        <w:spacing w:before="161" w:line="276" w:lineRule="auto"/>
        <w:ind w:left="630" w:right="822"/>
        <w:rPr>
          <w:rFonts w:asciiTheme="minorHAnsi" w:hAnsiTheme="minorHAnsi" w:cstheme="minorHAnsi"/>
          <w:color w:val="231F20"/>
          <w:sz w:val="20"/>
          <w:szCs w:val="20"/>
        </w:rPr>
      </w:pPr>
      <w:r>
        <w:rPr>
          <w:rFonts w:asciiTheme="minorHAnsi" w:hAnsiTheme="minorHAnsi" w:cstheme="minorHAnsi"/>
          <w:color w:val="231F20"/>
          <w:sz w:val="20"/>
          <w:szCs w:val="20"/>
        </w:rPr>
        <w:lastRenderedPageBreak/>
        <w:t>Copy the =</w:t>
      </w:r>
      <w:proofErr w:type="gramStart"/>
      <w:r>
        <w:rPr>
          <w:rFonts w:asciiTheme="minorHAnsi" w:hAnsiTheme="minorHAnsi" w:cstheme="minorHAnsi"/>
          <w:color w:val="231F20"/>
          <w:sz w:val="20"/>
          <w:szCs w:val="20"/>
        </w:rPr>
        <w:t>RAND(</w:t>
      </w:r>
      <w:proofErr w:type="gramEnd"/>
      <w:r>
        <w:rPr>
          <w:rFonts w:asciiTheme="minorHAnsi" w:hAnsiTheme="minorHAnsi" w:cstheme="minorHAnsi"/>
          <w:color w:val="231F20"/>
          <w:sz w:val="20"/>
          <w:szCs w:val="20"/>
        </w:rPr>
        <w:t>) formula down to the bottom of your Excel list</w:t>
      </w:r>
      <w:r w:rsidR="00B47698">
        <w:rPr>
          <w:rFonts w:asciiTheme="minorHAnsi" w:hAnsiTheme="minorHAnsi" w:cstheme="minorHAnsi"/>
          <w:color w:val="231F20"/>
          <w:sz w:val="20"/>
          <w:szCs w:val="20"/>
        </w:rPr>
        <w:t>.</w:t>
      </w:r>
    </w:p>
    <w:p w14:paraId="2F6A34AD" w14:textId="774BC0EA" w:rsidR="00137CDA" w:rsidRDefault="008B628C" w:rsidP="00137CDA">
      <w:pPr>
        <w:pStyle w:val="BodyText"/>
        <w:spacing w:before="161" w:line="276" w:lineRule="auto"/>
        <w:ind w:left="630" w:right="822"/>
        <w:rPr>
          <w:rFonts w:asciiTheme="minorHAnsi" w:hAnsiTheme="minorHAnsi" w:cstheme="minorHAnsi"/>
          <w:color w:val="231F20"/>
          <w:sz w:val="20"/>
          <w:szCs w:val="20"/>
        </w:rPr>
      </w:pPr>
      <w:r w:rsidRPr="008B628C">
        <w:rPr>
          <w:rFonts w:asciiTheme="minorHAnsi" w:hAnsiTheme="minorHAnsi" w:cstheme="minorHAnsi"/>
          <w:noProof/>
          <w:color w:val="231F20"/>
          <w:sz w:val="20"/>
          <w:szCs w:val="20"/>
        </w:rPr>
        <w:drawing>
          <wp:inline distT="0" distB="0" distL="0" distR="0" wp14:anchorId="3034C526" wp14:editId="33AAA558">
            <wp:extent cx="1609594" cy="2508250"/>
            <wp:effectExtent l="0" t="0" r="0" b="6350"/>
            <wp:docPr id="471" name="Picture 47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Picture 471" descr="A picture containing chart&#10;&#10;Description automatically generated"/>
                    <pic:cNvPicPr/>
                  </pic:nvPicPr>
                  <pic:blipFill>
                    <a:blip r:embed="rId52"/>
                    <a:stretch>
                      <a:fillRect/>
                    </a:stretch>
                  </pic:blipFill>
                  <pic:spPr>
                    <a:xfrm>
                      <a:off x="0" y="0"/>
                      <a:ext cx="1618368" cy="2521922"/>
                    </a:xfrm>
                    <a:prstGeom prst="rect">
                      <a:avLst/>
                    </a:prstGeom>
                  </pic:spPr>
                </pic:pic>
              </a:graphicData>
            </a:graphic>
          </wp:inline>
        </w:drawing>
      </w:r>
    </w:p>
    <w:p w14:paraId="5F3113F1" w14:textId="22F400B1" w:rsidR="00B47698" w:rsidRDefault="00D52349" w:rsidP="00D9420D">
      <w:pPr>
        <w:pStyle w:val="BodyText"/>
        <w:numPr>
          <w:ilvl w:val="0"/>
          <w:numId w:val="11"/>
        </w:numPr>
        <w:spacing w:before="161" w:line="276" w:lineRule="auto"/>
        <w:ind w:left="630" w:right="822"/>
        <w:rPr>
          <w:rFonts w:asciiTheme="minorHAnsi" w:hAnsiTheme="minorHAnsi" w:cstheme="minorHAnsi"/>
          <w:color w:val="231F20"/>
          <w:sz w:val="20"/>
          <w:szCs w:val="20"/>
        </w:rPr>
      </w:pPr>
      <w:r>
        <w:rPr>
          <w:rFonts w:asciiTheme="minorHAnsi" w:hAnsiTheme="minorHAnsi" w:cstheme="minorHAnsi"/>
          <w:color w:val="231F20"/>
          <w:sz w:val="20"/>
          <w:szCs w:val="20"/>
        </w:rPr>
        <w:t xml:space="preserve">While </w:t>
      </w:r>
      <w:r w:rsidR="00C2617D">
        <w:rPr>
          <w:rFonts w:asciiTheme="minorHAnsi" w:hAnsiTheme="minorHAnsi" w:cstheme="minorHAnsi"/>
          <w:color w:val="231F20"/>
          <w:sz w:val="20"/>
          <w:szCs w:val="20"/>
        </w:rPr>
        <w:t>all the cells in the column are still highlighted, right</w:t>
      </w:r>
      <w:r w:rsidR="000B30DD">
        <w:rPr>
          <w:rFonts w:asciiTheme="minorHAnsi" w:hAnsiTheme="minorHAnsi" w:cstheme="minorHAnsi"/>
          <w:color w:val="231F20"/>
          <w:sz w:val="20"/>
          <w:szCs w:val="20"/>
        </w:rPr>
        <w:t>-</w:t>
      </w:r>
      <w:r w:rsidR="00C2617D">
        <w:rPr>
          <w:rFonts w:asciiTheme="minorHAnsi" w:hAnsiTheme="minorHAnsi" w:cstheme="minorHAnsi"/>
          <w:color w:val="231F20"/>
          <w:sz w:val="20"/>
          <w:szCs w:val="20"/>
        </w:rPr>
        <w:t>click</w:t>
      </w:r>
      <w:r w:rsidR="003238CD">
        <w:rPr>
          <w:rFonts w:asciiTheme="minorHAnsi" w:hAnsiTheme="minorHAnsi" w:cstheme="minorHAnsi"/>
          <w:color w:val="231F20"/>
          <w:sz w:val="20"/>
          <w:szCs w:val="20"/>
        </w:rPr>
        <w:t xml:space="preserve"> to Sort.</w:t>
      </w:r>
    </w:p>
    <w:p w14:paraId="78D6EAD3" w14:textId="5749FBB9" w:rsidR="00B47698" w:rsidRPr="00314C8B" w:rsidRDefault="003238CD" w:rsidP="00D9420D">
      <w:pPr>
        <w:pStyle w:val="BodyText"/>
        <w:numPr>
          <w:ilvl w:val="0"/>
          <w:numId w:val="11"/>
        </w:numPr>
        <w:spacing w:before="161" w:line="276" w:lineRule="auto"/>
        <w:ind w:left="630" w:right="822"/>
        <w:rPr>
          <w:rFonts w:asciiTheme="minorHAnsi" w:hAnsiTheme="minorHAnsi" w:cstheme="minorHAnsi"/>
          <w:sz w:val="20"/>
          <w:szCs w:val="20"/>
        </w:rPr>
      </w:pPr>
      <w:r>
        <w:rPr>
          <w:rFonts w:asciiTheme="minorHAnsi" w:hAnsiTheme="minorHAnsi" w:cstheme="minorHAnsi"/>
          <w:color w:val="231F20"/>
          <w:spacing w:val="-3"/>
          <w:sz w:val="20"/>
          <w:szCs w:val="20"/>
        </w:rPr>
        <w:t>Sort smallest to largest or vice versa</w:t>
      </w:r>
      <w:r w:rsidR="00B47698" w:rsidRPr="003922B3">
        <w:rPr>
          <w:rFonts w:asciiTheme="minorHAnsi" w:hAnsiTheme="minorHAnsi" w:cstheme="minorHAnsi"/>
          <w:color w:val="231F20"/>
          <w:spacing w:val="-3"/>
          <w:sz w:val="20"/>
          <w:szCs w:val="20"/>
        </w:rPr>
        <w:t>.</w:t>
      </w:r>
    </w:p>
    <w:p w14:paraId="6D268E21" w14:textId="73DD02F2" w:rsidR="00E4093B" w:rsidRPr="00E4093B" w:rsidRDefault="00E4093B" w:rsidP="00E4093B">
      <w:pPr>
        <w:pStyle w:val="BodyText"/>
        <w:spacing w:before="161" w:line="276" w:lineRule="auto"/>
        <w:ind w:left="630" w:right="822"/>
        <w:rPr>
          <w:rFonts w:asciiTheme="minorHAnsi" w:hAnsiTheme="minorHAnsi" w:cstheme="minorHAnsi"/>
          <w:sz w:val="20"/>
          <w:szCs w:val="20"/>
        </w:rPr>
      </w:pPr>
      <w:r w:rsidRPr="00E4093B">
        <w:rPr>
          <w:rFonts w:asciiTheme="minorHAnsi" w:hAnsiTheme="minorHAnsi" w:cstheme="minorHAnsi"/>
          <w:noProof/>
          <w:sz w:val="20"/>
          <w:szCs w:val="20"/>
        </w:rPr>
        <w:drawing>
          <wp:inline distT="0" distB="0" distL="0" distR="0" wp14:anchorId="00C6EC10" wp14:editId="53DDF9F0">
            <wp:extent cx="2749384" cy="2056584"/>
            <wp:effectExtent l="0" t="0" r="0" b="1270"/>
            <wp:docPr id="472" name="Picture 472"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Picture 472" descr="Graphical user interface, application, table, Excel&#10;&#10;Description automatically generated"/>
                    <pic:cNvPicPr/>
                  </pic:nvPicPr>
                  <pic:blipFill>
                    <a:blip r:embed="rId53"/>
                    <a:stretch>
                      <a:fillRect/>
                    </a:stretch>
                  </pic:blipFill>
                  <pic:spPr>
                    <a:xfrm>
                      <a:off x="0" y="0"/>
                      <a:ext cx="2764822" cy="2068132"/>
                    </a:xfrm>
                    <a:prstGeom prst="rect">
                      <a:avLst/>
                    </a:prstGeom>
                  </pic:spPr>
                </pic:pic>
              </a:graphicData>
            </a:graphic>
          </wp:inline>
        </w:drawing>
      </w:r>
    </w:p>
    <w:p w14:paraId="6DCBF7F5" w14:textId="40D9588A" w:rsidR="00314C8B" w:rsidRPr="007B4CAD" w:rsidRDefault="00314C8B" w:rsidP="00D9420D">
      <w:pPr>
        <w:pStyle w:val="BodyText"/>
        <w:numPr>
          <w:ilvl w:val="0"/>
          <w:numId w:val="11"/>
        </w:numPr>
        <w:spacing w:before="161" w:line="276" w:lineRule="auto"/>
        <w:ind w:left="630" w:right="822"/>
        <w:rPr>
          <w:rFonts w:asciiTheme="minorHAnsi" w:hAnsiTheme="minorHAnsi" w:cstheme="minorHAnsi"/>
          <w:sz w:val="20"/>
          <w:szCs w:val="20"/>
        </w:rPr>
      </w:pPr>
      <w:r>
        <w:rPr>
          <w:rFonts w:asciiTheme="minorHAnsi" w:hAnsiTheme="minorHAnsi" w:cstheme="minorHAnsi"/>
          <w:color w:val="231F20"/>
          <w:spacing w:val="-3"/>
          <w:sz w:val="20"/>
          <w:szCs w:val="20"/>
        </w:rPr>
        <w:t xml:space="preserve">When the warning pops up </w:t>
      </w:r>
      <w:r w:rsidR="00B35DCE">
        <w:rPr>
          <w:rFonts w:asciiTheme="minorHAnsi" w:hAnsiTheme="minorHAnsi" w:cstheme="minorHAnsi"/>
          <w:color w:val="231F20"/>
          <w:spacing w:val="-3"/>
          <w:sz w:val="20"/>
          <w:szCs w:val="20"/>
        </w:rPr>
        <w:t>“What do you want to do?” - accept</w:t>
      </w:r>
      <w:r>
        <w:rPr>
          <w:rFonts w:asciiTheme="minorHAnsi" w:hAnsiTheme="minorHAnsi" w:cstheme="minorHAnsi"/>
          <w:color w:val="231F20"/>
          <w:spacing w:val="-3"/>
          <w:sz w:val="20"/>
          <w:szCs w:val="20"/>
        </w:rPr>
        <w:t xml:space="preserve"> “Expand the selection” </w:t>
      </w:r>
      <w:r w:rsidR="00B35DCE">
        <w:rPr>
          <w:rFonts w:asciiTheme="minorHAnsi" w:hAnsiTheme="minorHAnsi" w:cstheme="minorHAnsi"/>
          <w:color w:val="231F20"/>
          <w:spacing w:val="-3"/>
          <w:sz w:val="20"/>
          <w:szCs w:val="20"/>
        </w:rPr>
        <w:t>and</w:t>
      </w:r>
      <w:r w:rsidR="007B4CAD">
        <w:rPr>
          <w:rFonts w:asciiTheme="minorHAnsi" w:hAnsiTheme="minorHAnsi" w:cstheme="minorHAnsi"/>
          <w:color w:val="231F20"/>
          <w:spacing w:val="-3"/>
          <w:sz w:val="20"/>
          <w:szCs w:val="20"/>
        </w:rPr>
        <w:t xml:space="preserve"> click Sort.</w:t>
      </w:r>
    </w:p>
    <w:p w14:paraId="5867827B" w14:textId="1995C151" w:rsidR="00333C56" w:rsidRPr="00333C56" w:rsidRDefault="00333C56" w:rsidP="00333C56">
      <w:pPr>
        <w:pStyle w:val="BodyText"/>
        <w:spacing w:before="161" w:line="276" w:lineRule="auto"/>
        <w:ind w:left="630" w:right="822"/>
        <w:rPr>
          <w:rFonts w:asciiTheme="minorHAnsi" w:hAnsiTheme="minorHAnsi" w:cstheme="minorHAnsi"/>
          <w:sz w:val="20"/>
          <w:szCs w:val="20"/>
        </w:rPr>
      </w:pPr>
      <w:r w:rsidRPr="00333C56">
        <w:rPr>
          <w:rFonts w:asciiTheme="minorHAnsi" w:hAnsiTheme="minorHAnsi" w:cstheme="minorHAnsi"/>
          <w:noProof/>
          <w:sz w:val="20"/>
          <w:szCs w:val="20"/>
        </w:rPr>
        <w:drawing>
          <wp:inline distT="0" distB="0" distL="0" distR="0" wp14:anchorId="2125F3D4" wp14:editId="1FCE397B">
            <wp:extent cx="3352800" cy="1719662"/>
            <wp:effectExtent l="0" t="0" r="0" b="0"/>
            <wp:docPr id="473" name="Picture 473"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Picture 473" descr="Graphical user interface, application, Word&#10;&#10;Description automatically generated"/>
                    <pic:cNvPicPr/>
                  </pic:nvPicPr>
                  <pic:blipFill rotWithShape="1">
                    <a:blip r:embed="rId54"/>
                    <a:srcRect l="5983" t="8095" r="5688" b="6098"/>
                    <a:stretch/>
                  </pic:blipFill>
                  <pic:spPr bwMode="auto">
                    <a:xfrm>
                      <a:off x="0" y="0"/>
                      <a:ext cx="3366203" cy="1726536"/>
                    </a:xfrm>
                    <a:prstGeom prst="rect">
                      <a:avLst/>
                    </a:prstGeom>
                    <a:ln>
                      <a:noFill/>
                    </a:ln>
                    <a:extLst>
                      <a:ext uri="{53640926-AAD7-44D8-BBD7-CCE9431645EC}">
                        <a14:shadowObscured xmlns:a14="http://schemas.microsoft.com/office/drawing/2010/main"/>
                      </a:ext>
                    </a:extLst>
                  </pic:spPr>
                </pic:pic>
              </a:graphicData>
            </a:graphic>
          </wp:inline>
        </w:drawing>
      </w:r>
    </w:p>
    <w:p w14:paraId="2D6C5215" w14:textId="05CB4219" w:rsidR="007B4CAD" w:rsidRPr="000D0570" w:rsidRDefault="007B4CAD" w:rsidP="00D9420D">
      <w:pPr>
        <w:pStyle w:val="BodyText"/>
        <w:numPr>
          <w:ilvl w:val="0"/>
          <w:numId w:val="11"/>
        </w:numPr>
        <w:spacing w:before="161" w:line="276" w:lineRule="auto"/>
        <w:ind w:left="630" w:right="822"/>
        <w:rPr>
          <w:rFonts w:asciiTheme="minorHAnsi" w:hAnsiTheme="minorHAnsi" w:cstheme="minorHAnsi"/>
          <w:sz w:val="20"/>
          <w:szCs w:val="20"/>
        </w:rPr>
      </w:pPr>
      <w:r>
        <w:rPr>
          <w:rFonts w:asciiTheme="minorHAnsi" w:hAnsiTheme="minorHAnsi" w:cstheme="minorHAnsi"/>
          <w:color w:val="231F20"/>
          <w:spacing w:val="-3"/>
          <w:sz w:val="20"/>
          <w:szCs w:val="20"/>
        </w:rPr>
        <w:t xml:space="preserve">The list of Unique IDs will be sorted randomly.  Save the </w:t>
      </w:r>
      <w:r w:rsidR="000D0570">
        <w:rPr>
          <w:rFonts w:asciiTheme="minorHAnsi" w:hAnsiTheme="minorHAnsi" w:cstheme="minorHAnsi"/>
          <w:color w:val="231F20"/>
          <w:spacing w:val="-3"/>
          <w:sz w:val="20"/>
          <w:szCs w:val="20"/>
        </w:rPr>
        <w:t xml:space="preserve">randomized </w:t>
      </w:r>
      <w:r>
        <w:rPr>
          <w:rFonts w:asciiTheme="minorHAnsi" w:hAnsiTheme="minorHAnsi" w:cstheme="minorHAnsi"/>
          <w:color w:val="231F20"/>
          <w:spacing w:val="-3"/>
          <w:sz w:val="20"/>
          <w:szCs w:val="20"/>
        </w:rPr>
        <w:t>Survey Univer</w:t>
      </w:r>
      <w:r w:rsidR="000D0570">
        <w:rPr>
          <w:rFonts w:asciiTheme="minorHAnsi" w:hAnsiTheme="minorHAnsi" w:cstheme="minorHAnsi"/>
          <w:color w:val="231F20"/>
          <w:spacing w:val="-3"/>
          <w:sz w:val="20"/>
          <w:szCs w:val="20"/>
        </w:rPr>
        <w:t>se</w:t>
      </w:r>
      <w:r>
        <w:rPr>
          <w:rFonts w:asciiTheme="minorHAnsi" w:hAnsiTheme="minorHAnsi" w:cstheme="minorHAnsi"/>
          <w:color w:val="231F20"/>
          <w:spacing w:val="-3"/>
          <w:sz w:val="20"/>
          <w:szCs w:val="20"/>
        </w:rPr>
        <w:t xml:space="preserve"> </w:t>
      </w:r>
      <w:r w:rsidR="000D0570">
        <w:rPr>
          <w:rFonts w:asciiTheme="minorHAnsi" w:hAnsiTheme="minorHAnsi" w:cstheme="minorHAnsi"/>
          <w:color w:val="231F20"/>
          <w:spacing w:val="-3"/>
          <w:sz w:val="20"/>
          <w:szCs w:val="20"/>
        </w:rPr>
        <w:t>with a new name.</w:t>
      </w:r>
    </w:p>
    <w:p w14:paraId="32659D0A" w14:textId="7E61C06D" w:rsidR="000D0570" w:rsidRPr="008F46E0" w:rsidRDefault="000D0570" w:rsidP="00D9420D">
      <w:pPr>
        <w:pStyle w:val="BodyText"/>
        <w:numPr>
          <w:ilvl w:val="0"/>
          <w:numId w:val="11"/>
        </w:numPr>
        <w:spacing w:before="161" w:line="276" w:lineRule="auto"/>
        <w:ind w:left="630" w:right="822"/>
        <w:rPr>
          <w:rFonts w:asciiTheme="minorHAnsi" w:hAnsiTheme="minorHAnsi" w:cstheme="minorHAnsi"/>
          <w:sz w:val="20"/>
          <w:szCs w:val="20"/>
        </w:rPr>
      </w:pPr>
      <w:r>
        <w:rPr>
          <w:rFonts w:asciiTheme="minorHAnsi" w:hAnsiTheme="minorHAnsi" w:cstheme="minorHAnsi"/>
          <w:color w:val="231F20"/>
          <w:spacing w:val="-3"/>
          <w:sz w:val="20"/>
          <w:szCs w:val="20"/>
        </w:rPr>
        <w:t xml:space="preserve">You can now remove the </w:t>
      </w:r>
      <w:r w:rsidR="000977AD">
        <w:rPr>
          <w:rFonts w:asciiTheme="minorHAnsi" w:hAnsiTheme="minorHAnsi" w:cstheme="minorHAnsi"/>
          <w:color w:val="231F20"/>
          <w:spacing w:val="-3"/>
          <w:sz w:val="20"/>
          <w:szCs w:val="20"/>
        </w:rPr>
        <w:t xml:space="preserve">=RAND() helper </w:t>
      </w:r>
      <w:r>
        <w:rPr>
          <w:rFonts w:asciiTheme="minorHAnsi" w:hAnsiTheme="minorHAnsi" w:cstheme="minorHAnsi"/>
          <w:color w:val="231F20"/>
          <w:spacing w:val="-3"/>
          <w:sz w:val="20"/>
          <w:szCs w:val="20"/>
        </w:rPr>
        <w:t xml:space="preserve">column </w:t>
      </w:r>
      <w:r w:rsidR="000977AD">
        <w:rPr>
          <w:rFonts w:asciiTheme="minorHAnsi" w:hAnsiTheme="minorHAnsi" w:cstheme="minorHAnsi"/>
          <w:color w:val="231F20"/>
          <w:spacing w:val="-3"/>
          <w:sz w:val="20"/>
          <w:szCs w:val="20"/>
        </w:rPr>
        <w:t>from the worksheet.</w:t>
      </w:r>
      <w:r>
        <w:rPr>
          <w:rFonts w:asciiTheme="minorHAnsi" w:hAnsiTheme="minorHAnsi" w:cstheme="minorHAnsi"/>
          <w:color w:val="231F20"/>
          <w:spacing w:val="-3"/>
          <w:sz w:val="20"/>
          <w:szCs w:val="20"/>
        </w:rPr>
        <w:t xml:space="preserve"> </w:t>
      </w:r>
    </w:p>
    <w:p w14:paraId="6DD82CC2" w14:textId="77777777" w:rsidR="008F46E0" w:rsidRDefault="008F46E0" w:rsidP="008F46E0">
      <w:pPr>
        <w:pStyle w:val="BodyText"/>
        <w:spacing w:before="161" w:line="276" w:lineRule="auto"/>
        <w:ind w:right="822"/>
        <w:rPr>
          <w:rFonts w:asciiTheme="minorHAnsi" w:hAnsiTheme="minorHAnsi" w:cstheme="minorHAnsi"/>
          <w:sz w:val="20"/>
          <w:szCs w:val="20"/>
        </w:rPr>
      </w:pPr>
    </w:p>
    <w:p w14:paraId="6399A555" w14:textId="1A68E19A" w:rsidR="008F46E0" w:rsidRPr="00B47875" w:rsidRDefault="008F46E0" w:rsidP="00D93DDB">
      <w:pPr>
        <w:pStyle w:val="Heading3"/>
      </w:pPr>
      <w:bookmarkStart w:id="27" w:name="_Toc152945838"/>
      <w:r w:rsidRPr="00B47875">
        <w:lastRenderedPageBreak/>
        <w:t>2.3.</w:t>
      </w:r>
      <w:r w:rsidR="0097312A">
        <w:t>5</w:t>
      </w:r>
      <w:r>
        <w:t xml:space="preserve"> Non-Responses and </w:t>
      </w:r>
      <w:proofErr w:type="spellStart"/>
      <w:r>
        <w:t>Unreachables</w:t>
      </w:r>
      <w:bookmarkEnd w:id="27"/>
      <w:proofErr w:type="spellEnd"/>
    </w:p>
    <w:p w14:paraId="003869DA" w14:textId="78598963" w:rsidR="00B90FBE" w:rsidRPr="00436826" w:rsidRDefault="00B90FBE" w:rsidP="00B90FBE">
      <w:pPr>
        <w:pStyle w:val="BodyText"/>
        <w:spacing w:line="276" w:lineRule="auto"/>
        <w:ind w:right="115"/>
        <w:rPr>
          <w:rFonts w:asciiTheme="minorHAnsi" w:hAnsiTheme="minorHAnsi" w:cstheme="minorHAnsi"/>
          <w:b/>
          <w:bCs/>
          <w:sz w:val="20"/>
          <w:szCs w:val="20"/>
        </w:rPr>
      </w:pPr>
      <w:r w:rsidRPr="00D2718F">
        <w:rPr>
          <w:rFonts w:asciiTheme="minorHAnsi" w:hAnsiTheme="minorHAnsi" w:cstheme="minorHAnsi"/>
          <w:sz w:val="20"/>
          <w:szCs w:val="20"/>
        </w:rPr>
        <w:t xml:space="preserve">You will achieve more accuracy if you are not too quick to write off a family as non-responsive. You are more likely to achieve randomness if you obtain interviews from the families </w:t>
      </w:r>
      <w:r>
        <w:rPr>
          <w:rFonts w:asciiTheme="minorHAnsi" w:hAnsiTheme="minorHAnsi" w:cstheme="minorHAnsi"/>
          <w:sz w:val="20"/>
          <w:szCs w:val="20"/>
        </w:rPr>
        <w:t>in the initial sample</w:t>
      </w:r>
      <w:r w:rsidRPr="00D2718F">
        <w:rPr>
          <w:rFonts w:asciiTheme="minorHAnsi" w:hAnsiTheme="minorHAnsi" w:cstheme="minorHAnsi"/>
          <w:sz w:val="20"/>
          <w:szCs w:val="20"/>
        </w:rPr>
        <w:t xml:space="preserve">. Thus, if you are doing a door-to-door survey, you probably should make two or more passes through the area (preferably at different times) to try to catch a family at home. If a family says that it is busy, then try to make an appointment to conduct the interview later. </w:t>
      </w:r>
      <w:r w:rsidRPr="00436826">
        <w:rPr>
          <w:rFonts w:asciiTheme="minorHAnsi" w:hAnsiTheme="minorHAnsi" w:cstheme="minorHAnsi"/>
          <w:b/>
          <w:bCs/>
          <w:sz w:val="20"/>
          <w:szCs w:val="20"/>
          <w:u w:val="single"/>
        </w:rPr>
        <w:t xml:space="preserve">Only after at least two tries or an outright refusal should a sample family be replaced. </w:t>
      </w:r>
    </w:p>
    <w:p w14:paraId="048CCE53" w14:textId="620A3A1E" w:rsidR="008F46E0" w:rsidRPr="008F46E0" w:rsidRDefault="008F46E0" w:rsidP="008F46E0">
      <w:pPr>
        <w:pStyle w:val="BodyText"/>
        <w:ind w:right="115"/>
        <w:rPr>
          <w:rFonts w:asciiTheme="minorHAnsi" w:hAnsiTheme="minorHAnsi" w:cstheme="minorHAnsi"/>
          <w:sz w:val="20"/>
          <w:szCs w:val="20"/>
        </w:rPr>
      </w:pPr>
      <w:r w:rsidRPr="008F46E0">
        <w:rPr>
          <w:rFonts w:asciiTheme="minorHAnsi" w:hAnsiTheme="minorHAnsi" w:cstheme="minorHAnsi"/>
          <w:b/>
          <w:sz w:val="20"/>
          <w:szCs w:val="20"/>
        </w:rPr>
        <w:t>Non-responses</w:t>
      </w:r>
      <w:r w:rsidRPr="008F46E0">
        <w:rPr>
          <w:rFonts w:asciiTheme="minorHAnsi" w:hAnsiTheme="minorHAnsi" w:cstheme="minorHAnsi"/>
          <w:sz w:val="20"/>
          <w:szCs w:val="20"/>
        </w:rPr>
        <w:t xml:space="preserve">: No matter what you do, some families will not be home during the time you are interviewing, some </w:t>
      </w:r>
      <w:r w:rsidR="00B90FBE">
        <w:rPr>
          <w:rFonts w:asciiTheme="minorHAnsi" w:hAnsiTheme="minorHAnsi" w:cstheme="minorHAnsi"/>
          <w:sz w:val="20"/>
          <w:szCs w:val="20"/>
        </w:rPr>
        <w:t xml:space="preserve">may </w:t>
      </w:r>
      <w:r w:rsidR="00B90FBE" w:rsidRPr="008F46E0">
        <w:rPr>
          <w:rFonts w:asciiTheme="minorHAnsi" w:hAnsiTheme="minorHAnsi" w:cstheme="minorHAnsi"/>
          <w:sz w:val="20"/>
          <w:szCs w:val="20"/>
        </w:rPr>
        <w:t>refuse</w:t>
      </w:r>
      <w:r w:rsidRPr="008F46E0">
        <w:rPr>
          <w:rFonts w:asciiTheme="minorHAnsi" w:hAnsiTheme="minorHAnsi" w:cstheme="minorHAnsi"/>
          <w:sz w:val="20"/>
          <w:szCs w:val="20"/>
        </w:rPr>
        <w:t xml:space="preserve"> to be interviewed, some will terminate the interview before you finish, and some will complete the interview but fail to provide an answer to the key question on income level. The decision to get responses from replacements may become inevitable if the proportion of non-responses is high enough to affect the validity of the results of the survey. </w:t>
      </w:r>
      <w:r w:rsidRPr="008F46E0">
        <w:rPr>
          <w:rFonts w:asciiTheme="minorHAnsi" w:hAnsiTheme="minorHAnsi" w:cstheme="minorHAnsi"/>
          <w:b/>
          <w:bCs/>
          <w:sz w:val="20"/>
          <w:szCs w:val="20"/>
        </w:rPr>
        <w:t>Non-response rates greater than 20 percent may affect the validity of the survey</w:t>
      </w:r>
      <w:r w:rsidR="00E721A0">
        <w:rPr>
          <w:rFonts w:asciiTheme="minorHAnsi" w:hAnsiTheme="minorHAnsi" w:cstheme="minorHAnsi"/>
          <w:b/>
          <w:bCs/>
          <w:sz w:val="20"/>
          <w:szCs w:val="20"/>
        </w:rPr>
        <w:t>.</w:t>
      </w:r>
      <w:r w:rsidRPr="008F46E0">
        <w:rPr>
          <w:rFonts w:asciiTheme="minorHAnsi" w:hAnsiTheme="minorHAnsi" w:cstheme="minorHAnsi"/>
          <w:sz w:val="20"/>
          <w:szCs w:val="20"/>
        </w:rPr>
        <w:t xml:space="preserve"> If the non-response rate is too high, there is the risk of not having enough LMI respondents to make the required percent of the total population of the service area.</w:t>
      </w:r>
    </w:p>
    <w:p w14:paraId="308EFCB7" w14:textId="008F5493" w:rsidR="008237FE" w:rsidRPr="009E5B1F" w:rsidRDefault="008F46E0" w:rsidP="009E5B1F">
      <w:pPr>
        <w:pStyle w:val="BodyText"/>
        <w:spacing w:line="276" w:lineRule="auto"/>
        <w:ind w:right="115"/>
        <w:rPr>
          <w:rFonts w:asciiTheme="minorHAnsi" w:hAnsiTheme="minorHAnsi" w:cstheme="minorHAnsi"/>
          <w:sz w:val="20"/>
          <w:szCs w:val="20"/>
        </w:rPr>
      </w:pPr>
      <w:r w:rsidRPr="008F46E0">
        <w:rPr>
          <w:rFonts w:asciiTheme="minorHAnsi" w:hAnsiTheme="minorHAnsi" w:cstheme="minorHAnsi"/>
          <w:b/>
          <w:sz w:val="20"/>
          <w:szCs w:val="20"/>
        </w:rPr>
        <w:t xml:space="preserve">Unreachables: </w:t>
      </w:r>
      <w:r w:rsidRPr="008F46E0">
        <w:rPr>
          <w:rFonts w:asciiTheme="minorHAnsi" w:hAnsiTheme="minorHAnsi" w:cstheme="minorHAnsi"/>
          <w:sz w:val="20"/>
          <w:szCs w:val="20"/>
        </w:rPr>
        <w:t xml:space="preserve">You must document how </w:t>
      </w:r>
      <w:proofErr w:type="spellStart"/>
      <w:r w:rsidRPr="008F46E0">
        <w:rPr>
          <w:rFonts w:asciiTheme="minorHAnsi" w:hAnsiTheme="minorHAnsi" w:cstheme="minorHAnsi"/>
          <w:sz w:val="20"/>
          <w:szCs w:val="20"/>
        </w:rPr>
        <w:t>you</w:t>
      </w:r>
      <w:proofErr w:type="spellEnd"/>
      <w:r w:rsidRPr="008F46E0">
        <w:rPr>
          <w:rFonts w:asciiTheme="minorHAnsi" w:hAnsiTheme="minorHAnsi" w:cstheme="minorHAnsi"/>
          <w:sz w:val="20"/>
          <w:szCs w:val="20"/>
        </w:rPr>
        <w:t xml:space="preserve"> account for any unreachable families in your population. A family cannot be excluded from the sample because it does not fit easily into your sampling methodology. For example, in a telephone survey, you must devise a method for contacting those families without telephones or those with unlisted numbers. These </w:t>
      </w:r>
      <w:r w:rsidR="00B90FBE" w:rsidRPr="008F46E0">
        <w:rPr>
          <w:rFonts w:asciiTheme="minorHAnsi" w:hAnsiTheme="minorHAnsi" w:cstheme="minorHAnsi"/>
          <w:sz w:val="20"/>
          <w:szCs w:val="20"/>
        </w:rPr>
        <w:t>families must</w:t>
      </w:r>
      <w:r w:rsidRPr="008F46E0">
        <w:rPr>
          <w:rFonts w:asciiTheme="minorHAnsi" w:hAnsiTheme="minorHAnsi" w:cstheme="minorHAnsi"/>
          <w:sz w:val="20"/>
          <w:szCs w:val="20"/>
        </w:rPr>
        <w:t xml:space="preserve"> be included in your population</w:t>
      </w:r>
      <w:r w:rsidRPr="008F46E0">
        <w:rPr>
          <w:rFonts w:asciiTheme="minorHAnsi" w:hAnsiTheme="minorHAnsi" w:cstheme="minorHAnsi"/>
          <w:spacing w:val="-10"/>
          <w:sz w:val="20"/>
          <w:szCs w:val="20"/>
        </w:rPr>
        <w:t xml:space="preserve"> </w:t>
      </w:r>
      <w:r w:rsidRPr="008F46E0">
        <w:rPr>
          <w:rFonts w:asciiTheme="minorHAnsi" w:hAnsiTheme="minorHAnsi" w:cstheme="minorHAnsi"/>
          <w:sz w:val="20"/>
          <w:szCs w:val="20"/>
        </w:rPr>
        <w:t>listing.</w:t>
      </w:r>
    </w:p>
    <w:p w14:paraId="17F672D2" w14:textId="06968621" w:rsidR="006615AC" w:rsidRPr="003F4CFE" w:rsidRDefault="00D74B79" w:rsidP="00D93DDB">
      <w:pPr>
        <w:pStyle w:val="Heading2"/>
      </w:pPr>
      <w:bookmarkStart w:id="28" w:name="_Toc152945839"/>
      <w:r w:rsidRPr="003F4CFE">
        <w:t>2.</w:t>
      </w:r>
      <w:r w:rsidR="003F595F">
        <w:t>4</w:t>
      </w:r>
      <w:r w:rsidRPr="003F4CFE">
        <w:t>. Publicizing the Survey</w:t>
      </w:r>
      <w:bookmarkEnd w:id="28"/>
    </w:p>
    <w:p w14:paraId="17F672D4" w14:textId="58BC4E31" w:rsidR="006615AC" w:rsidRPr="00970DA5" w:rsidRDefault="00D74B79" w:rsidP="00970DA5">
      <w:pPr>
        <w:pStyle w:val="BodyText"/>
        <w:spacing w:before="87" w:line="276" w:lineRule="auto"/>
        <w:rPr>
          <w:rFonts w:asciiTheme="minorHAnsi" w:hAnsiTheme="minorHAnsi" w:cstheme="minorHAnsi"/>
          <w:sz w:val="20"/>
          <w:szCs w:val="20"/>
        </w:rPr>
      </w:pPr>
      <w:r w:rsidRPr="00970DA5">
        <w:rPr>
          <w:rFonts w:asciiTheme="minorHAnsi" w:hAnsiTheme="minorHAnsi" w:cstheme="minorHAnsi"/>
          <w:color w:val="231F20"/>
          <w:sz w:val="20"/>
          <w:szCs w:val="20"/>
        </w:rPr>
        <w:t xml:space="preserve">It is </w:t>
      </w:r>
      <w:r w:rsidRPr="00970DA5">
        <w:rPr>
          <w:rFonts w:asciiTheme="minorHAnsi" w:hAnsiTheme="minorHAnsi" w:cstheme="minorHAnsi"/>
          <w:color w:val="231F20"/>
          <w:spacing w:val="-3"/>
          <w:sz w:val="20"/>
          <w:szCs w:val="20"/>
        </w:rPr>
        <w:t xml:space="preserve">very </w:t>
      </w:r>
      <w:r w:rsidRPr="00970DA5">
        <w:rPr>
          <w:rFonts w:asciiTheme="minorHAnsi" w:hAnsiTheme="minorHAnsi" w:cstheme="minorHAnsi"/>
          <w:color w:val="231F20"/>
          <w:spacing w:val="-4"/>
          <w:sz w:val="20"/>
          <w:szCs w:val="20"/>
        </w:rPr>
        <w:t xml:space="preserve">important </w:t>
      </w:r>
      <w:r w:rsidRPr="00970DA5">
        <w:rPr>
          <w:rFonts w:asciiTheme="minorHAnsi" w:hAnsiTheme="minorHAnsi" w:cstheme="minorHAnsi"/>
          <w:color w:val="231F20"/>
          <w:sz w:val="20"/>
          <w:szCs w:val="20"/>
        </w:rPr>
        <w:t xml:space="preserve">to </w:t>
      </w:r>
      <w:r w:rsidRPr="00970DA5">
        <w:rPr>
          <w:rFonts w:asciiTheme="minorHAnsi" w:hAnsiTheme="minorHAnsi" w:cstheme="minorHAnsi"/>
          <w:color w:val="231F20"/>
          <w:spacing w:val="-4"/>
          <w:sz w:val="20"/>
          <w:szCs w:val="20"/>
        </w:rPr>
        <w:t xml:space="preserve">publicize </w:t>
      </w:r>
      <w:r w:rsidRPr="00970DA5">
        <w:rPr>
          <w:rFonts w:asciiTheme="minorHAnsi" w:hAnsiTheme="minorHAnsi" w:cstheme="minorHAnsi"/>
          <w:color w:val="231F20"/>
          <w:spacing w:val="-3"/>
          <w:sz w:val="20"/>
          <w:szCs w:val="20"/>
        </w:rPr>
        <w:t xml:space="preserve">your </w:t>
      </w:r>
      <w:r w:rsidRPr="00970DA5">
        <w:rPr>
          <w:rFonts w:asciiTheme="minorHAnsi" w:hAnsiTheme="minorHAnsi" w:cstheme="minorHAnsi"/>
          <w:color w:val="231F20"/>
          <w:spacing w:val="-4"/>
          <w:sz w:val="20"/>
          <w:szCs w:val="20"/>
        </w:rPr>
        <w:t xml:space="preserve">survey </w:t>
      </w:r>
      <w:r w:rsidRPr="00970DA5">
        <w:rPr>
          <w:rFonts w:asciiTheme="minorHAnsi" w:hAnsiTheme="minorHAnsi" w:cstheme="minorHAnsi"/>
          <w:color w:val="231F20"/>
          <w:sz w:val="20"/>
          <w:szCs w:val="20"/>
        </w:rPr>
        <w:t xml:space="preserve">to </w:t>
      </w:r>
      <w:r w:rsidRPr="00970DA5">
        <w:rPr>
          <w:rFonts w:asciiTheme="minorHAnsi" w:hAnsiTheme="minorHAnsi" w:cstheme="minorHAnsi"/>
          <w:color w:val="231F20"/>
          <w:spacing w:val="-4"/>
          <w:sz w:val="20"/>
          <w:szCs w:val="20"/>
        </w:rPr>
        <w:t xml:space="preserve">community residents before </w:t>
      </w:r>
      <w:r w:rsidRPr="00970DA5">
        <w:rPr>
          <w:rFonts w:asciiTheme="minorHAnsi" w:hAnsiTheme="minorHAnsi" w:cstheme="minorHAnsi"/>
          <w:color w:val="231F20"/>
          <w:spacing w:val="-3"/>
          <w:sz w:val="20"/>
          <w:szCs w:val="20"/>
        </w:rPr>
        <w:t xml:space="preserve">data </w:t>
      </w:r>
      <w:r w:rsidRPr="00970DA5">
        <w:rPr>
          <w:rFonts w:asciiTheme="minorHAnsi" w:hAnsiTheme="minorHAnsi" w:cstheme="minorHAnsi"/>
          <w:color w:val="231F20"/>
          <w:spacing w:val="-4"/>
          <w:sz w:val="20"/>
          <w:szCs w:val="20"/>
        </w:rPr>
        <w:t xml:space="preserve">collection begins. Publicizing </w:t>
      </w:r>
      <w:r w:rsidRPr="00970DA5">
        <w:rPr>
          <w:rFonts w:asciiTheme="minorHAnsi" w:hAnsiTheme="minorHAnsi" w:cstheme="minorHAnsi"/>
          <w:color w:val="231F20"/>
          <w:spacing w:val="-3"/>
          <w:sz w:val="20"/>
          <w:szCs w:val="20"/>
        </w:rPr>
        <w:t xml:space="preserve">the </w:t>
      </w:r>
      <w:r w:rsidRPr="00970DA5">
        <w:rPr>
          <w:rFonts w:asciiTheme="minorHAnsi" w:hAnsiTheme="minorHAnsi" w:cstheme="minorHAnsi"/>
          <w:color w:val="231F20"/>
          <w:spacing w:val="-4"/>
          <w:sz w:val="20"/>
          <w:szCs w:val="20"/>
        </w:rPr>
        <w:t xml:space="preserve">survey </w:t>
      </w:r>
      <w:r w:rsidRPr="00970DA5">
        <w:rPr>
          <w:rFonts w:asciiTheme="minorHAnsi" w:hAnsiTheme="minorHAnsi" w:cstheme="minorHAnsi"/>
          <w:color w:val="231F20"/>
          <w:sz w:val="20"/>
          <w:szCs w:val="20"/>
        </w:rPr>
        <w:t xml:space="preserve">in </w:t>
      </w:r>
      <w:r w:rsidRPr="00970DA5">
        <w:rPr>
          <w:rFonts w:asciiTheme="minorHAnsi" w:hAnsiTheme="minorHAnsi" w:cstheme="minorHAnsi"/>
          <w:color w:val="231F20"/>
          <w:spacing w:val="-4"/>
          <w:sz w:val="20"/>
          <w:szCs w:val="20"/>
        </w:rPr>
        <w:t xml:space="preserve">advance </w:t>
      </w:r>
      <w:r w:rsidRPr="00970DA5">
        <w:rPr>
          <w:rFonts w:asciiTheme="minorHAnsi" w:hAnsiTheme="minorHAnsi" w:cstheme="minorHAnsi"/>
          <w:color w:val="231F20"/>
          <w:spacing w:val="-3"/>
          <w:sz w:val="20"/>
          <w:szCs w:val="20"/>
        </w:rPr>
        <w:t xml:space="preserve">will help </w:t>
      </w:r>
      <w:r w:rsidRPr="00970DA5">
        <w:rPr>
          <w:rFonts w:asciiTheme="minorHAnsi" w:hAnsiTheme="minorHAnsi" w:cstheme="minorHAnsi"/>
          <w:color w:val="231F20"/>
          <w:spacing w:val="-4"/>
          <w:sz w:val="20"/>
          <w:szCs w:val="20"/>
        </w:rPr>
        <w:t xml:space="preserve">raise awareness </w:t>
      </w:r>
      <w:r w:rsidRPr="00970DA5">
        <w:rPr>
          <w:rFonts w:asciiTheme="minorHAnsi" w:hAnsiTheme="minorHAnsi" w:cstheme="minorHAnsi"/>
          <w:color w:val="231F20"/>
          <w:spacing w:val="-3"/>
          <w:sz w:val="20"/>
          <w:szCs w:val="20"/>
        </w:rPr>
        <w:t xml:space="preserve">and </w:t>
      </w:r>
      <w:r w:rsidRPr="00970DA5">
        <w:rPr>
          <w:rFonts w:asciiTheme="minorHAnsi" w:hAnsiTheme="minorHAnsi" w:cstheme="minorHAnsi"/>
          <w:color w:val="231F20"/>
          <w:spacing w:val="-4"/>
          <w:sz w:val="20"/>
          <w:szCs w:val="20"/>
        </w:rPr>
        <w:t xml:space="preserve">potentially increase response rates. Providing information about </w:t>
      </w:r>
      <w:r w:rsidRPr="00970DA5">
        <w:rPr>
          <w:rFonts w:asciiTheme="minorHAnsi" w:hAnsiTheme="minorHAnsi" w:cstheme="minorHAnsi"/>
          <w:color w:val="231F20"/>
          <w:spacing w:val="-3"/>
          <w:sz w:val="20"/>
          <w:szCs w:val="20"/>
        </w:rPr>
        <w:t xml:space="preserve">the </w:t>
      </w:r>
      <w:r w:rsidRPr="00970DA5">
        <w:rPr>
          <w:rFonts w:asciiTheme="minorHAnsi" w:hAnsiTheme="minorHAnsi" w:cstheme="minorHAnsi"/>
          <w:color w:val="231F20"/>
          <w:spacing w:val="-4"/>
          <w:sz w:val="20"/>
          <w:szCs w:val="20"/>
        </w:rPr>
        <w:t xml:space="preserve">survey will increase people’s comfort level </w:t>
      </w:r>
      <w:r w:rsidRPr="00970DA5">
        <w:rPr>
          <w:rFonts w:asciiTheme="minorHAnsi" w:hAnsiTheme="minorHAnsi" w:cstheme="minorHAnsi"/>
          <w:color w:val="231F20"/>
          <w:spacing w:val="-3"/>
          <w:sz w:val="20"/>
          <w:szCs w:val="20"/>
        </w:rPr>
        <w:t xml:space="preserve">with the </w:t>
      </w:r>
      <w:r w:rsidRPr="00970DA5">
        <w:rPr>
          <w:rFonts w:asciiTheme="minorHAnsi" w:hAnsiTheme="minorHAnsi" w:cstheme="minorHAnsi"/>
          <w:color w:val="231F20"/>
          <w:spacing w:val="-4"/>
          <w:sz w:val="20"/>
          <w:szCs w:val="20"/>
        </w:rPr>
        <w:t xml:space="preserve">purpose </w:t>
      </w:r>
      <w:r w:rsidRPr="00970DA5">
        <w:rPr>
          <w:rFonts w:asciiTheme="minorHAnsi" w:hAnsiTheme="minorHAnsi" w:cstheme="minorHAnsi"/>
          <w:color w:val="231F20"/>
          <w:sz w:val="20"/>
          <w:szCs w:val="20"/>
        </w:rPr>
        <w:t xml:space="preserve">of </w:t>
      </w:r>
      <w:r w:rsidRPr="00970DA5">
        <w:rPr>
          <w:rFonts w:asciiTheme="minorHAnsi" w:hAnsiTheme="minorHAnsi" w:cstheme="minorHAnsi"/>
          <w:color w:val="231F20"/>
          <w:spacing w:val="-4"/>
          <w:sz w:val="20"/>
          <w:szCs w:val="20"/>
        </w:rPr>
        <w:t xml:space="preserve">data collection </w:t>
      </w:r>
      <w:r w:rsidRPr="00970DA5">
        <w:rPr>
          <w:rFonts w:asciiTheme="minorHAnsi" w:hAnsiTheme="minorHAnsi" w:cstheme="minorHAnsi"/>
          <w:color w:val="231F20"/>
          <w:spacing w:val="-3"/>
          <w:sz w:val="20"/>
          <w:szCs w:val="20"/>
        </w:rPr>
        <w:t xml:space="preserve">and </w:t>
      </w:r>
      <w:r w:rsidRPr="00970DA5">
        <w:rPr>
          <w:rFonts w:asciiTheme="minorHAnsi" w:hAnsiTheme="minorHAnsi" w:cstheme="minorHAnsi"/>
          <w:color w:val="231F20"/>
          <w:spacing w:val="-4"/>
          <w:sz w:val="20"/>
          <w:szCs w:val="20"/>
        </w:rPr>
        <w:t xml:space="preserve">motivate </w:t>
      </w:r>
      <w:r w:rsidRPr="00970DA5">
        <w:rPr>
          <w:rFonts w:asciiTheme="minorHAnsi" w:hAnsiTheme="minorHAnsi" w:cstheme="minorHAnsi"/>
          <w:color w:val="231F20"/>
          <w:spacing w:val="-3"/>
          <w:sz w:val="20"/>
          <w:szCs w:val="20"/>
        </w:rPr>
        <w:t xml:space="preserve">them </w:t>
      </w:r>
      <w:r w:rsidRPr="00970DA5">
        <w:rPr>
          <w:rFonts w:asciiTheme="minorHAnsi" w:hAnsiTheme="minorHAnsi" w:cstheme="minorHAnsi"/>
          <w:color w:val="231F20"/>
          <w:sz w:val="20"/>
          <w:szCs w:val="20"/>
        </w:rPr>
        <w:t xml:space="preserve">to </w:t>
      </w:r>
      <w:r w:rsidRPr="00970DA5">
        <w:rPr>
          <w:rFonts w:asciiTheme="minorHAnsi" w:hAnsiTheme="minorHAnsi" w:cstheme="minorHAnsi"/>
          <w:color w:val="231F20"/>
          <w:spacing w:val="-4"/>
          <w:sz w:val="20"/>
          <w:szCs w:val="20"/>
        </w:rPr>
        <w:t xml:space="preserve">participate. </w:t>
      </w:r>
      <w:r w:rsidRPr="00970DA5">
        <w:rPr>
          <w:rFonts w:asciiTheme="minorHAnsi" w:hAnsiTheme="minorHAnsi" w:cstheme="minorHAnsi"/>
          <w:color w:val="231F20"/>
          <w:sz w:val="20"/>
          <w:szCs w:val="20"/>
        </w:rPr>
        <w:t xml:space="preserve">It is </w:t>
      </w:r>
      <w:r w:rsidRPr="00970DA5">
        <w:rPr>
          <w:rFonts w:asciiTheme="minorHAnsi" w:hAnsiTheme="minorHAnsi" w:cstheme="minorHAnsi"/>
          <w:color w:val="231F20"/>
          <w:spacing w:val="-4"/>
          <w:sz w:val="20"/>
          <w:szCs w:val="20"/>
        </w:rPr>
        <w:t xml:space="preserve">helpful to emphasize </w:t>
      </w:r>
      <w:r w:rsidRPr="00970DA5">
        <w:rPr>
          <w:rFonts w:asciiTheme="minorHAnsi" w:hAnsiTheme="minorHAnsi" w:cstheme="minorHAnsi"/>
          <w:color w:val="231F20"/>
          <w:spacing w:val="-3"/>
          <w:sz w:val="20"/>
          <w:szCs w:val="20"/>
        </w:rPr>
        <w:t xml:space="preserve">that the </w:t>
      </w:r>
      <w:r w:rsidRPr="00970DA5">
        <w:rPr>
          <w:rFonts w:asciiTheme="minorHAnsi" w:hAnsiTheme="minorHAnsi" w:cstheme="minorHAnsi"/>
          <w:color w:val="231F20"/>
          <w:spacing w:val="-4"/>
          <w:sz w:val="20"/>
          <w:szCs w:val="20"/>
        </w:rPr>
        <w:t xml:space="preserve">survey results </w:t>
      </w:r>
      <w:r w:rsidRPr="00970DA5">
        <w:rPr>
          <w:rFonts w:asciiTheme="minorHAnsi" w:hAnsiTheme="minorHAnsi" w:cstheme="minorHAnsi"/>
          <w:color w:val="231F20"/>
          <w:spacing w:val="-3"/>
          <w:sz w:val="20"/>
          <w:szCs w:val="20"/>
        </w:rPr>
        <w:t xml:space="preserve">will only </w:t>
      </w:r>
      <w:r w:rsidRPr="00970DA5">
        <w:rPr>
          <w:rFonts w:asciiTheme="minorHAnsi" w:hAnsiTheme="minorHAnsi" w:cstheme="minorHAnsi"/>
          <w:color w:val="231F20"/>
          <w:sz w:val="20"/>
          <w:szCs w:val="20"/>
        </w:rPr>
        <w:t xml:space="preserve">be </w:t>
      </w:r>
      <w:r w:rsidRPr="00970DA5">
        <w:rPr>
          <w:rFonts w:asciiTheme="minorHAnsi" w:hAnsiTheme="minorHAnsi" w:cstheme="minorHAnsi"/>
          <w:color w:val="231F20"/>
          <w:spacing w:val="-3"/>
          <w:sz w:val="20"/>
          <w:szCs w:val="20"/>
        </w:rPr>
        <w:t xml:space="preserve">used </w:t>
      </w:r>
      <w:r w:rsidR="000B30DD">
        <w:rPr>
          <w:rFonts w:asciiTheme="minorHAnsi" w:hAnsiTheme="minorHAnsi" w:cstheme="minorHAnsi"/>
          <w:color w:val="231F20"/>
          <w:spacing w:val="-3"/>
          <w:sz w:val="20"/>
          <w:szCs w:val="20"/>
        </w:rPr>
        <w:t>to apply</w:t>
      </w:r>
      <w:r w:rsidRPr="00970DA5">
        <w:rPr>
          <w:rFonts w:asciiTheme="minorHAnsi" w:hAnsiTheme="minorHAnsi" w:cstheme="minorHAnsi"/>
          <w:color w:val="231F20"/>
          <w:spacing w:val="-4"/>
          <w:sz w:val="20"/>
          <w:szCs w:val="20"/>
        </w:rPr>
        <w:t xml:space="preserve"> </w:t>
      </w:r>
      <w:r w:rsidRPr="00970DA5">
        <w:rPr>
          <w:rFonts w:asciiTheme="minorHAnsi" w:hAnsiTheme="minorHAnsi" w:cstheme="minorHAnsi"/>
          <w:color w:val="231F20"/>
          <w:spacing w:val="-3"/>
          <w:sz w:val="20"/>
          <w:szCs w:val="20"/>
        </w:rPr>
        <w:t xml:space="preserve">for </w:t>
      </w:r>
      <w:r w:rsidRPr="00970DA5">
        <w:rPr>
          <w:rFonts w:asciiTheme="minorHAnsi" w:hAnsiTheme="minorHAnsi" w:cstheme="minorHAnsi"/>
          <w:color w:val="231F20"/>
          <w:spacing w:val="-4"/>
          <w:sz w:val="20"/>
          <w:szCs w:val="20"/>
        </w:rPr>
        <w:t xml:space="preserve">federal funds </w:t>
      </w:r>
      <w:r w:rsidRPr="00970DA5">
        <w:rPr>
          <w:rFonts w:asciiTheme="minorHAnsi" w:hAnsiTheme="minorHAnsi" w:cstheme="minorHAnsi"/>
          <w:color w:val="231F20"/>
          <w:sz w:val="20"/>
          <w:szCs w:val="20"/>
        </w:rPr>
        <w:t xml:space="preserve">to </w:t>
      </w:r>
      <w:r w:rsidRPr="00970DA5">
        <w:rPr>
          <w:rFonts w:asciiTheme="minorHAnsi" w:hAnsiTheme="minorHAnsi" w:cstheme="minorHAnsi"/>
          <w:color w:val="231F20"/>
          <w:spacing w:val="-4"/>
          <w:sz w:val="20"/>
          <w:szCs w:val="20"/>
        </w:rPr>
        <w:t xml:space="preserve">improve </w:t>
      </w:r>
      <w:r w:rsidRPr="00970DA5">
        <w:rPr>
          <w:rFonts w:asciiTheme="minorHAnsi" w:hAnsiTheme="minorHAnsi" w:cstheme="minorHAnsi"/>
          <w:color w:val="231F20"/>
          <w:spacing w:val="-3"/>
          <w:sz w:val="20"/>
          <w:szCs w:val="20"/>
        </w:rPr>
        <w:t xml:space="preserve">the </w:t>
      </w:r>
      <w:r w:rsidRPr="00970DA5">
        <w:rPr>
          <w:rFonts w:asciiTheme="minorHAnsi" w:hAnsiTheme="minorHAnsi" w:cstheme="minorHAnsi"/>
          <w:color w:val="231F20"/>
          <w:spacing w:val="-5"/>
          <w:sz w:val="20"/>
          <w:szCs w:val="20"/>
        </w:rPr>
        <w:t xml:space="preserve">community </w:t>
      </w:r>
      <w:r w:rsidRPr="00970DA5">
        <w:rPr>
          <w:rFonts w:asciiTheme="minorHAnsi" w:hAnsiTheme="minorHAnsi" w:cstheme="minorHAnsi"/>
          <w:color w:val="231F20"/>
          <w:spacing w:val="-3"/>
          <w:sz w:val="20"/>
          <w:szCs w:val="20"/>
        </w:rPr>
        <w:t xml:space="preserve">and that the </w:t>
      </w:r>
      <w:r w:rsidRPr="00970DA5">
        <w:rPr>
          <w:rFonts w:asciiTheme="minorHAnsi" w:hAnsiTheme="minorHAnsi" w:cstheme="minorHAnsi"/>
          <w:color w:val="231F20"/>
          <w:spacing w:val="-4"/>
          <w:sz w:val="20"/>
          <w:szCs w:val="20"/>
        </w:rPr>
        <w:t xml:space="preserve">participation </w:t>
      </w:r>
      <w:r w:rsidRPr="00970DA5">
        <w:rPr>
          <w:rFonts w:asciiTheme="minorHAnsi" w:hAnsiTheme="minorHAnsi" w:cstheme="minorHAnsi"/>
          <w:color w:val="231F20"/>
          <w:sz w:val="20"/>
          <w:szCs w:val="20"/>
        </w:rPr>
        <w:t xml:space="preserve">of </w:t>
      </w:r>
      <w:r w:rsidRPr="00970DA5">
        <w:rPr>
          <w:rFonts w:asciiTheme="minorHAnsi" w:hAnsiTheme="minorHAnsi" w:cstheme="minorHAnsi"/>
          <w:color w:val="231F20"/>
          <w:spacing w:val="-3"/>
          <w:sz w:val="20"/>
          <w:szCs w:val="20"/>
        </w:rPr>
        <w:t xml:space="preserve">each </w:t>
      </w:r>
      <w:r w:rsidRPr="00970DA5">
        <w:rPr>
          <w:rFonts w:asciiTheme="minorHAnsi" w:hAnsiTheme="minorHAnsi" w:cstheme="minorHAnsi"/>
          <w:color w:val="231F20"/>
          <w:spacing w:val="-4"/>
          <w:sz w:val="20"/>
          <w:szCs w:val="20"/>
        </w:rPr>
        <w:t xml:space="preserve">resident </w:t>
      </w:r>
      <w:r w:rsidRPr="00970DA5">
        <w:rPr>
          <w:rFonts w:asciiTheme="minorHAnsi" w:hAnsiTheme="minorHAnsi" w:cstheme="minorHAnsi"/>
          <w:color w:val="231F20"/>
          <w:spacing w:val="-3"/>
          <w:sz w:val="20"/>
          <w:szCs w:val="20"/>
        </w:rPr>
        <w:t xml:space="preserve">will </w:t>
      </w:r>
      <w:r w:rsidRPr="00970DA5">
        <w:rPr>
          <w:rFonts w:asciiTheme="minorHAnsi" w:hAnsiTheme="minorHAnsi" w:cstheme="minorHAnsi"/>
          <w:color w:val="231F20"/>
          <w:spacing w:val="-4"/>
          <w:sz w:val="20"/>
          <w:szCs w:val="20"/>
        </w:rPr>
        <w:t xml:space="preserve">ensure </w:t>
      </w:r>
      <w:r w:rsidRPr="00970DA5">
        <w:rPr>
          <w:rFonts w:asciiTheme="minorHAnsi" w:hAnsiTheme="minorHAnsi" w:cstheme="minorHAnsi"/>
          <w:color w:val="231F20"/>
          <w:spacing w:val="-3"/>
          <w:sz w:val="20"/>
          <w:szCs w:val="20"/>
        </w:rPr>
        <w:t xml:space="preserve">that </w:t>
      </w:r>
      <w:r w:rsidRPr="00970DA5">
        <w:rPr>
          <w:rFonts w:asciiTheme="minorHAnsi" w:hAnsiTheme="minorHAnsi" w:cstheme="minorHAnsi"/>
          <w:color w:val="231F20"/>
          <w:spacing w:val="-4"/>
          <w:sz w:val="20"/>
          <w:szCs w:val="20"/>
        </w:rPr>
        <w:t xml:space="preserve">these </w:t>
      </w:r>
      <w:r w:rsidRPr="00970DA5">
        <w:rPr>
          <w:rFonts w:asciiTheme="minorHAnsi" w:hAnsiTheme="minorHAnsi" w:cstheme="minorHAnsi"/>
          <w:color w:val="231F20"/>
          <w:spacing w:val="-3"/>
          <w:sz w:val="20"/>
          <w:szCs w:val="20"/>
        </w:rPr>
        <w:t xml:space="preserve">data are </w:t>
      </w:r>
      <w:r w:rsidRPr="00970DA5">
        <w:rPr>
          <w:rFonts w:asciiTheme="minorHAnsi" w:hAnsiTheme="minorHAnsi" w:cstheme="minorHAnsi"/>
          <w:color w:val="231F20"/>
          <w:spacing w:val="-4"/>
          <w:sz w:val="20"/>
          <w:szCs w:val="20"/>
        </w:rPr>
        <w:t xml:space="preserve">accurate. Every survey response </w:t>
      </w:r>
      <w:r w:rsidRPr="00970DA5">
        <w:rPr>
          <w:rFonts w:asciiTheme="minorHAnsi" w:hAnsiTheme="minorHAnsi" w:cstheme="minorHAnsi"/>
          <w:color w:val="231F20"/>
          <w:sz w:val="20"/>
          <w:szCs w:val="20"/>
        </w:rPr>
        <w:t xml:space="preserve">is </w:t>
      </w:r>
      <w:r w:rsidRPr="00970DA5">
        <w:rPr>
          <w:rFonts w:asciiTheme="minorHAnsi" w:hAnsiTheme="minorHAnsi" w:cstheme="minorHAnsi"/>
          <w:color w:val="231F20"/>
          <w:spacing w:val="-4"/>
          <w:sz w:val="20"/>
          <w:szCs w:val="20"/>
        </w:rPr>
        <w:t xml:space="preserve">important. </w:t>
      </w:r>
      <w:r w:rsidRPr="00970DA5">
        <w:rPr>
          <w:rFonts w:asciiTheme="minorHAnsi" w:hAnsiTheme="minorHAnsi" w:cstheme="minorHAnsi"/>
          <w:color w:val="231F20"/>
          <w:spacing w:val="-10"/>
          <w:sz w:val="20"/>
          <w:szCs w:val="20"/>
        </w:rPr>
        <w:t xml:space="preserve">You </w:t>
      </w:r>
      <w:r w:rsidRPr="00970DA5">
        <w:rPr>
          <w:rFonts w:asciiTheme="minorHAnsi" w:hAnsiTheme="minorHAnsi" w:cstheme="minorHAnsi"/>
          <w:color w:val="231F20"/>
          <w:spacing w:val="-4"/>
          <w:sz w:val="20"/>
          <w:szCs w:val="20"/>
        </w:rPr>
        <w:t xml:space="preserve">should state </w:t>
      </w:r>
      <w:r w:rsidRPr="00970DA5">
        <w:rPr>
          <w:rFonts w:asciiTheme="minorHAnsi" w:hAnsiTheme="minorHAnsi" w:cstheme="minorHAnsi"/>
          <w:color w:val="231F20"/>
          <w:spacing w:val="-3"/>
          <w:sz w:val="20"/>
          <w:szCs w:val="20"/>
        </w:rPr>
        <w:t xml:space="preserve">that all data will </w:t>
      </w:r>
      <w:r w:rsidRPr="00970DA5">
        <w:rPr>
          <w:rFonts w:asciiTheme="minorHAnsi" w:hAnsiTheme="minorHAnsi" w:cstheme="minorHAnsi"/>
          <w:color w:val="231F20"/>
          <w:sz w:val="20"/>
          <w:szCs w:val="20"/>
        </w:rPr>
        <w:t xml:space="preserve">be </w:t>
      </w:r>
      <w:r w:rsidRPr="00970DA5">
        <w:rPr>
          <w:rFonts w:asciiTheme="minorHAnsi" w:hAnsiTheme="minorHAnsi" w:cstheme="minorHAnsi"/>
          <w:color w:val="231F20"/>
          <w:spacing w:val="-3"/>
          <w:sz w:val="20"/>
          <w:szCs w:val="20"/>
        </w:rPr>
        <w:t xml:space="preserve">kept </w:t>
      </w:r>
      <w:r w:rsidRPr="00970DA5">
        <w:rPr>
          <w:rFonts w:asciiTheme="minorHAnsi" w:hAnsiTheme="minorHAnsi" w:cstheme="minorHAnsi"/>
          <w:color w:val="231F20"/>
          <w:spacing w:val="-4"/>
          <w:sz w:val="20"/>
          <w:szCs w:val="20"/>
        </w:rPr>
        <w:t xml:space="preserve">confidential, </w:t>
      </w:r>
      <w:r w:rsidRPr="00970DA5">
        <w:rPr>
          <w:rFonts w:asciiTheme="minorHAnsi" w:hAnsiTheme="minorHAnsi" w:cstheme="minorHAnsi"/>
          <w:color w:val="231F20"/>
          <w:sz w:val="20"/>
          <w:szCs w:val="20"/>
        </w:rPr>
        <w:t xml:space="preserve">no </w:t>
      </w:r>
      <w:r w:rsidRPr="00970DA5">
        <w:rPr>
          <w:rFonts w:asciiTheme="minorHAnsi" w:hAnsiTheme="minorHAnsi" w:cstheme="minorHAnsi"/>
          <w:color w:val="231F20"/>
          <w:spacing w:val="-4"/>
          <w:sz w:val="20"/>
          <w:szCs w:val="20"/>
        </w:rPr>
        <w:t xml:space="preserve">personally identifiable information </w:t>
      </w:r>
      <w:r w:rsidRPr="00970DA5">
        <w:rPr>
          <w:rFonts w:asciiTheme="minorHAnsi" w:hAnsiTheme="minorHAnsi" w:cstheme="minorHAnsi"/>
          <w:color w:val="231F20"/>
          <w:spacing w:val="-3"/>
          <w:sz w:val="20"/>
          <w:szCs w:val="20"/>
        </w:rPr>
        <w:t xml:space="preserve">will </w:t>
      </w:r>
      <w:r w:rsidRPr="00970DA5">
        <w:rPr>
          <w:rFonts w:asciiTheme="minorHAnsi" w:hAnsiTheme="minorHAnsi" w:cstheme="minorHAnsi"/>
          <w:color w:val="231F20"/>
          <w:sz w:val="20"/>
          <w:szCs w:val="20"/>
        </w:rPr>
        <w:t xml:space="preserve">be </w:t>
      </w:r>
      <w:r w:rsidRPr="00970DA5">
        <w:rPr>
          <w:rFonts w:asciiTheme="minorHAnsi" w:hAnsiTheme="minorHAnsi" w:cstheme="minorHAnsi"/>
          <w:color w:val="231F20"/>
          <w:spacing w:val="-4"/>
          <w:sz w:val="20"/>
          <w:szCs w:val="20"/>
        </w:rPr>
        <w:t xml:space="preserve">associated </w:t>
      </w:r>
      <w:r w:rsidRPr="00970DA5">
        <w:rPr>
          <w:rFonts w:asciiTheme="minorHAnsi" w:hAnsiTheme="minorHAnsi" w:cstheme="minorHAnsi"/>
          <w:color w:val="231F20"/>
          <w:spacing w:val="-3"/>
          <w:sz w:val="20"/>
          <w:szCs w:val="20"/>
        </w:rPr>
        <w:t xml:space="preserve">with the </w:t>
      </w:r>
      <w:r w:rsidRPr="00970DA5">
        <w:rPr>
          <w:rFonts w:asciiTheme="minorHAnsi" w:hAnsiTheme="minorHAnsi" w:cstheme="minorHAnsi"/>
          <w:color w:val="231F20"/>
          <w:spacing w:val="-4"/>
          <w:sz w:val="20"/>
          <w:szCs w:val="20"/>
        </w:rPr>
        <w:t xml:space="preserve">results, </w:t>
      </w:r>
      <w:r w:rsidRPr="00970DA5">
        <w:rPr>
          <w:rFonts w:asciiTheme="minorHAnsi" w:hAnsiTheme="minorHAnsi" w:cstheme="minorHAnsi"/>
          <w:color w:val="231F20"/>
          <w:spacing w:val="-3"/>
          <w:sz w:val="20"/>
          <w:szCs w:val="20"/>
        </w:rPr>
        <w:t xml:space="preserve">and none </w:t>
      </w:r>
      <w:r w:rsidRPr="00970DA5">
        <w:rPr>
          <w:rFonts w:asciiTheme="minorHAnsi" w:hAnsiTheme="minorHAnsi" w:cstheme="minorHAnsi"/>
          <w:color w:val="231F20"/>
          <w:sz w:val="20"/>
          <w:szCs w:val="20"/>
        </w:rPr>
        <w:t xml:space="preserve">of </w:t>
      </w:r>
      <w:r w:rsidRPr="00970DA5">
        <w:rPr>
          <w:rFonts w:asciiTheme="minorHAnsi" w:hAnsiTheme="minorHAnsi" w:cstheme="minorHAnsi"/>
          <w:color w:val="231F20"/>
          <w:spacing w:val="-3"/>
          <w:sz w:val="20"/>
          <w:szCs w:val="20"/>
        </w:rPr>
        <w:t xml:space="preserve">the data </w:t>
      </w:r>
      <w:r w:rsidRPr="00970DA5">
        <w:rPr>
          <w:rFonts w:asciiTheme="minorHAnsi" w:hAnsiTheme="minorHAnsi" w:cstheme="minorHAnsi"/>
          <w:color w:val="231F20"/>
          <w:spacing w:val="-4"/>
          <w:sz w:val="20"/>
          <w:szCs w:val="20"/>
        </w:rPr>
        <w:t xml:space="preserve">collected </w:t>
      </w:r>
      <w:r w:rsidRPr="00970DA5">
        <w:rPr>
          <w:rFonts w:asciiTheme="minorHAnsi" w:hAnsiTheme="minorHAnsi" w:cstheme="minorHAnsi"/>
          <w:color w:val="231F20"/>
          <w:spacing w:val="-3"/>
          <w:sz w:val="20"/>
          <w:szCs w:val="20"/>
        </w:rPr>
        <w:t xml:space="preserve">will </w:t>
      </w:r>
      <w:r w:rsidRPr="00970DA5">
        <w:rPr>
          <w:rFonts w:asciiTheme="minorHAnsi" w:hAnsiTheme="minorHAnsi" w:cstheme="minorHAnsi"/>
          <w:color w:val="231F20"/>
          <w:sz w:val="20"/>
          <w:szCs w:val="20"/>
        </w:rPr>
        <w:t xml:space="preserve">be </w:t>
      </w:r>
      <w:r w:rsidRPr="00970DA5">
        <w:rPr>
          <w:rFonts w:asciiTheme="minorHAnsi" w:hAnsiTheme="minorHAnsi" w:cstheme="minorHAnsi"/>
          <w:color w:val="231F20"/>
          <w:spacing w:val="-3"/>
          <w:sz w:val="20"/>
          <w:szCs w:val="20"/>
        </w:rPr>
        <w:t xml:space="preserve">used for any </w:t>
      </w:r>
      <w:r w:rsidRPr="00970DA5">
        <w:rPr>
          <w:rFonts w:asciiTheme="minorHAnsi" w:hAnsiTheme="minorHAnsi" w:cstheme="minorHAnsi"/>
          <w:color w:val="231F20"/>
          <w:spacing w:val="-4"/>
          <w:sz w:val="20"/>
          <w:szCs w:val="20"/>
        </w:rPr>
        <w:t xml:space="preserve">commercial </w:t>
      </w:r>
      <w:r w:rsidRPr="00970DA5">
        <w:rPr>
          <w:rFonts w:asciiTheme="minorHAnsi" w:hAnsiTheme="minorHAnsi" w:cstheme="minorHAnsi"/>
          <w:color w:val="231F20"/>
          <w:spacing w:val="-4"/>
          <w:w w:val="95"/>
          <w:sz w:val="20"/>
          <w:szCs w:val="20"/>
        </w:rPr>
        <w:t>purposes</w:t>
      </w:r>
      <w:r w:rsidRPr="00970DA5">
        <w:rPr>
          <w:rFonts w:asciiTheme="minorHAnsi" w:hAnsiTheme="minorHAnsi" w:cstheme="minorHAnsi"/>
          <w:color w:val="231F20"/>
          <w:w w:val="90"/>
          <w:sz w:val="20"/>
          <w:szCs w:val="20"/>
        </w:rPr>
        <w:t>.</w:t>
      </w:r>
    </w:p>
    <w:p w14:paraId="17F672D6" w14:textId="0A088F6F" w:rsidR="006615AC" w:rsidRPr="00FA2B4F" w:rsidRDefault="00D74B79" w:rsidP="00970DA5">
      <w:pPr>
        <w:pStyle w:val="BodyText"/>
        <w:spacing w:before="102" w:line="276" w:lineRule="auto"/>
        <w:rPr>
          <w:rFonts w:asciiTheme="minorHAnsi" w:hAnsiTheme="minorHAnsi" w:cstheme="minorHAnsi"/>
          <w:color w:val="231F20"/>
          <w:spacing w:val="-6"/>
          <w:sz w:val="20"/>
          <w:szCs w:val="20"/>
        </w:rPr>
      </w:pPr>
      <w:r w:rsidRPr="00970DA5">
        <w:rPr>
          <w:rFonts w:asciiTheme="minorHAnsi" w:hAnsiTheme="minorHAnsi" w:cstheme="minorHAnsi"/>
          <w:color w:val="231F20"/>
          <w:spacing w:val="-6"/>
          <w:sz w:val="20"/>
          <w:szCs w:val="20"/>
        </w:rPr>
        <w:t xml:space="preserve">There </w:t>
      </w:r>
      <w:r w:rsidRPr="00970DA5">
        <w:rPr>
          <w:rFonts w:asciiTheme="minorHAnsi" w:hAnsiTheme="minorHAnsi" w:cstheme="minorHAnsi"/>
          <w:color w:val="231F20"/>
          <w:spacing w:val="-5"/>
          <w:sz w:val="20"/>
          <w:szCs w:val="20"/>
        </w:rPr>
        <w:t xml:space="preserve">are </w:t>
      </w:r>
      <w:r w:rsidRPr="00970DA5">
        <w:rPr>
          <w:rFonts w:asciiTheme="minorHAnsi" w:hAnsiTheme="minorHAnsi" w:cstheme="minorHAnsi"/>
          <w:color w:val="231F20"/>
          <w:spacing w:val="-6"/>
          <w:sz w:val="20"/>
          <w:szCs w:val="20"/>
        </w:rPr>
        <w:t xml:space="preserve">many ways </w:t>
      </w:r>
      <w:r w:rsidRPr="00970DA5">
        <w:rPr>
          <w:rFonts w:asciiTheme="minorHAnsi" w:hAnsiTheme="minorHAnsi" w:cstheme="minorHAnsi"/>
          <w:color w:val="231F20"/>
          <w:spacing w:val="-4"/>
          <w:sz w:val="20"/>
          <w:szCs w:val="20"/>
        </w:rPr>
        <w:t xml:space="preserve">to </w:t>
      </w:r>
      <w:r w:rsidRPr="00970DA5">
        <w:rPr>
          <w:rFonts w:asciiTheme="minorHAnsi" w:hAnsiTheme="minorHAnsi" w:cstheme="minorHAnsi"/>
          <w:color w:val="231F20"/>
          <w:spacing w:val="-5"/>
          <w:sz w:val="20"/>
          <w:szCs w:val="20"/>
        </w:rPr>
        <w:t xml:space="preserve">let </w:t>
      </w:r>
      <w:r w:rsidRPr="00970DA5">
        <w:rPr>
          <w:rFonts w:asciiTheme="minorHAnsi" w:hAnsiTheme="minorHAnsi" w:cstheme="minorHAnsi"/>
          <w:color w:val="231F20"/>
          <w:spacing w:val="-6"/>
          <w:sz w:val="20"/>
          <w:szCs w:val="20"/>
        </w:rPr>
        <w:t xml:space="preserve">area </w:t>
      </w:r>
      <w:r w:rsidRPr="00970DA5">
        <w:rPr>
          <w:rFonts w:asciiTheme="minorHAnsi" w:hAnsiTheme="minorHAnsi" w:cstheme="minorHAnsi"/>
          <w:color w:val="231F20"/>
          <w:spacing w:val="-7"/>
          <w:sz w:val="20"/>
          <w:szCs w:val="20"/>
        </w:rPr>
        <w:t xml:space="preserve">residents </w:t>
      </w:r>
      <w:r w:rsidRPr="00970DA5">
        <w:rPr>
          <w:rFonts w:asciiTheme="minorHAnsi" w:hAnsiTheme="minorHAnsi" w:cstheme="minorHAnsi"/>
          <w:color w:val="231F20"/>
          <w:spacing w:val="-6"/>
          <w:sz w:val="20"/>
          <w:szCs w:val="20"/>
        </w:rPr>
        <w:t xml:space="preserve">know about </w:t>
      </w:r>
      <w:r w:rsidRPr="00970DA5">
        <w:rPr>
          <w:rFonts w:asciiTheme="minorHAnsi" w:hAnsiTheme="minorHAnsi" w:cstheme="minorHAnsi"/>
          <w:color w:val="231F20"/>
          <w:spacing w:val="-5"/>
          <w:sz w:val="20"/>
          <w:szCs w:val="20"/>
        </w:rPr>
        <w:t xml:space="preserve">the </w:t>
      </w:r>
      <w:r w:rsidRPr="00970DA5">
        <w:rPr>
          <w:rFonts w:asciiTheme="minorHAnsi" w:hAnsiTheme="minorHAnsi" w:cstheme="minorHAnsi"/>
          <w:color w:val="231F20"/>
          <w:spacing w:val="-8"/>
          <w:sz w:val="20"/>
          <w:szCs w:val="20"/>
        </w:rPr>
        <w:t xml:space="preserve">survey, </w:t>
      </w:r>
      <w:r w:rsidRPr="00970DA5">
        <w:rPr>
          <w:rFonts w:asciiTheme="minorHAnsi" w:hAnsiTheme="minorHAnsi" w:cstheme="minorHAnsi"/>
          <w:color w:val="231F20"/>
          <w:spacing w:val="-6"/>
          <w:sz w:val="20"/>
          <w:szCs w:val="20"/>
        </w:rPr>
        <w:t xml:space="preserve">including </w:t>
      </w:r>
      <w:r w:rsidRPr="00970DA5">
        <w:rPr>
          <w:rFonts w:asciiTheme="minorHAnsi" w:hAnsiTheme="minorHAnsi" w:cstheme="minorHAnsi"/>
          <w:color w:val="231F20"/>
          <w:spacing w:val="-5"/>
          <w:sz w:val="20"/>
          <w:szCs w:val="20"/>
        </w:rPr>
        <w:t xml:space="preserve">public </w:t>
      </w:r>
      <w:r w:rsidRPr="00970DA5">
        <w:rPr>
          <w:rFonts w:asciiTheme="minorHAnsi" w:hAnsiTheme="minorHAnsi" w:cstheme="minorHAnsi"/>
          <w:color w:val="231F20"/>
          <w:spacing w:val="-6"/>
          <w:sz w:val="20"/>
          <w:szCs w:val="20"/>
        </w:rPr>
        <w:t xml:space="preserve">meetings, informational mailings, </w:t>
      </w:r>
      <w:r w:rsidRPr="00970DA5">
        <w:rPr>
          <w:rFonts w:asciiTheme="minorHAnsi" w:hAnsiTheme="minorHAnsi" w:cstheme="minorHAnsi"/>
          <w:color w:val="231F20"/>
          <w:spacing w:val="-5"/>
          <w:sz w:val="20"/>
          <w:szCs w:val="20"/>
        </w:rPr>
        <w:t xml:space="preserve">public </w:t>
      </w:r>
      <w:r w:rsidRPr="00970DA5">
        <w:rPr>
          <w:rFonts w:asciiTheme="minorHAnsi" w:hAnsiTheme="minorHAnsi" w:cstheme="minorHAnsi"/>
          <w:color w:val="231F20"/>
          <w:spacing w:val="-6"/>
          <w:sz w:val="20"/>
          <w:szCs w:val="20"/>
        </w:rPr>
        <w:t xml:space="preserve">notices </w:t>
      </w:r>
      <w:r w:rsidRPr="00970DA5">
        <w:rPr>
          <w:rFonts w:asciiTheme="minorHAnsi" w:hAnsiTheme="minorHAnsi" w:cstheme="minorHAnsi"/>
          <w:color w:val="231F20"/>
          <w:spacing w:val="-5"/>
          <w:sz w:val="20"/>
          <w:szCs w:val="20"/>
        </w:rPr>
        <w:t xml:space="preserve">(such </w:t>
      </w:r>
      <w:r w:rsidRPr="00970DA5">
        <w:rPr>
          <w:rFonts w:asciiTheme="minorHAnsi" w:hAnsiTheme="minorHAnsi" w:cstheme="minorHAnsi"/>
          <w:color w:val="231F20"/>
          <w:spacing w:val="-3"/>
          <w:sz w:val="20"/>
          <w:szCs w:val="20"/>
        </w:rPr>
        <w:t xml:space="preserve">as at </w:t>
      </w:r>
      <w:r w:rsidRPr="00970DA5">
        <w:rPr>
          <w:rFonts w:asciiTheme="minorHAnsi" w:hAnsiTheme="minorHAnsi" w:cstheme="minorHAnsi"/>
          <w:color w:val="231F20"/>
          <w:spacing w:val="-6"/>
          <w:sz w:val="20"/>
          <w:szCs w:val="20"/>
        </w:rPr>
        <w:t xml:space="preserve">libraries, </w:t>
      </w:r>
      <w:r w:rsidRPr="00970DA5">
        <w:rPr>
          <w:rFonts w:asciiTheme="minorHAnsi" w:hAnsiTheme="minorHAnsi" w:cstheme="minorHAnsi"/>
          <w:color w:val="231F20"/>
          <w:spacing w:val="-5"/>
          <w:sz w:val="20"/>
          <w:szCs w:val="20"/>
        </w:rPr>
        <w:t xml:space="preserve">town halls, </w:t>
      </w:r>
      <w:r w:rsidRPr="00970DA5">
        <w:rPr>
          <w:rFonts w:asciiTheme="minorHAnsi" w:hAnsiTheme="minorHAnsi" w:cstheme="minorHAnsi"/>
          <w:color w:val="231F20"/>
          <w:spacing w:val="-6"/>
          <w:sz w:val="20"/>
          <w:szCs w:val="20"/>
        </w:rPr>
        <w:t xml:space="preserve">grocery stores, </w:t>
      </w:r>
      <w:r w:rsidRPr="00970DA5">
        <w:rPr>
          <w:rFonts w:asciiTheme="minorHAnsi" w:hAnsiTheme="minorHAnsi" w:cstheme="minorHAnsi"/>
          <w:color w:val="231F20"/>
          <w:spacing w:val="-3"/>
          <w:sz w:val="20"/>
          <w:szCs w:val="20"/>
        </w:rPr>
        <w:t xml:space="preserve">or </w:t>
      </w:r>
      <w:r w:rsidRPr="00970DA5">
        <w:rPr>
          <w:rFonts w:asciiTheme="minorHAnsi" w:hAnsiTheme="minorHAnsi" w:cstheme="minorHAnsi"/>
          <w:color w:val="231F20"/>
          <w:spacing w:val="-5"/>
          <w:sz w:val="20"/>
          <w:szCs w:val="20"/>
        </w:rPr>
        <w:t xml:space="preserve">other </w:t>
      </w:r>
      <w:r w:rsidRPr="00970DA5">
        <w:rPr>
          <w:rFonts w:asciiTheme="minorHAnsi" w:hAnsiTheme="minorHAnsi" w:cstheme="minorHAnsi"/>
          <w:color w:val="231F20"/>
          <w:spacing w:val="-6"/>
          <w:sz w:val="20"/>
          <w:szCs w:val="20"/>
        </w:rPr>
        <w:t>notice</w:t>
      </w:r>
      <w:r w:rsidR="00FC0895" w:rsidRPr="00970DA5">
        <w:rPr>
          <w:rFonts w:asciiTheme="minorHAnsi" w:hAnsiTheme="minorHAnsi" w:cstheme="minorHAnsi"/>
          <w:sz w:val="20"/>
          <w:szCs w:val="20"/>
        </w:rPr>
        <w:t xml:space="preserve"> </w:t>
      </w:r>
      <w:r w:rsidRPr="00970DA5">
        <w:rPr>
          <w:rFonts w:asciiTheme="minorHAnsi" w:hAnsiTheme="minorHAnsi" w:cstheme="minorHAnsi"/>
          <w:color w:val="231F20"/>
          <w:spacing w:val="-4"/>
          <w:sz w:val="20"/>
          <w:szCs w:val="20"/>
        </w:rPr>
        <w:t xml:space="preserve">boards), newspaper articles, community Listservs, social media, </w:t>
      </w:r>
      <w:r w:rsidRPr="00970DA5">
        <w:rPr>
          <w:rFonts w:asciiTheme="minorHAnsi" w:hAnsiTheme="minorHAnsi" w:cstheme="minorHAnsi"/>
          <w:color w:val="231F20"/>
          <w:spacing w:val="-3"/>
          <w:sz w:val="20"/>
          <w:szCs w:val="20"/>
        </w:rPr>
        <w:t xml:space="preserve">and city </w:t>
      </w:r>
      <w:r w:rsidRPr="00970DA5">
        <w:rPr>
          <w:rFonts w:asciiTheme="minorHAnsi" w:hAnsiTheme="minorHAnsi" w:cstheme="minorHAnsi"/>
          <w:color w:val="231F20"/>
          <w:spacing w:val="-4"/>
          <w:sz w:val="20"/>
          <w:szCs w:val="20"/>
        </w:rPr>
        <w:t xml:space="preserve">council meetings. Encourage people </w:t>
      </w:r>
      <w:r w:rsidRPr="00970DA5">
        <w:rPr>
          <w:rFonts w:asciiTheme="minorHAnsi" w:hAnsiTheme="minorHAnsi" w:cstheme="minorHAnsi"/>
          <w:color w:val="231F20"/>
          <w:sz w:val="20"/>
          <w:szCs w:val="20"/>
        </w:rPr>
        <w:t xml:space="preserve">to </w:t>
      </w:r>
      <w:r w:rsidRPr="00970DA5">
        <w:rPr>
          <w:rFonts w:asciiTheme="minorHAnsi" w:hAnsiTheme="minorHAnsi" w:cstheme="minorHAnsi"/>
          <w:color w:val="231F20"/>
          <w:spacing w:val="-4"/>
          <w:sz w:val="20"/>
          <w:szCs w:val="20"/>
        </w:rPr>
        <w:t xml:space="preserve">spread </w:t>
      </w:r>
      <w:r w:rsidRPr="00970DA5">
        <w:rPr>
          <w:rFonts w:asciiTheme="minorHAnsi" w:hAnsiTheme="minorHAnsi" w:cstheme="minorHAnsi"/>
          <w:color w:val="231F20"/>
          <w:spacing w:val="-3"/>
          <w:sz w:val="20"/>
          <w:szCs w:val="20"/>
        </w:rPr>
        <w:t>the</w:t>
      </w:r>
      <w:r w:rsidRPr="00970DA5">
        <w:rPr>
          <w:rFonts w:asciiTheme="minorHAnsi" w:hAnsiTheme="minorHAnsi" w:cstheme="minorHAnsi"/>
          <w:color w:val="231F20"/>
          <w:spacing w:val="-30"/>
          <w:sz w:val="20"/>
          <w:szCs w:val="20"/>
        </w:rPr>
        <w:t xml:space="preserve"> </w:t>
      </w:r>
      <w:r w:rsidRPr="00970DA5">
        <w:rPr>
          <w:rFonts w:asciiTheme="minorHAnsi" w:hAnsiTheme="minorHAnsi" w:cstheme="minorHAnsi"/>
          <w:color w:val="231F20"/>
          <w:spacing w:val="-4"/>
          <w:sz w:val="20"/>
          <w:szCs w:val="20"/>
        </w:rPr>
        <w:t xml:space="preserve">word about </w:t>
      </w:r>
      <w:r w:rsidRPr="00970DA5">
        <w:rPr>
          <w:rFonts w:asciiTheme="minorHAnsi" w:hAnsiTheme="minorHAnsi" w:cstheme="minorHAnsi"/>
          <w:color w:val="231F20"/>
          <w:spacing w:val="-3"/>
          <w:sz w:val="20"/>
          <w:szCs w:val="20"/>
        </w:rPr>
        <w:t xml:space="preserve">the </w:t>
      </w:r>
      <w:r w:rsidRPr="00970DA5">
        <w:rPr>
          <w:rFonts w:asciiTheme="minorHAnsi" w:hAnsiTheme="minorHAnsi" w:cstheme="minorHAnsi"/>
          <w:color w:val="231F20"/>
          <w:spacing w:val="-6"/>
          <w:sz w:val="20"/>
          <w:szCs w:val="20"/>
        </w:rPr>
        <w:t xml:space="preserve">survey. </w:t>
      </w:r>
      <w:r w:rsidRPr="00970DA5">
        <w:rPr>
          <w:rFonts w:asciiTheme="minorHAnsi" w:hAnsiTheme="minorHAnsi" w:cstheme="minorHAnsi"/>
          <w:color w:val="231F20"/>
          <w:spacing w:val="-3"/>
          <w:sz w:val="20"/>
          <w:szCs w:val="20"/>
        </w:rPr>
        <w:t xml:space="preserve">Even </w:t>
      </w:r>
      <w:r w:rsidRPr="00970DA5">
        <w:rPr>
          <w:rFonts w:asciiTheme="minorHAnsi" w:hAnsiTheme="minorHAnsi" w:cstheme="minorHAnsi"/>
          <w:color w:val="231F20"/>
          <w:spacing w:val="-4"/>
          <w:sz w:val="20"/>
          <w:szCs w:val="20"/>
        </w:rPr>
        <w:t xml:space="preserve">though </w:t>
      </w:r>
      <w:r w:rsidRPr="00970DA5">
        <w:rPr>
          <w:rFonts w:asciiTheme="minorHAnsi" w:hAnsiTheme="minorHAnsi" w:cstheme="minorHAnsi"/>
          <w:color w:val="231F20"/>
          <w:spacing w:val="-3"/>
          <w:sz w:val="20"/>
          <w:szCs w:val="20"/>
        </w:rPr>
        <w:t xml:space="preserve">not </w:t>
      </w:r>
      <w:r w:rsidRPr="00970DA5">
        <w:rPr>
          <w:rFonts w:asciiTheme="minorHAnsi" w:hAnsiTheme="minorHAnsi" w:cstheme="minorHAnsi"/>
          <w:color w:val="231F20"/>
          <w:spacing w:val="-4"/>
          <w:sz w:val="20"/>
          <w:szCs w:val="20"/>
        </w:rPr>
        <w:t xml:space="preserve">everyone </w:t>
      </w:r>
      <w:r w:rsidRPr="00970DA5">
        <w:rPr>
          <w:rFonts w:asciiTheme="minorHAnsi" w:hAnsiTheme="minorHAnsi" w:cstheme="minorHAnsi"/>
          <w:color w:val="231F20"/>
          <w:spacing w:val="-3"/>
          <w:sz w:val="20"/>
          <w:szCs w:val="20"/>
        </w:rPr>
        <w:t xml:space="preserve">will </w:t>
      </w:r>
      <w:r w:rsidRPr="00970DA5">
        <w:rPr>
          <w:rFonts w:asciiTheme="minorHAnsi" w:hAnsiTheme="minorHAnsi" w:cstheme="minorHAnsi"/>
          <w:color w:val="231F20"/>
          <w:sz w:val="20"/>
          <w:szCs w:val="20"/>
        </w:rPr>
        <w:t xml:space="preserve">be </w:t>
      </w:r>
      <w:r w:rsidRPr="00970DA5">
        <w:rPr>
          <w:rFonts w:asciiTheme="minorHAnsi" w:hAnsiTheme="minorHAnsi" w:cstheme="minorHAnsi"/>
          <w:color w:val="231F20"/>
          <w:spacing w:val="-4"/>
          <w:sz w:val="20"/>
          <w:szCs w:val="20"/>
        </w:rPr>
        <w:t xml:space="preserve">asked to </w:t>
      </w:r>
      <w:r w:rsidRPr="00970DA5">
        <w:rPr>
          <w:rFonts w:asciiTheme="minorHAnsi" w:hAnsiTheme="minorHAnsi" w:cstheme="minorHAnsi"/>
          <w:color w:val="231F20"/>
          <w:spacing w:val="-7"/>
          <w:sz w:val="20"/>
          <w:szCs w:val="20"/>
        </w:rPr>
        <w:t xml:space="preserve">participate, </w:t>
      </w:r>
      <w:r w:rsidRPr="00FA2B4F">
        <w:rPr>
          <w:rFonts w:asciiTheme="minorHAnsi" w:hAnsiTheme="minorHAnsi" w:cstheme="minorHAnsi"/>
          <w:color w:val="231F20"/>
          <w:spacing w:val="-6"/>
          <w:sz w:val="20"/>
          <w:szCs w:val="20"/>
        </w:rPr>
        <w:t xml:space="preserve">the </w:t>
      </w:r>
      <w:r w:rsidRPr="00970DA5">
        <w:rPr>
          <w:rFonts w:asciiTheme="minorHAnsi" w:hAnsiTheme="minorHAnsi" w:cstheme="minorHAnsi"/>
          <w:color w:val="231F20"/>
          <w:spacing w:val="-6"/>
          <w:sz w:val="20"/>
          <w:szCs w:val="20"/>
        </w:rPr>
        <w:t xml:space="preserve">more people know about </w:t>
      </w:r>
      <w:r w:rsidRPr="00FA2B4F">
        <w:rPr>
          <w:rFonts w:asciiTheme="minorHAnsi" w:hAnsiTheme="minorHAnsi" w:cstheme="minorHAnsi"/>
          <w:color w:val="231F20"/>
          <w:spacing w:val="-6"/>
          <w:sz w:val="20"/>
          <w:szCs w:val="20"/>
        </w:rPr>
        <w:t xml:space="preserve">the survey, the greater the acceptance of the </w:t>
      </w:r>
      <w:r w:rsidRPr="00970DA5">
        <w:rPr>
          <w:rFonts w:asciiTheme="minorHAnsi" w:hAnsiTheme="minorHAnsi" w:cstheme="minorHAnsi"/>
          <w:color w:val="231F20"/>
          <w:spacing w:val="-6"/>
          <w:sz w:val="20"/>
          <w:szCs w:val="20"/>
        </w:rPr>
        <w:t>survey</w:t>
      </w:r>
      <w:r w:rsidRPr="00FA2B4F">
        <w:rPr>
          <w:rFonts w:asciiTheme="minorHAnsi" w:hAnsiTheme="minorHAnsi" w:cstheme="minorHAnsi"/>
          <w:color w:val="231F20"/>
          <w:spacing w:val="-6"/>
          <w:sz w:val="20"/>
          <w:szCs w:val="20"/>
        </w:rPr>
        <w:t xml:space="preserve"> </w:t>
      </w:r>
      <w:r w:rsidRPr="00970DA5">
        <w:rPr>
          <w:rFonts w:asciiTheme="minorHAnsi" w:hAnsiTheme="minorHAnsi" w:cstheme="minorHAnsi"/>
          <w:color w:val="231F20"/>
          <w:spacing w:val="-6"/>
          <w:sz w:val="20"/>
          <w:szCs w:val="20"/>
        </w:rPr>
        <w:t>will</w:t>
      </w:r>
      <w:r w:rsidRPr="00FA2B4F">
        <w:rPr>
          <w:rFonts w:asciiTheme="minorHAnsi" w:hAnsiTheme="minorHAnsi" w:cstheme="minorHAnsi"/>
          <w:color w:val="231F20"/>
          <w:spacing w:val="-6"/>
          <w:sz w:val="20"/>
          <w:szCs w:val="20"/>
        </w:rPr>
        <w:t xml:space="preserve"> be. </w:t>
      </w:r>
      <w:r w:rsidR="00067200" w:rsidRPr="00FA2B4F">
        <w:rPr>
          <w:rFonts w:asciiTheme="minorHAnsi" w:hAnsiTheme="minorHAnsi" w:cstheme="minorHAnsi"/>
          <w:color w:val="231F20"/>
          <w:spacing w:val="-6"/>
          <w:sz w:val="20"/>
          <w:szCs w:val="20"/>
        </w:rPr>
        <w:t xml:space="preserve"> </w:t>
      </w:r>
      <w:r w:rsidR="00B37784">
        <w:rPr>
          <w:rFonts w:asciiTheme="minorHAnsi" w:hAnsiTheme="minorHAnsi" w:cstheme="minorHAnsi"/>
          <w:color w:val="231F20"/>
          <w:spacing w:val="-6"/>
          <w:sz w:val="20"/>
          <w:szCs w:val="20"/>
        </w:rPr>
        <w:t xml:space="preserve"> </w:t>
      </w:r>
    </w:p>
    <w:p w14:paraId="136FBBF6" w14:textId="15AC32D1" w:rsidR="008237FE" w:rsidRPr="00FA2B4F" w:rsidRDefault="00FA2B4F">
      <w:pPr>
        <w:pStyle w:val="BodyText"/>
        <w:spacing w:before="2"/>
        <w:rPr>
          <w:rFonts w:asciiTheme="minorHAnsi" w:hAnsiTheme="minorHAnsi" w:cstheme="minorHAnsi"/>
          <w:color w:val="231F20"/>
          <w:spacing w:val="-6"/>
          <w:sz w:val="20"/>
          <w:szCs w:val="20"/>
        </w:rPr>
      </w:pPr>
      <w:r w:rsidRPr="00FA2B4F">
        <w:rPr>
          <w:rFonts w:asciiTheme="minorHAnsi" w:hAnsiTheme="minorHAnsi" w:cstheme="minorHAnsi"/>
          <w:color w:val="231F20"/>
          <w:spacing w:val="-6"/>
          <w:sz w:val="20"/>
          <w:szCs w:val="20"/>
        </w:rPr>
        <w:t xml:space="preserve">As with all aspects of the survey and questionnaire, </w:t>
      </w:r>
      <w:r w:rsidRPr="00FA2B4F">
        <w:rPr>
          <w:rFonts w:asciiTheme="minorHAnsi" w:hAnsiTheme="minorHAnsi" w:cstheme="minorHAnsi"/>
          <w:b/>
          <w:bCs/>
          <w:color w:val="231F20"/>
          <w:spacing w:val="-6"/>
          <w:sz w:val="20"/>
          <w:szCs w:val="20"/>
        </w:rPr>
        <w:t>any publicity must be worded so that it does not bias the results.</w:t>
      </w:r>
      <w:r w:rsidRPr="00FA2B4F">
        <w:rPr>
          <w:rFonts w:asciiTheme="minorHAnsi" w:hAnsiTheme="minorHAnsi" w:cstheme="minorHAnsi"/>
          <w:color w:val="231F20"/>
          <w:spacing w:val="-6"/>
          <w:sz w:val="20"/>
          <w:szCs w:val="20"/>
        </w:rPr>
        <w:t xml:space="preserve"> For example, it is better to say that the community is applying for a CDBG grant and that, as part of the application, the community </w:t>
      </w:r>
      <w:proofErr w:type="gramStart"/>
      <w:r w:rsidRPr="00FA2B4F">
        <w:rPr>
          <w:rFonts w:asciiTheme="minorHAnsi" w:hAnsiTheme="minorHAnsi" w:cstheme="minorHAnsi"/>
          <w:color w:val="231F20"/>
          <w:spacing w:val="-6"/>
          <w:sz w:val="20"/>
          <w:szCs w:val="20"/>
        </w:rPr>
        <w:t>has to</w:t>
      </w:r>
      <w:proofErr w:type="gramEnd"/>
      <w:r w:rsidRPr="00FA2B4F">
        <w:rPr>
          <w:rFonts w:asciiTheme="minorHAnsi" w:hAnsiTheme="minorHAnsi" w:cstheme="minorHAnsi"/>
          <w:color w:val="231F20"/>
          <w:spacing w:val="-6"/>
          <w:sz w:val="20"/>
          <w:szCs w:val="20"/>
        </w:rPr>
        <w:t xml:space="preserve"> provide current estimates of the incomes of the residents of the service area. It is not appropriate to say that, for the community to receive the desired funding, a survey must be conducted to show that most of the residents of the service area have low and moderate incomes.</w:t>
      </w:r>
    </w:p>
    <w:p w14:paraId="17F672F5" w14:textId="05BD2110" w:rsidR="006615AC" w:rsidRPr="00B41F8A" w:rsidRDefault="00D74B79" w:rsidP="00D93DDB">
      <w:pPr>
        <w:pStyle w:val="Heading2"/>
      </w:pPr>
      <w:bookmarkStart w:id="29" w:name="_Toc152945840"/>
      <w:r w:rsidRPr="00B41F8A">
        <w:t>2.</w:t>
      </w:r>
      <w:r w:rsidR="00422C60" w:rsidRPr="00B41F8A">
        <w:t>5</w:t>
      </w:r>
      <w:r w:rsidRPr="00B41F8A">
        <w:t>. Determining Your Survey Approach</w:t>
      </w:r>
      <w:bookmarkEnd w:id="29"/>
    </w:p>
    <w:p w14:paraId="17F672F6" w14:textId="2E9842BD" w:rsidR="006615AC" w:rsidRPr="00422C60" w:rsidRDefault="00D74B79" w:rsidP="00422C60">
      <w:pPr>
        <w:pStyle w:val="BodyText"/>
        <w:spacing w:before="87" w:line="307" w:lineRule="auto"/>
        <w:ind w:right="805"/>
        <w:rPr>
          <w:rFonts w:asciiTheme="minorHAnsi" w:hAnsiTheme="minorHAnsi" w:cstheme="minorHAnsi"/>
          <w:sz w:val="20"/>
          <w:szCs w:val="20"/>
        </w:rPr>
      </w:pPr>
      <w:r w:rsidRPr="00422C60">
        <w:rPr>
          <w:rFonts w:asciiTheme="minorHAnsi" w:hAnsiTheme="minorHAnsi" w:cstheme="minorHAnsi"/>
          <w:color w:val="231F20"/>
          <w:spacing w:val="-3"/>
          <w:sz w:val="20"/>
          <w:szCs w:val="20"/>
        </w:rPr>
        <w:t xml:space="preserve">Next, </w:t>
      </w:r>
      <w:r w:rsidRPr="00422C60">
        <w:rPr>
          <w:rFonts w:asciiTheme="minorHAnsi" w:hAnsiTheme="minorHAnsi" w:cstheme="minorHAnsi"/>
          <w:color w:val="231F20"/>
          <w:sz w:val="20"/>
          <w:szCs w:val="20"/>
        </w:rPr>
        <w:t xml:space="preserve">you </w:t>
      </w:r>
      <w:r w:rsidRPr="00422C60">
        <w:rPr>
          <w:rFonts w:asciiTheme="minorHAnsi" w:hAnsiTheme="minorHAnsi" w:cstheme="minorHAnsi"/>
          <w:color w:val="231F20"/>
          <w:spacing w:val="-3"/>
          <w:sz w:val="20"/>
          <w:szCs w:val="20"/>
        </w:rPr>
        <w:t xml:space="preserve">will need </w:t>
      </w:r>
      <w:r w:rsidRPr="00422C60">
        <w:rPr>
          <w:rFonts w:asciiTheme="minorHAnsi" w:hAnsiTheme="minorHAnsi" w:cstheme="minorHAnsi"/>
          <w:color w:val="231F20"/>
          <w:sz w:val="20"/>
          <w:szCs w:val="20"/>
        </w:rPr>
        <w:t xml:space="preserve">to </w:t>
      </w:r>
      <w:r w:rsidRPr="00422C60">
        <w:rPr>
          <w:rFonts w:asciiTheme="minorHAnsi" w:hAnsiTheme="minorHAnsi" w:cstheme="minorHAnsi"/>
          <w:color w:val="231F20"/>
          <w:spacing w:val="-3"/>
          <w:sz w:val="20"/>
          <w:szCs w:val="20"/>
        </w:rPr>
        <w:t xml:space="preserve">determine what type </w:t>
      </w:r>
      <w:r w:rsidRPr="00422C60">
        <w:rPr>
          <w:rFonts w:asciiTheme="minorHAnsi" w:hAnsiTheme="minorHAnsi" w:cstheme="minorHAnsi"/>
          <w:color w:val="231F20"/>
          <w:sz w:val="20"/>
          <w:szCs w:val="20"/>
        </w:rPr>
        <w:t xml:space="preserve">of </w:t>
      </w:r>
      <w:r w:rsidRPr="00422C60">
        <w:rPr>
          <w:rFonts w:asciiTheme="minorHAnsi" w:hAnsiTheme="minorHAnsi" w:cstheme="minorHAnsi"/>
          <w:color w:val="231F20"/>
          <w:spacing w:val="-3"/>
          <w:sz w:val="20"/>
          <w:szCs w:val="20"/>
        </w:rPr>
        <w:t xml:space="preserve">survey approach </w:t>
      </w:r>
      <w:r w:rsidRPr="00422C60">
        <w:rPr>
          <w:rFonts w:asciiTheme="minorHAnsi" w:hAnsiTheme="minorHAnsi" w:cstheme="minorHAnsi"/>
          <w:color w:val="231F20"/>
          <w:sz w:val="20"/>
          <w:szCs w:val="20"/>
        </w:rPr>
        <w:t xml:space="preserve">you </w:t>
      </w:r>
      <w:r w:rsidRPr="00422C60">
        <w:rPr>
          <w:rFonts w:asciiTheme="minorHAnsi" w:hAnsiTheme="minorHAnsi" w:cstheme="minorHAnsi"/>
          <w:color w:val="231F20"/>
          <w:spacing w:val="-3"/>
          <w:sz w:val="20"/>
          <w:szCs w:val="20"/>
        </w:rPr>
        <w:t xml:space="preserve">will use. </w:t>
      </w:r>
      <w:r w:rsidRPr="00422C60">
        <w:rPr>
          <w:rFonts w:asciiTheme="minorHAnsi" w:hAnsiTheme="minorHAnsi" w:cstheme="minorHAnsi"/>
          <w:color w:val="231F20"/>
          <w:sz w:val="20"/>
          <w:szCs w:val="20"/>
        </w:rPr>
        <w:t xml:space="preserve">The </w:t>
      </w:r>
      <w:r w:rsidRPr="00422C60">
        <w:rPr>
          <w:rFonts w:asciiTheme="minorHAnsi" w:hAnsiTheme="minorHAnsi" w:cstheme="minorHAnsi"/>
          <w:color w:val="231F20"/>
          <w:spacing w:val="-3"/>
          <w:sz w:val="20"/>
          <w:szCs w:val="20"/>
        </w:rPr>
        <w:t xml:space="preserve">following list summarizes </w:t>
      </w:r>
      <w:r w:rsidRPr="00422C60">
        <w:rPr>
          <w:rFonts w:asciiTheme="minorHAnsi" w:hAnsiTheme="minorHAnsi" w:cstheme="minorHAnsi"/>
          <w:color w:val="231F20"/>
          <w:sz w:val="20"/>
          <w:szCs w:val="20"/>
        </w:rPr>
        <w:t xml:space="preserve">the </w:t>
      </w:r>
      <w:r w:rsidRPr="00422C60">
        <w:rPr>
          <w:rFonts w:asciiTheme="minorHAnsi" w:hAnsiTheme="minorHAnsi" w:cstheme="minorHAnsi"/>
          <w:color w:val="231F20"/>
          <w:spacing w:val="-3"/>
          <w:sz w:val="20"/>
          <w:szCs w:val="20"/>
        </w:rPr>
        <w:t xml:space="preserve">types </w:t>
      </w:r>
      <w:r w:rsidRPr="00422C60">
        <w:rPr>
          <w:rFonts w:asciiTheme="minorHAnsi" w:hAnsiTheme="minorHAnsi" w:cstheme="minorHAnsi"/>
          <w:color w:val="231F20"/>
          <w:sz w:val="20"/>
          <w:szCs w:val="20"/>
        </w:rPr>
        <w:t xml:space="preserve">of </w:t>
      </w:r>
      <w:r w:rsidRPr="00422C60">
        <w:rPr>
          <w:rFonts w:asciiTheme="minorHAnsi" w:hAnsiTheme="minorHAnsi" w:cstheme="minorHAnsi"/>
          <w:color w:val="231F20"/>
          <w:spacing w:val="-3"/>
          <w:sz w:val="20"/>
          <w:szCs w:val="20"/>
        </w:rPr>
        <w:t xml:space="preserve">data collection </w:t>
      </w:r>
      <w:r w:rsidR="00AE06B8">
        <w:rPr>
          <w:rFonts w:asciiTheme="minorHAnsi" w:hAnsiTheme="minorHAnsi" w:cstheme="minorHAnsi"/>
          <w:color w:val="231F20"/>
          <w:spacing w:val="-3"/>
          <w:sz w:val="20"/>
          <w:szCs w:val="20"/>
        </w:rPr>
        <w:t>types</w:t>
      </w:r>
      <w:r w:rsidRPr="00422C60">
        <w:rPr>
          <w:rFonts w:asciiTheme="minorHAnsi" w:hAnsiTheme="minorHAnsi" w:cstheme="minorHAnsi"/>
          <w:color w:val="231F20"/>
          <w:spacing w:val="-3"/>
          <w:sz w:val="20"/>
          <w:szCs w:val="20"/>
        </w:rPr>
        <w:t>:</w:t>
      </w:r>
    </w:p>
    <w:p w14:paraId="4D38837F" w14:textId="09213D75" w:rsidR="00D22063" w:rsidRPr="00422C60" w:rsidRDefault="00E31A76" w:rsidP="00D9420D">
      <w:pPr>
        <w:pStyle w:val="ListParagraph"/>
        <w:numPr>
          <w:ilvl w:val="0"/>
          <w:numId w:val="2"/>
        </w:numPr>
        <w:spacing w:line="307" w:lineRule="auto"/>
        <w:ind w:left="360" w:right="1173" w:hanging="360"/>
        <w:rPr>
          <w:rFonts w:cstheme="minorHAnsi"/>
          <w:sz w:val="20"/>
          <w:szCs w:val="20"/>
        </w:rPr>
      </w:pPr>
      <w:r>
        <w:rPr>
          <w:rFonts w:cstheme="minorHAnsi"/>
          <w:b/>
          <w:color w:val="231F20"/>
          <w:spacing w:val="-3"/>
          <w:sz w:val="20"/>
          <w:szCs w:val="20"/>
        </w:rPr>
        <w:t>Mail/</w:t>
      </w:r>
      <w:r w:rsidR="00D22063" w:rsidRPr="00422C60">
        <w:rPr>
          <w:rFonts w:cstheme="minorHAnsi"/>
          <w:b/>
          <w:color w:val="231F20"/>
          <w:spacing w:val="-3"/>
          <w:sz w:val="20"/>
          <w:szCs w:val="20"/>
        </w:rPr>
        <w:t xml:space="preserve">Paper survey: </w:t>
      </w:r>
      <w:r w:rsidR="00D22063" w:rsidRPr="00422C60">
        <w:rPr>
          <w:rFonts w:cstheme="minorHAnsi"/>
          <w:color w:val="231F20"/>
          <w:spacing w:val="-3"/>
          <w:sz w:val="20"/>
          <w:szCs w:val="20"/>
        </w:rPr>
        <w:t xml:space="preserve">Mail respondents </w:t>
      </w:r>
      <w:r w:rsidR="00D22063" w:rsidRPr="00422C60">
        <w:rPr>
          <w:rFonts w:cstheme="minorHAnsi"/>
          <w:color w:val="231F20"/>
          <w:sz w:val="20"/>
          <w:szCs w:val="20"/>
        </w:rPr>
        <w:t xml:space="preserve">a </w:t>
      </w:r>
      <w:r w:rsidR="00D22063" w:rsidRPr="00422C60">
        <w:rPr>
          <w:rFonts w:cstheme="minorHAnsi"/>
          <w:color w:val="231F20"/>
          <w:spacing w:val="-3"/>
          <w:sz w:val="20"/>
          <w:szCs w:val="20"/>
        </w:rPr>
        <w:t xml:space="preserve">letter that includes </w:t>
      </w:r>
      <w:r w:rsidR="00D22063" w:rsidRPr="00422C60">
        <w:rPr>
          <w:rFonts w:cstheme="minorHAnsi"/>
          <w:color w:val="231F20"/>
          <w:sz w:val="20"/>
          <w:szCs w:val="20"/>
        </w:rPr>
        <w:t xml:space="preserve">a </w:t>
      </w:r>
      <w:r w:rsidR="00D22063" w:rsidRPr="00422C60">
        <w:rPr>
          <w:rFonts w:cstheme="minorHAnsi"/>
          <w:color w:val="231F20"/>
          <w:spacing w:val="-3"/>
          <w:sz w:val="20"/>
          <w:szCs w:val="20"/>
        </w:rPr>
        <w:t xml:space="preserve">questionnaire </w:t>
      </w:r>
      <w:r w:rsidR="00D22063" w:rsidRPr="00422C60">
        <w:rPr>
          <w:rFonts w:cstheme="minorHAnsi"/>
          <w:color w:val="231F20"/>
          <w:sz w:val="20"/>
          <w:szCs w:val="20"/>
        </w:rPr>
        <w:t xml:space="preserve">and </w:t>
      </w:r>
      <w:r w:rsidR="000B30DD">
        <w:rPr>
          <w:rFonts w:cstheme="minorHAnsi"/>
          <w:color w:val="231F20"/>
          <w:sz w:val="20"/>
          <w:szCs w:val="20"/>
        </w:rPr>
        <w:t xml:space="preserve">a </w:t>
      </w:r>
      <w:r w:rsidR="00D22063" w:rsidRPr="00422C60">
        <w:rPr>
          <w:rFonts w:cstheme="minorHAnsi"/>
          <w:color w:val="231F20"/>
          <w:spacing w:val="-3"/>
          <w:sz w:val="20"/>
          <w:szCs w:val="20"/>
        </w:rPr>
        <w:t>prepaid return</w:t>
      </w:r>
      <w:r w:rsidR="00D22063" w:rsidRPr="00422C60">
        <w:rPr>
          <w:rFonts w:cstheme="minorHAnsi"/>
          <w:color w:val="231F20"/>
          <w:spacing w:val="-16"/>
          <w:sz w:val="20"/>
          <w:szCs w:val="20"/>
        </w:rPr>
        <w:t xml:space="preserve"> </w:t>
      </w:r>
      <w:r w:rsidR="00D22063" w:rsidRPr="00422C60">
        <w:rPr>
          <w:rFonts w:cstheme="minorHAnsi"/>
          <w:color w:val="231F20"/>
          <w:spacing w:val="-3"/>
          <w:sz w:val="20"/>
          <w:szCs w:val="20"/>
        </w:rPr>
        <w:t>envelope.</w:t>
      </w:r>
    </w:p>
    <w:p w14:paraId="6656738D" w14:textId="5B3F6B92" w:rsidR="009F0096" w:rsidRPr="00422C60" w:rsidRDefault="00E31A76" w:rsidP="00D9420D">
      <w:pPr>
        <w:pStyle w:val="ListParagraph"/>
        <w:numPr>
          <w:ilvl w:val="1"/>
          <w:numId w:val="2"/>
        </w:numPr>
        <w:spacing w:before="99" w:line="307" w:lineRule="auto"/>
        <w:ind w:left="360" w:right="411" w:hanging="360"/>
        <w:rPr>
          <w:rFonts w:cstheme="minorHAnsi"/>
          <w:sz w:val="20"/>
          <w:szCs w:val="20"/>
        </w:rPr>
      </w:pPr>
      <w:r>
        <w:rPr>
          <w:rFonts w:cstheme="minorHAnsi"/>
          <w:b/>
          <w:color w:val="231F20"/>
          <w:spacing w:val="-3"/>
          <w:sz w:val="20"/>
          <w:szCs w:val="20"/>
        </w:rPr>
        <w:t>Face-to-Face</w:t>
      </w:r>
      <w:r w:rsidR="009F0096" w:rsidRPr="00422C60">
        <w:rPr>
          <w:rFonts w:cstheme="minorHAnsi"/>
          <w:b/>
          <w:color w:val="231F20"/>
          <w:spacing w:val="-3"/>
          <w:sz w:val="20"/>
          <w:szCs w:val="20"/>
        </w:rPr>
        <w:t xml:space="preserve">: </w:t>
      </w:r>
      <w:r w:rsidR="009F0096" w:rsidRPr="00422C60">
        <w:rPr>
          <w:rFonts w:cstheme="minorHAnsi"/>
          <w:color w:val="231F20"/>
          <w:spacing w:val="-3"/>
          <w:sz w:val="20"/>
          <w:szCs w:val="20"/>
        </w:rPr>
        <w:t xml:space="preserve">Send interviewers </w:t>
      </w:r>
      <w:r w:rsidR="009F0096" w:rsidRPr="00422C60">
        <w:rPr>
          <w:rFonts w:cstheme="minorHAnsi"/>
          <w:color w:val="231F20"/>
          <w:sz w:val="20"/>
          <w:szCs w:val="20"/>
        </w:rPr>
        <w:t>to</w:t>
      </w:r>
      <w:r w:rsidR="009F0096" w:rsidRPr="00422C60">
        <w:rPr>
          <w:rFonts w:cstheme="minorHAnsi"/>
          <w:color w:val="231F20"/>
          <w:spacing w:val="-3"/>
          <w:sz w:val="20"/>
          <w:szCs w:val="20"/>
        </w:rPr>
        <w:t xml:space="preserve"> </w:t>
      </w:r>
      <w:r w:rsidR="009F0096">
        <w:rPr>
          <w:rFonts w:cstheme="minorHAnsi"/>
          <w:color w:val="231F20"/>
          <w:spacing w:val="-3"/>
          <w:sz w:val="20"/>
          <w:szCs w:val="20"/>
        </w:rPr>
        <w:t>housing units that were selected in the random sample</w:t>
      </w:r>
      <w:r w:rsidR="009F0096" w:rsidRPr="00422C60">
        <w:rPr>
          <w:rFonts w:cstheme="minorHAnsi"/>
          <w:color w:val="231F20"/>
          <w:spacing w:val="-3"/>
          <w:sz w:val="20"/>
          <w:szCs w:val="20"/>
        </w:rPr>
        <w:t xml:space="preserve"> </w:t>
      </w:r>
      <w:r w:rsidR="009F0096" w:rsidRPr="00422C60">
        <w:rPr>
          <w:rFonts w:cstheme="minorHAnsi"/>
          <w:color w:val="231F20"/>
          <w:sz w:val="20"/>
          <w:szCs w:val="20"/>
        </w:rPr>
        <w:t xml:space="preserve">to </w:t>
      </w:r>
      <w:r w:rsidR="009F0096" w:rsidRPr="00422C60">
        <w:rPr>
          <w:rFonts w:cstheme="minorHAnsi"/>
          <w:color w:val="231F20"/>
          <w:spacing w:val="-3"/>
          <w:sz w:val="20"/>
          <w:szCs w:val="20"/>
        </w:rPr>
        <w:t xml:space="preserve">conduct </w:t>
      </w:r>
      <w:r w:rsidR="009F0096" w:rsidRPr="00422C60">
        <w:rPr>
          <w:rFonts w:cstheme="minorHAnsi"/>
          <w:color w:val="231F20"/>
          <w:sz w:val="20"/>
          <w:szCs w:val="20"/>
        </w:rPr>
        <w:t xml:space="preserve">the </w:t>
      </w:r>
      <w:r w:rsidR="009F0096" w:rsidRPr="00422C60">
        <w:rPr>
          <w:rFonts w:cstheme="minorHAnsi"/>
          <w:color w:val="231F20"/>
          <w:spacing w:val="-3"/>
          <w:sz w:val="20"/>
          <w:szCs w:val="20"/>
        </w:rPr>
        <w:t xml:space="preserve">survey </w:t>
      </w:r>
      <w:r w:rsidR="009F0096" w:rsidRPr="00422C60">
        <w:rPr>
          <w:rFonts w:cstheme="minorHAnsi"/>
          <w:color w:val="231F20"/>
          <w:sz w:val="20"/>
          <w:szCs w:val="20"/>
        </w:rPr>
        <w:t xml:space="preserve">and </w:t>
      </w:r>
      <w:r w:rsidR="009F0096" w:rsidRPr="00422C60">
        <w:rPr>
          <w:rFonts w:cstheme="minorHAnsi"/>
          <w:color w:val="231F20"/>
          <w:spacing w:val="-3"/>
          <w:sz w:val="20"/>
          <w:szCs w:val="20"/>
        </w:rPr>
        <w:t>collect data with</w:t>
      </w:r>
      <w:r w:rsidR="009F0096">
        <w:rPr>
          <w:rFonts w:cstheme="minorHAnsi"/>
          <w:color w:val="231F20"/>
          <w:spacing w:val="-37"/>
          <w:sz w:val="20"/>
          <w:szCs w:val="20"/>
        </w:rPr>
        <w:t xml:space="preserve"> </w:t>
      </w:r>
      <w:r w:rsidR="009F0096" w:rsidRPr="00422C60">
        <w:rPr>
          <w:rFonts w:cstheme="minorHAnsi"/>
          <w:color w:val="231F20"/>
          <w:sz w:val="20"/>
          <w:szCs w:val="20"/>
        </w:rPr>
        <w:t xml:space="preserve">a </w:t>
      </w:r>
      <w:r w:rsidR="009F0096" w:rsidRPr="00422C60">
        <w:rPr>
          <w:rFonts w:cstheme="minorHAnsi"/>
          <w:color w:val="231F20"/>
          <w:spacing w:val="-3"/>
          <w:sz w:val="20"/>
          <w:szCs w:val="20"/>
        </w:rPr>
        <w:t xml:space="preserve">handheld tablet </w:t>
      </w:r>
      <w:r w:rsidR="009F0096" w:rsidRPr="00422C60">
        <w:rPr>
          <w:rFonts w:cstheme="minorHAnsi"/>
          <w:color w:val="231F20"/>
          <w:sz w:val="20"/>
          <w:szCs w:val="20"/>
        </w:rPr>
        <w:t xml:space="preserve">or </w:t>
      </w:r>
      <w:r w:rsidR="009F0096" w:rsidRPr="00422C60">
        <w:rPr>
          <w:rFonts w:cstheme="minorHAnsi"/>
          <w:color w:val="231F20"/>
          <w:spacing w:val="-3"/>
          <w:sz w:val="20"/>
          <w:szCs w:val="20"/>
        </w:rPr>
        <w:t>paper</w:t>
      </w:r>
      <w:r w:rsidR="009F0096" w:rsidRPr="00422C60">
        <w:rPr>
          <w:rFonts w:cstheme="minorHAnsi"/>
          <w:color w:val="231F20"/>
          <w:spacing w:val="-10"/>
          <w:sz w:val="20"/>
          <w:szCs w:val="20"/>
        </w:rPr>
        <w:t xml:space="preserve"> </w:t>
      </w:r>
      <w:r w:rsidR="009F0096" w:rsidRPr="00422C60">
        <w:rPr>
          <w:rFonts w:cstheme="minorHAnsi"/>
          <w:color w:val="231F20"/>
          <w:spacing w:val="-5"/>
          <w:sz w:val="20"/>
          <w:szCs w:val="20"/>
        </w:rPr>
        <w:t>survey.</w:t>
      </w:r>
    </w:p>
    <w:p w14:paraId="17F672F7" w14:textId="58C25B9D" w:rsidR="006615AC" w:rsidRPr="00422C60" w:rsidRDefault="00D74B79" w:rsidP="00D9420D">
      <w:pPr>
        <w:pStyle w:val="ListParagraph"/>
        <w:numPr>
          <w:ilvl w:val="0"/>
          <w:numId w:val="2"/>
        </w:numPr>
        <w:spacing w:line="307" w:lineRule="auto"/>
        <w:ind w:left="360" w:right="831" w:hanging="360"/>
        <w:rPr>
          <w:rFonts w:cstheme="minorHAnsi"/>
          <w:sz w:val="20"/>
          <w:szCs w:val="20"/>
        </w:rPr>
      </w:pPr>
      <w:r w:rsidRPr="00422C60">
        <w:rPr>
          <w:rFonts w:cstheme="minorHAnsi"/>
          <w:b/>
          <w:color w:val="231F20"/>
          <w:spacing w:val="-4"/>
          <w:sz w:val="20"/>
          <w:szCs w:val="20"/>
        </w:rPr>
        <w:t xml:space="preserve">Web-based </w:t>
      </w:r>
      <w:r w:rsidRPr="00422C60">
        <w:rPr>
          <w:rFonts w:cstheme="minorHAnsi"/>
          <w:b/>
          <w:color w:val="231F20"/>
          <w:spacing w:val="-3"/>
          <w:sz w:val="20"/>
          <w:szCs w:val="20"/>
        </w:rPr>
        <w:t xml:space="preserve">survey: </w:t>
      </w:r>
      <w:r w:rsidRPr="00422C60">
        <w:rPr>
          <w:rFonts w:cstheme="minorHAnsi"/>
          <w:color w:val="231F20"/>
          <w:spacing w:val="-3"/>
          <w:sz w:val="20"/>
          <w:szCs w:val="20"/>
        </w:rPr>
        <w:t xml:space="preserve">Distribute </w:t>
      </w:r>
      <w:r w:rsidRPr="00422C60">
        <w:rPr>
          <w:rFonts w:cstheme="minorHAnsi"/>
          <w:color w:val="231F20"/>
          <w:sz w:val="20"/>
          <w:szCs w:val="20"/>
        </w:rPr>
        <w:t xml:space="preserve">via </w:t>
      </w:r>
      <w:r w:rsidRPr="00422C60">
        <w:rPr>
          <w:rFonts w:cstheme="minorHAnsi"/>
          <w:color w:val="231F20"/>
          <w:spacing w:val="-3"/>
          <w:sz w:val="20"/>
          <w:szCs w:val="20"/>
        </w:rPr>
        <w:t xml:space="preserve">mail </w:t>
      </w:r>
      <w:r w:rsidRPr="00422C60">
        <w:rPr>
          <w:rFonts w:cstheme="minorHAnsi"/>
          <w:color w:val="231F20"/>
          <w:sz w:val="20"/>
          <w:szCs w:val="20"/>
        </w:rPr>
        <w:t xml:space="preserve">or </w:t>
      </w:r>
      <w:r w:rsidRPr="00422C60">
        <w:rPr>
          <w:rFonts w:cstheme="minorHAnsi"/>
          <w:color w:val="231F20"/>
          <w:spacing w:val="-3"/>
          <w:sz w:val="20"/>
          <w:szCs w:val="20"/>
        </w:rPr>
        <w:t xml:space="preserve">email </w:t>
      </w:r>
      <w:r w:rsidRPr="00422C60">
        <w:rPr>
          <w:rFonts w:cstheme="minorHAnsi"/>
          <w:color w:val="231F20"/>
          <w:sz w:val="20"/>
          <w:szCs w:val="20"/>
        </w:rPr>
        <w:t xml:space="preserve">a </w:t>
      </w:r>
      <w:r w:rsidRPr="00422C60">
        <w:rPr>
          <w:rFonts w:cstheme="minorHAnsi"/>
          <w:color w:val="231F20"/>
          <w:spacing w:val="-3"/>
          <w:sz w:val="20"/>
          <w:szCs w:val="20"/>
        </w:rPr>
        <w:t xml:space="preserve">web survey link </w:t>
      </w:r>
      <w:r w:rsidRPr="00422C60">
        <w:rPr>
          <w:rFonts w:cstheme="minorHAnsi"/>
          <w:color w:val="231F20"/>
          <w:sz w:val="20"/>
          <w:szCs w:val="20"/>
        </w:rPr>
        <w:t xml:space="preserve">and </w:t>
      </w:r>
      <w:r w:rsidRPr="00422C60">
        <w:rPr>
          <w:rFonts w:cstheme="minorHAnsi"/>
          <w:color w:val="231F20"/>
          <w:spacing w:val="-3"/>
          <w:sz w:val="20"/>
          <w:szCs w:val="20"/>
        </w:rPr>
        <w:t xml:space="preserve">Quick Response (QR) code </w:t>
      </w:r>
      <w:r w:rsidRPr="00422C60">
        <w:rPr>
          <w:rFonts w:cstheme="minorHAnsi"/>
          <w:color w:val="231F20"/>
          <w:sz w:val="20"/>
          <w:szCs w:val="20"/>
        </w:rPr>
        <w:t>for</w:t>
      </w:r>
      <w:r w:rsidRPr="00422C60">
        <w:rPr>
          <w:rFonts w:cstheme="minorHAnsi"/>
          <w:color w:val="231F20"/>
          <w:spacing w:val="-25"/>
          <w:sz w:val="20"/>
          <w:szCs w:val="20"/>
        </w:rPr>
        <w:t xml:space="preserve"> </w:t>
      </w:r>
      <w:r w:rsidRPr="00422C60">
        <w:rPr>
          <w:rFonts w:cstheme="minorHAnsi"/>
          <w:color w:val="231F20"/>
          <w:spacing w:val="-3"/>
          <w:sz w:val="20"/>
          <w:szCs w:val="20"/>
        </w:rPr>
        <w:t xml:space="preserve">respondents </w:t>
      </w:r>
      <w:r w:rsidRPr="00422C60">
        <w:rPr>
          <w:rFonts w:cstheme="minorHAnsi"/>
          <w:color w:val="231F20"/>
          <w:sz w:val="20"/>
          <w:szCs w:val="20"/>
        </w:rPr>
        <w:t xml:space="preserve">to </w:t>
      </w:r>
      <w:r w:rsidRPr="00422C60">
        <w:rPr>
          <w:rFonts w:cstheme="minorHAnsi"/>
          <w:color w:val="231F20"/>
          <w:spacing w:val="-3"/>
          <w:sz w:val="20"/>
          <w:szCs w:val="20"/>
        </w:rPr>
        <w:t xml:space="preserve">access </w:t>
      </w:r>
      <w:r w:rsidRPr="00422C60">
        <w:rPr>
          <w:rFonts w:cstheme="minorHAnsi"/>
          <w:color w:val="231F20"/>
          <w:sz w:val="20"/>
          <w:szCs w:val="20"/>
        </w:rPr>
        <w:t>the</w:t>
      </w:r>
      <w:r w:rsidRPr="00422C60">
        <w:rPr>
          <w:rFonts w:cstheme="minorHAnsi"/>
          <w:color w:val="231F20"/>
          <w:spacing w:val="-18"/>
          <w:sz w:val="20"/>
          <w:szCs w:val="20"/>
        </w:rPr>
        <w:t xml:space="preserve"> </w:t>
      </w:r>
      <w:r w:rsidRPr="00422C60">
        <w:rPr>
          <w:rFonts w:cstheme="minorHAnsi"/>
          <w:color w:val="231F20"/>
          <w:spacing w:val="-5"/>
          <w:sz w:val="20"/>
          <w:szCs w:val="20"/>
        </w:rPr>
        <w:t>survey.</w:t>
      </w:r>
    </w:p>
    <w:p w14:paraId="17F672F9" w14:textId="6EA18B53" w:rsidR="006615AC" w:rsidRPr="00422C60" w:rsidRDefault="00D74B79" w:rsidP="00D9420D">
      <w:pPr>
        <w:pStyle w:val="ListParagraph"/>
        <w:numPr>
          <w:ilvl w:val="0"/>
          <w:numId w:val="2"/>
        </w:numPr>
        <w:spacing w:line="307" w:lineRule="auto"/>
        <w:ind w:left="360" w:right="879" w:hanging="360"/>
        <w:rPr>
          <w:rFonts w:cstheme="minorHAnsi"/>
          <w:sz w:val="20"/>
          <w:szCs w:val="20"/>
        </w:rPr>
      </w:pPr>
      <w:r w:rsidRPr="00422C60">
        <w:rPr>
          <w:rFonts w:cstheme="minorHAnsi"/>
          <w:b/>
          <w:color w:val="231F20"/>
          <w:spacing w:val="-5"/>
          <w:sz w:val="20"/>
          <w:szCs w:val="20"/>
        </w:rPr>
        <w:t xml:space="preserve">Telephone </w:t>
      </w:r>
      <w:r w:rsidRPr="00422C60">
        <w:rPr>
          <w:rFonts w:cstheme="minorHAnsi"/>
          <w:b/>
          <w:color w:val="231F20"/>
          <w:spacing w:val="-3"/>
          <w:sz w:val="20"/>
          <w:szCs w:val="20"/>
        </w:rPr>
        <w:t xml:space="preserve">survey: </w:t>
      </w:r>
      <w:r w:rsidRPr="00422C60">
        <w:rPr>
          <w:rFonts w:cstheme="minorHAnsi"/>
          <w:color w:val="231F20"/>
          <w:spacing w:val="-3"/>
          <w:sz w:val="20"/>
          <w:szCs w:val="20"/>
        </w:rPr>
        <w:t xml:space="preserve">Contact respondents </w:t>
      </w:r>
      <w:r w:rsidRPr="00422C60">
        <w:rPr>
          <w:rFonts w:cstheme="minorHAnsi"/>
          <w:color w:val="231F20"/>
          <w:sz w:val="20"/>
          <w:szCs w:val="20"/>
        </w:rPr>
        <w:t xml:space="preserve">via </w:t>
      </w:r>
      <w:r w:rsidRPr="00422C60">
        <w:rPr>
          <w:rFonts w:cstheme="minorHAnsi"/>
          <w:color w:val="231F20"/>
          <w:spacing w:val="-3"/>
          <w:sz w:val="20"/>
          <w:szCs w:val="20"/>
        </w:rPr>
        <w:t xml:space="preserve">telephone or provide </w:t>
      </w:r>
      <w:r w:rsidRPr="00422C60">
        <w:rPr>
          <w:rFonts w:cstheme="minorHAnsi"/>
          <w:color w:val="231F20"/>
          <w:sz w:val="20"/>
          <w:szCs w:val="20"/>
        </w:rPr>
        <w:t xml:space="preserve">a </w:t>
      </w:r>
      <w:r w:rsidRPr="00422C60">
        <w:rPr>
          <w:rFonts w:cstheme="minorHAnsi"/>
          <w:color w:val="231F20"/>
          <w:spacing w:val="-3"/>
          <w:sz w:val="20"/>
          <w:szCs w:val="20"/>
        </w:rPr>
        <w:t xml:space="preserve">toll-free number </w:t>
      </w:r>
      <w:r w:rsidRPr="00422C60">
        <w:rPr>
          <w:rFonts w:cstheme="minorHAnsi"/>
          <w:color w:val="231F20"/>
          <w:sz w:val="20"/>
          <w:szCs w:val="20"/>
        </w:rPr>
        <w:t xml:space="preserve">for </w:t>
      </w:r>
      <w:r w:rsidRPr="00422C60">
        <w:rPr>
          <w:rFonts w:cstheme="minorHAnsi"/>
          <w:color w:val="231F20"/>
          <w:spacing w:val="-3"/>
          <w:sz w:val="20"/>
          <w:szCs w:val="20"/>
        </w:rPr>
        <w:t xml:space="preserve">respondents </w:t>
      </w:r>
      <w:r w:rsidRPr="00422C60">
        <w:rPr>
          <w:rFonts w:cstheme="minorHAnsi"/>
          <w:color w:val="231F20"/>
          <w:sz w:val="20"/>
          <w:szCs w:val="20"/>
        </w:rPr>
        <w:t xml:space="preserve">to </w:t>
      </w:r>
      <w:r w:rsidRPr="00422C60">
        <w:rPr>
          <w:rFonts w:cstheme="minorHAnsi"/>
          <w:color w:val="231F20"/>
          <w:spacing w:val="-3"/>
          <w:sz w:val="20"/>
          <w:szCs w:val="20"/>
        </w:rPr>
        <w:t xml:space="preserve">call </w:t>
      </w:r>
      <w:r w:rsidRPr="00422C60">
        <w:rPr>
          <w:rFonts w:cstheme="minorHAnsi"/>
          <w:color w:val="231F20"/>
          <w:sz w:val="20"/>
          <w:szCs w:val="20"/>
        </w:rPr>
        <w:t xml:space="preserve">to </w:t>
      </w:r>
      <w:r w:rsidRPr="00422C60">
        <w:rPr>
          <w:rFonts w:cstheme="minorHAnsi"/>
          <w:color w:val="231F20"/>
          <w:spacing w:val="-3"/>
          <w:sz w:val="20"/>
          <w:szCs w:val="20"/>
        </w:rPr>
        <w:t xml:space="preserve">take </w:t>
      </w:r>
      <w:r w:rsidRPr="00422C60">
        <w:rPr>
          <w:rFonts w:cstheme="minorHAnsi"/>
          <w:color w:val="231F20"/>
          <w:sz w:val="20"/>
          <w:szCs w:val="20"/>
        </w:rPr>
        <w:t xml:space="preserve">the </w:t>
      </w:r>
      <w:r w:rsidRPr="00422C60">
        <w:rPr>
          <w:rFonts w:cstheme="minorHAnsi"/>
          <w:color w:val="231F20"/>
          <w:spacing w:val="-5"/>
          <w:sz w:val="20"/>
          <w:szCs w:val="20"/>
        </w:rPr>
        <w:t xml:space="preserve">survey. </w:t>
      </w:r>
      <w:r w:rsidRPr="00422C60">
        <w:rPr>
          <w:rFonts w:cstheme="minorHAnsi"/>
          <w:color w:val="231F20"/>
          <w:spacing w:val="-3"/>
          <w:sz w:val="20"/>
          <w:szCs w:val="20"/>
        </w:rPr>
        <w:t xml:space="preserve">Record responses </w:t>
      </w:r>
      <w:r w:rsidRPr="00422C60">
        <w:rPr>
          <w:rFonts w:cstheme="minorHAnsi"/>
          <w:color w:val="231F20"/>
          <w:sz w:val="20"/>
          <w:szCs w:val="20"/>
        </w:rPr>
        <w:t xml:space="preserve">via </w:t>
      </w:r>
      <w:r w:rsidR="000B30DD">
        <w:rPr>
          <w:rFonts w:cstheme="minorHAnsi"/>
          <w:color w:val="231F20"/>
          <w:sz w:val="20"/>
          <w:szCs w:val="20"/>
        </w:rPr>
        <w:t xml:space="preserve">the </w:t>
      </w:r>
      <w:r w:rsidRPr="00422C60">
        <w:rPr>
          <w:rFonts w:cstheme="minorHAnsi"/>
          <w:color w:val="231F20"/>
          <w:spacing w:val="-3"/>
          <w:sz w:val="20"/>
          <w:szCs w:val="20"/>
        </w:rPr>
        <w:t>web, tablet-based</w:t>
      </w:r>
      <w:r w:rsidRPr="00422C60">
        <w:rPr>
          <w:rFonts w:cstheme="minorHAnsi"/>
          <w:color w:val="231F20"/>
          <w:spacing w:val="-26"/>
          <w:sz w:val="20"/>
          <w:szCs w:val="20"/>
        </w:rPr>
        <w:t xml:space="preserve"> </w:t>
      </w:r>
      <w:r w:rsidRPr="00422C60">
        <w:rPr>
          <w:rFonts w:cstheme="minorHAnsi"/>
          <w:color w:val="231F20"/>
          <w:spacing w:val="-3"/>
          <w:sz w:val="20"/>
          <w:szCs w:val="20"/>
        </w:rPr>
        <w:t xml:space="preserve">survey application, Excel spreadsheet, </w:t>
      </w:r>
      <w:r w:rsidRPr="00422C60">
        <w:rPr>
          <w:rFonts w:cstheme="minorHAnsi"/>
          <w:color w:val="231F20"/>
          <w:sz w:val="20"/>
          <w:szCs w:val="20"/>
        </w:rPr>
        <w:t>or on</w:t>
      </w:r>
      <w:r w:rsidRPr="00422C60">
        <w:rPr>
          <w:rFonts w:cstheme="minorHAnsi"/>
          <w:color w:val="231F20"/>
          <w:spacing w:val="-15"/>
          <w:sz w:val="20"/>
          <w:szCs w:val="20"/>
        </w:rPr>
        <w:t xml:space="preserve"> </w:t>
      </w:r>
      <w:r w:rsidRPr="00422C60">
        <w:rPr>
          <w:rFonts w:cstheme="minorHAnsi"/>
          <w:color w:val="231F20"/>
          <w:spacing w:val="-5"/>
          <w:sz w:val="20"/>
          <w:szCs w:val="20"/>
        </w:rPr>
        <w:t>paper.</w:t>
      </w:r>
    </w:p>
    <w:p w14:paraId="17F67300" w14:textId="6C7FDB4D" w:rsidR="006615AC" w:rsidRDefault="000A63E9" w:rsidP="00422C60">
      <w:pPr>
        <w:pStyle w:val="BodyText"/>
        <w:spacing w:before="102" w:line="307" w:lineRule="auto"/>
        <w:ind w:right="202"/>
        <w:rPr>
          <w:rFonts w:asciiTheme="minorHAnsi" w:hAnsiTheme="minorHAnsi" w:cstheme="minorHAnsi"/>
          <w:color w:val="231F20"/>
          <w:spacing w:val="-2"/>
          <w:sz w:val="20"/>
          <w:szCs w:val="20"/>
        </w:rPr>
      </w:pPr>
      <w:bookmarkStart w:id="30" w:name="2.5._Materials"/>
      <w:bookmarkStart w:id="31" w:name="Table_2._Example_of_Cost_Considerations_"/>
      <w:bookmarkStart w:id="32" w:name="_bookmark11"/>
      <w:bookmarkEnd w:id="30"/>
      <w:bookmarkEnd w:id="31"/>
      <w:bookmarkEnd w:id="32"/>
      <w:r>
        <w:rPr>
          <w:rFonts w:asciiTheme="minorHAnsi" w:hAnsiTheme="minorHAnsi" w:cstheme="minorHAnsi"/>
          <w:color w:val="231F20"/>
          <w:sz w:val="20"/>
          <w:szCs w:val="20"/>
        </w:rPr>
        <w:lastRenderedPageBreak/>
        <w:t xml:space="preserve">It is most likely that you will need to </w:t>
      </w:r>
      <w:r w:rsidR="00AE06B8">
        <w:rPr>
          <w:rFonts w:asciiTheme="minorHAnsi" w:hAnsiTheme="minorHAnsi" w:cstheme="minorHAnsi"/>
          <w:color w:val="231F20"/>
          <w:sz w:val="20"/>
          <w:szCs w:val="20"/>
        </w:rPr>
        <w:t xml:space="preserve">utilize more than one type of data collection to complete the survey. </w:t>
      </w:r>
      <w:r w:rsidR="00D74B79" w:rsidRPr="00422C60">
        <w:rPr>
          <w:rFonts w:asciiTheme="minorHAnsi" w:hAnsiTheme="minorHAnsi" w:cstheme="minorHAnsi"/>
          <w:color w:val="231F20"/>
          <w:spacing w:val="-3"/>
          <w:sz w:val="20"/>
          <w:szCs w:val="20"/>
        </w:rPr>
        <w:t xml:space="preserve"> </w:t>
      </w:r>
      <w:r w:rsidR="00AE06B8">
        <w:rPr>
          <w:rFonts w:asciiTheme="minorHAnsi" w:hAnsiTheme="minorHAnsi" w:cstheme="minorHAnsi"/>
          <w:color w:val="231F20"/>
          <w:sz w:val="20"/>
          <w:szCs w:val="20"/>
        </w:rPr>
        <w:t>For</w:t>
      </w:r>
      <w:r w:rsidR="0005678D">
        <w:rPr>
          <w:rFonts w:asciiTheme="minorHAnsi" w:hAnsiTheme="minorHAnsi" w:cstheme="minorHAnsi"/>
          <w:color w:val="231F20"/>
          <w:sz w:val="20"/>
          <w:szCs w:val="20"/>
        </w:rPr>
        <w:t xml:space="preserve"> </w:t>
      </w:r>
      <w:r w:rsidR="00AE06B8">
        <w:rPr>
          <w:rFonts w:asciiTheme="minorHAnsi" w:hAnsiTheme="minorHAnsi" w:cstheme="minorHAnsi"/>
          <w:color w:val="231F20"/>
          <w:sz w:val="20"/>
          <w:szCs w:val="20"/>
        </w:rPr>
        <w:t xml:space="preserve">example, </w:t>
      </w:r>
      <w:r w:rsidR="00D74B79" w:rsidRPr="00422C60">
        <w:rPr>
          <w:rFonts w:asciiTheme="minorHAnsi" w:hAnsiTheme="minorHAnsi" w:cstheme="minorHAnsi"/>
          <w:color w:val="231F20"/>
          <w:sz w:val="20"/>
          <w:szCs w:val="20"/>
        </w:rPr>
        <w:t xml:space="preserve"> </w:t>
      </w:r>
      <w:r w:rsidR="00AE06B8">
        <w:rPr>
          <w:rFonts w:asciiTheme="minorHAnsi" w:hAnsiTheme="minorHAnsi" w:cstheme="minorHAnsi"/>
          <w:color w:val="231F20"/>
          <w:sz w:val="20"/>
          <w:szCs w:val="20"/>
        </w:rPr>
        <w:t>a</w:t>
      </w:r>
      <w:r w:rsidR="00D74B79" w:rsidRPr="00422C60">
        <w:rPr>
          <w:rFonts w:asciiTheme="minorHAnsi" w:hAnsiTheme="minorHAnsi" w:cstheme="minorHAnsi"/>
          <w:color w:val="231F20"/>
          <w:sz w:val="20"/>
          <w:szCs w:val="20"/>
        </w:rPr>
        <w:t xml:space="preserve"> </w:t>
      </w:r>
      <w:r w:rsidR="0005678D">
        <w:rPr>
          <w:rFonts w:asciiTheme="minorHAnsi" w:hAnsiTheme="minorHAnsi" w:cstheme="minorHAnsi"/>
          <w:color w:val="231F20"/>
          <w:spacing w:val="-3"/>
          <w:sz w:val="20"/>
          <w:szCs w:val="20"/>
        </w:rPr>
        <w:t>paper survey will</w:t>
      </w:r>
      <w:r w:rsidR="00D74B79" w:rsidRPr="00422C60">
        <w:rPr>
          <w:rFonts w:asciiTheme="minorHAnsi" w:hAnsiTheme="minorHAnsi" w:cstheme="minorHAnsi"/>
          <w:color w:val="231F20"/>
          <w:sz w:val="20"/>
          <w:szCs w:val="20"/>
        </w:rPr>
        <w:t xml:space="preserve"> </w:t>
      </w:r>
      <w:r w:rsidR="00D74B79" w:rsidRPr="00422C60">
        <w:rPr>
          <w:rFonts w:asciiTheme="minorHAnsi" w:hAnsiTheme="minorHAnsi" w:cstheme="minorHAnsi"/>
          <w:color w:val="231F20"/>
          <w:spacing w:val="-3"/>
          <w:sz w:val="20"/>
          <w:szCs w:val="20"/>
        </w:rPr>
        <w:t xml:space="preserve">capture completed surveys from </w:t>
      </w:r>
      <w:r w:rsidR="00D74B79" w:rsidRPr="00422C60">
        <w:rPr>
          <w:rFonts w:asciiTheme="minorHAnsi" w:hAnsiTheme="minorHAnsi" w:cstheme="minorHAnsi"/>
          <w:color w:val="231F20"/>
          <w:sz w:val="20"/>
          <w:szCs w:val="20"/>
        </w:rPr>
        <w:t xml:space="preserve">the </w:t>
      </w:r>
      <w:r w:rsidR="00D74B79" w:rsidRPr="00422C60">
        <w:rPr>
          <w:rFonts w:asciiTheme="minorHAnsi" w:hAnsiTheme="minorHAnsi" w:cstheme="minorHAnsi"/>
          <w:color w:val="231F20"/>
          <w:spacing w:val="-3"/>
          <w:sz w:val="20"/>
          <w:szCs w:val="20"/>
        </w:rPr>
        <w:t xml:space="preserve">most willing respondents with little additional </w:t>
      </w:r>
      <w:r w:rsidR="00D74B79" w:rsidRPr="00422C60">
        <w:rPr>
          <w:rFonts w:asciiTheme="minorHAnsi" w:hAnsiTheme="minorHAnsi" w:cstheme="minorHAnsi"/>
          <w:color w:val="231F20"/>
          <w:spacing w:val="-4"/>
          <w:sz w:val="20"/>
          <w:szCs w:val="20"/>
        </w:rPr>
        <w:t xml:space="preserve">effort, </w:t>
      </w:r>
      <w:r w:rsidR="00D74B79" w:rsidRPr="00422C60">
        <w:rPr>
          <w:rFonts w:asciiTheme="minorHAnsi" w:hAnsiTheme="minorHAnsi" w:cstheme="minorHAnsi"/>
          <w:color w:val="231F20"/>
          <w:sz w:val="20"/>
          <w:szCs w:val="20"/>
        </w:rPr>
        <w:t>b</w:t>
      </w:r>
      <w:r w:rsidR="0005678D">
        <w:rPr>
          <w:rFonts w:asciiTheme="minorHAnsi" w:hAnsiTheme="minorHAnsi" w:cstheme="minorHAnsi"/>
          <w:color w:val="231F20"/>
          <w:sz w:val="20"/>
          <w:szCs w:val="20"/>
        </w:rPr>
        <w:t>u</w:t>
      </w:r>
      <w:r w:rsidR="00D74B79" w:rsidRPr="00422C60">
        <w:rPr>
          <w:rFonts w:asciiTheme="minorHAnsi" w:hAnsiTheme="minorHAnsi" w:cstheme="minorHAnsi"/>
          <w:color w:val="231F20"/>
          <w:sz w:val="20"/>
          <w:szCs w:val="20"/>
        </w:rPr>
        <w:t xml:space="preserve">t a </w:t>
      </w:r>
      <w:r w:rsidR="00D74B79" w:rsidRPr="00422C60">
        <w:rPr>
          <w:rFonts w:asciiTheme="minorHAnsi" w:hAnsiTheme="minorHAnsi" w:cstheme="minorHAnsi"/>
          <w:color w:val="231F20"/>
          <w:spacing w:val="-3"/>
          <w:sz w:val="20"/>
          <w:szCs w:val="20"/>
        </w:rPr>
        <w:t xml:space="preserve">mail outreach alone will often </w:t>
      </w:r>
      <w:r w:rsidR="00D74B79" w:rsidRPr="00422C60">
        <w:rPr>
          <w:rFonts w:asciiTheme="minorHAnsi" w:hAnsiTheme="minorHAnsi" w:cstheme="minorHAnsi"/>
          <w:color w:val="231F20"/>
          <w:sz w:val="20"/>
          <w:szCs w:val="20"/>
        </w:rPr>
        <w:t xml:space="preserve">not </w:t>
      </w:r>
      <w:r w:rsidR="00D74B79" w:rsidRPr="00422C60">
        <w:rPr>
          <w:rFonts w:asciiTheme="minorHAnsi" w:hAnsiTheme="minorHAnsi" w:cstheme="minorHAnsi"/>
          <w:color w:val="231F20"/>
          <w:spacing w:val="-3"/>
          <w:sz w:val="20"/>
          <w:szCs w:val="20"/>
        </w:rPr>
        <w:t xml:space="preserve">yield sufficient response rates </w:t>
      </w:r>
      <w:r w:rsidR="00D74B79" w:rsidRPr="00422C60">
        <w:rPr>
          <w:rFonts w:asciiTheme="minorHAnsi" w:hAnsiTheme="minorHAnsi" w:cstheme="minorHAnsi"/>
          <w:color w:val="231F20"/>
          <w:sz w:val="20"/>
          <w:szCs w:val="20"/>
        </w:rPr>
        <w:t xml:space="preserve">to </w:t>
      </w:r>
      <w:r w:rsidR="00D74B79" w:rsidRPr="00422C60">
        <w:rPr>
          <w:rFonts w:asciiTheme="minorHAnsi" w:hAnsiTheme="minorHAnsi" w:cstheme="minorHAnsi"/>
          <w:color w:val="231F20"/>
          <w:spacing w:val="-3"/>
          <w:sz w:val="20"/>
          <w:szCs w:val="20"/>
        </w:rPr>
        <w:t xml:space="preserve">support </w:t>
      </w:r>
      <w:r w:rsidR="00D74B79" w:rsidRPr="00422C60">
        <w:rPr>
          <w:rFonts w:asciiTheme="minorHAnsi" w:hAnsiTheme="minorHAnsi" w:cstheme="minorHAnsi"/>
          <w:color w:val="231F20"/>
          <w:sz w:val="20"/>
          <w:szCs w:val="20"/>
        </w:rPr>
        <w:t xml:space="preserve">the </w:t>
      </w:r>
      <w:r w:rsidR="00D74B79" w:rsidRPr="00422C60">
        <w:rPr>
          <w:rFonts w:asciiTheme="minorHAnsi" w:hAnsiTheme="minorHAnsi" w:cstheme="minorHAnsi"/>
          <w:color w:val="231F20"/>
          <w:spacing w:val="-3"/>
          <w:sz w:val="20"/>
          <w:szCs w:val="20"/>
        </w:rPr>
        <w:t xml:space="preserve">required sample sizes. </w:t>
      </w:r>
      <w:r w:rsidR="00D74B79" w:rsidRPr="00422C60">
        <w:rPr>
          <w:rFonts w:asciiTheme="minorHAnsi" w:hAnsiTheme="minorHAnsi" w:cstheme="minorHAnsi"/>
          <w:color w:val="231F20"/>
          <w:sz w:val="20"/>
          <w:szCs w:val="20"/>
        </w:rPr>
        <w:t>In-person interviewing is the most labor-intensive mode,</w:t>
      </w:r>
      <w:r w:rsidR="00D74B79" w:rsidRPr="00422C60">
        <w:rPr>
          <w:rFonts w:asciiTheme="minorHAnsi" w:hAnsiTheme="minorHAnsi" w:cstheme="minorHAnsi"/>
          <w:color w:val="231F20"/>
          <w:spacing w:val="-13"/>
          <w:sz w:val="20"/>
          <w:szCs w:val="20"/>
        </w:rPr>
        <w:t xml:space="preserve"> </w:t>
      </w:r>
      <w:r w:rsidR="00D74B79" w:rsidRPr="00422C60">
        <w:rPr>
          <w:rFonts w:asciiTheme="minorHAnsi" w:hAnsiTheme="minorHAnsi" w:cstheme="minorHAnsi"/>
          <w:color w:val="231F20"/>
          <w:sz w:val="20"/>
          <w:szCs w:val="20"/>
        </w:rPr>
        <w:t>but</w:t>
      </w:r>
      <w:r w:rsidR="00D74B79" w:rsidRPr="00422C60">
        <w:rPr>
          <w:rFonts w:asciiTheme="minorHAnsi" w:hAnsiTheme="minorHAnsi" w:cstheme="minorHAnsi"/>
          <w:color w:val="231F20"/>
          <w:spacing w:val="-13"/>
          <w:sz w:val="20"/>
          <w:szCs w:val="20"/>
        </w:rPr>
        <w:t xml:space="preserve"> </w:t>
      </w:r>
      <w:r w:rsidR="00D74B79" w:rsidRPr="00422C60">
        <w:rPr>
          <w:rFonts w:asciiTheme="minorHAnsi" w:hAnsiTheme="minorHAnsi" w:cstheme="minorHAnsi"/>
          <w:color w:val="231F20"/>
          <w:sz w:val="20"/>
          <w:szCs w:val="20"/>
        </w:rPr>
        <w:t>also</w:t>
      </w:r>
      <w:r w:rsidR="00D74B79" w:rsidRPr="00422C60">
        <w:rPr>
          <w:rFonts w:asciiTheme="minorHAnsi" w:hAnsiTheme="minorHAnsi" w:cstheme="minorHAnsi"/>
          <w:color w:val="231F20"/>
          <w:spacing w:val="-13"/>
          <w:sz w:val="20"/>
          <w:szCs w:val="20"/>
        </w:rPr>
        <w:t xml:space="preserve"> </w:t>
      </w:r>
      <w:r w:rsidR="00D74B79" w:rsidRPr="00422C60">
        <w:rPr>
          <w:rFonts w:asciiTheme="minorHAnsi" w:hAnsiTheme="minorHAnsi" w:cstheme="minorHAnsi"/>
          <w:color w:val="231F20"/>
          <w:sz w:val="20"/>
          <w:szCs w:val="20"/>
        </w:rPr>
        <w:t>the</w:t>
      </w:r>
      <w:r w:rsidR="00D74B79" w:rsidRPr="00422C60">
        <w:rPr>
          <w:rFonts w:asciiTheme="minorHAnsi" w:hAnsiTheme="minorHAnsi" w:cstheme="minorHAnsi"/>
          <w:color w:val="231F20"/>
          <w:spacing w:val="-13"/>
          <w:sz w:val="20"/>
          <w:szCs w:val="20"/>
        </w:rPr>
        <w:t xml:space="preserve"> </w:t>
      </w:r>
      <w:r w:rsidR="00D74B79" w:rsidRPr="00422C60">
        <w:rPr>
          <w:rFonts w:asciiTheme="minorHAnsi" w:hAnsiTheme="minorHAnsi" w:cstheme="minorHAnsi"/>
          <w:color w:val="231F20"/>
          <w:sz w:val="20"/>
          <w:szCs w:val="20"/>
        </w:rPr>
        <w:t>most</w:t>
      </w:r>
      <w:r w:rsidR="00D74B79" w:rsidRPr="00422C60">
        <w:rPr>
          <w:rFonts w:asciiTheme="minorHAnsi" w:hAnsiTheme="minorHAnsi" w:cstheme="minorHAnsi"/>
          <w:color w:val="231F20"/>
          <w:spacing w:val="-13"/>
          <w:sz w:val="20"/>
          <w:szCs w:val="20"/>
        </w:rPr>
        <w:t xml:space="preserve"> </w:t>
      </w:r>
      <w:r w:rsidR="00D74B79" w:rsidRPr="00422C60">
        <w:rPr>
          <w:rFonts w:asciiTheme="minorHAnsi" w:hAnsiTheme="minorHAnsi" w:cstheme="minorHAnsi"/>
          <w:color w:val="231F20"/>
          <w:sz w:val="20"/>
          <w:szCs w:val="20"/>
        </w:rPr>
        <w:t>likely</w:t>
      </w:r>
      <w:r w:rsidR="00D74B79" w:rsidRPr="00422C60">
        <w:rPr>
          <w:rFonts w:asciiTheme="minorHAnsi" w:hAnsiTheme="minorHAnsi" w:cstheme="minorHAnsi"/>
          <w:color w:val="231F20"/>
          <w:spacing w:val="-13"/>
          <w:sz w:val="20"/>
          <w:szCs w:val="20"/>
        </w:rPr>
        <w:t xml:space="preserve"> </w:t>
      </w:r>
      <w:r w:rsidR="00D74B79" w:rsidRPr="00422C60">
        <w:rPr>
          <w:rFonts w:asciiTheme="minorHAnsi" w:hAnsiTheme="minorHAnsi" w:cstheme="minorHAnsi"/>
          <w:color w:val="231F20"/>
          <w:sz w:val="20"/>
          <w:szCs w:val="20"/>
        </w:rPr>
        <w:t>to</w:t>
      </w:r>
      <w:r w:rsidR="00D74B79" w:rsidRPr="00422C60">
        <w:rPr>
          <w:rFonts w:asciiTheme="minorHAnsi" w:hAnsiTheme="minorHAnsi" w:cstheme="minorHAnsi"/>
          <w:color w:val="231F20"/>
          <w:spacing w:val="-13"/>
          <w:sz w:val="20"/>
          <w:szCs w:val="20"/>
        </w:rPr>
        <w:t xml:space="preserve"> </w:t>
      </w:r>
      <w:r w:rsidR="00D74B79" w:rsidRPr="00422C60">
        <w:rPr>
          <w:rFonts w:asciiTheme="minorHAnsi" w:hAnsiTheme="minorHAnsi" w:cstheme="minorHAnsi"/>
          <w:color w:val="231F20"/>
          <w:sz w:val="20"/>
          <w:szCs w:val="20"/>
        </w:rPr>
        <w:t>increase</w:t>
      </w:r>
      <w:r w:rsidR="00D74B79" w:rsidRPr="00422C60">
        <w:rPr>
          <w:rFonts w:asciiTheme="minorHAnsi" w:hAnsiTheme="minorHAnsi" w:cstheme="minorHAnsi"/>
          <w:color w:val="231F20"/>
          <w:spacing w:val="-13"/>
          <w:sz w:val="20"/>
          <w:szCs w:val="20"/>
        </w:rPr>
        <w:t xml:space="preserve"> </w:t>
      </w:r>
      <w:r w:rsidR="00D74B79" w:rsidRPr="00422C60">
        <w:rPr>
          <w:rFonts w:asciiTheme="minorHAnsi" w:hAnsiTheme="minorHAnsi" w:cstheme="minorHAnsi"/>
          <w:color w:val="231F20"/>
          <w:sz w:val="20"/>
          <w:szCs w:val="20"/>
        </w:rPr>
        <w:t>participation</w:t>
      </w:r>
      <w:r w:rsidR="00D74B79" w:rsidRPr="00422C60">
        <w:rPr>
          <w:rFonts w:asciiTheme="minorHAnsi" w:hAnsiTheme="minorHAnsi" w:cstheme="minorHAnsi"/>
          <w:color w:val="231F20"/>
          <w:spacing w:val="-13"/>
          <w:sz w:val="20"/>
          <w:szCs w:val="20"/>
        </w:rPr>
        <w:t xml:space="preserve"> </w:t>
      </w:r>
      <w:r w:rsidR="00D74B79" w:rsidRPr="00422C60">
        <w:rPr>
          <w:rFonts w:asciiTheme="minorHAnsi" w:hAnsiTheme="minorHAnsi" w:cstheme="minorHAnsi"/>
          <w:color w:val="231F20"/>
          <w:spacing w:val="-2"/>
          <w:sz w:val="20"/>
          <w:szCs w:val="20"/>
        </w:rPr>
        <w:t>rates.</w:t>
      </w:r>
    </w:p>
    <w:p w14:paraId="727BEB54" w14:textId="55354A47" w:rsidR="007F4422" w:rsidRPr="007F4422" w:rsidRDefault="007F4422" w:rsidP="00D93DDB">
      <w:pPr>
        <w:pStyle w:val="Heading3"/>
      </w:pPr>
      <w:bookmarkStart w:id="33" w:name="_Toc152945841"/>
      <w:r>
        <w:t xml:space="preserve">2.5.1 </w:t>
      </w:r>
      <w:r w:rsidRPr="007F4422">
        <w:t>Mail (or Self-Administered) Questionnaires</w:t>
      </w:r>
      <w:bookmarkEnd w:id="33"/>
    </w:p>
    <w:p w14:paraId="7354933E" w14:textId="0CE0C517" w:rsidR="007F4422" w:rsidRPr="00321533" w:rsidRDefault="007F4422" w:rsidP="007F4422">
      <w:pPr>
        <w:pStyle w:val="BodyText"/>
        <w:ind w:right="114"/>
        <w:rPr>
          <w:rFonts w:asciiTheme="minorHAnsi" w:hAnsiTheme="minorHAnsi" w:cstheme="minorHAnsi"/>
          <w:sz w:val="20"/>
          <w:szCs w:val="20"/>
        </w:rPr>
      </w:pPr>
      <w:r w:rsidRPr="00321533">
        <w:rPr>
          <w:rFonts w:asciiTheme="minorHAnsi" w:hAnsiTheme="minorHAnsi" w:cstheme="minorHAnsi"/>
          <w:sz w:val="20"/>
          <w:szCs w:val="20"/>
        </w:rPr>
        <w:t xml:space="preserve">This is a basic method for collecting data through the mail: a questionnaire is a set of questions sent by mail accompanied by a letter of explanation and </w:t>
      </w:r>
      <w:r w:rsidR="000B30DD">
        <w:rPr>
          <w:rFonts w:asciiTheme="minorHAnsi" w:hAnsiTheme="minorHAnsi" w:cstheme="minorHAnsi"/>
          <w:sz w:val="20"/>
          <w:szCs w:val="20"/>
        </w:rPr>
        <w:t xml:space="preserve">a </w:t>
      </w:r>
      <w:r w:rsidRPr="00321533">
        <w:rPr>
          <w:rFonts w:asciiTheme="minorHAnsi" w:hAnsiTheme="minorHAnsi" w:cstheme="minorHAnsi"/>
          <w:sz w:val="20"/>
          <w:szCs w:val="20"/>
        </w:rPr>
        <w:t>self-addressed stamped envelope for returning the questionnaire. The respondent is expected to complete the questionnaire, put it in the envelope</w:t>
      </w:r>
      <w:r w:rsidR="000B30DD">
        <w:rPr>
          <w:rFonts w:asciiTheme="minorHAnsi" w:hAnsiTheme="minorHAnsi" w:cstheme="minorHAnsi"/>
          <w:sz w:val="20"/>
          <w:szCs w:val="20"/>
        </w:rPr>
        <w:t>,</w:t>
      </w:r>
      <w:r w:rsidRPr="00321533">
        <w:rPr>
          <w:rFonts w:asciiTheme="minorHAnsi" w:hAnsiTheme="minorHAnsi" w:cstheme="minorHAnsi"/>
          <w:sz w:val="20"/>
          <w:szCs w:val="20"/>
        </w:rPr>
        <w:t xml:space="preserve"> and return it. A common reason for not returning a questionnaire is that some people may feel that it is too burdensome. To overcome this problem, researchers often send a self-mailing questionnaire that can be folded in a certain way so that the return address appears on the outside.  </w:t>
      </w:r>
      <w:r w:rsidRPr="00321533">
        <w:rPr>
          <w:rFonts w:asciiTheme="minorHAnsi" w:hAnsiTheme="minorHAnsi" w:cstheme="minorHAnsi"/>
          <w:spacing w:val="-3"/>
          <w:sz w:val="20"/>
          <w:szCs w:val="20"/>
        </w:rPr>
        <w:t xml:space="preserve">In </w:t>
      </w:r>
      <w:r w:rsidRPr="00321533">
        <w:rPr>
          <w:rFonts w:asciiTheme="minorHAnsi" w:hAnsiTheme="minorHAnsi" w:cstheme="minorHAnsi"/>
          <w:sz w:val="20"/>
          <w:szCs w:val="20"/>
        </w:rPr>
        <w:t>this manner, the respondent does not risk losing the</w:t>
      </w:r>
      <w:r w:rsidRPr="00321533">
        <w:rPr>
          <w:rFonts w:asciiTheme="minorHAnsi" w:hAnsiTheme="minorHAnsi" w:cstheme="minorHAnsi"/>
          <w:spacing w:val="-6"/>
          <w:sz w:val="20"/>
          <w:szCs w:val="20"/>
        </w:rPr>
        <w:t xml:space="preserve"> </w:t>
      </w:r>
      <w:r w:rsidRPr="00321533">
        <w:rPr>
          <w:rFonts w:asciiTheme="minorHAnsi" w:hAnsiTheme="minorHAnsi" w:cstheme="minorHAnsi"/>
          <w:sz w:val="20"/>
          <w:szCs w:val="20"/>
        </w:rPr>
        <w:t>envelope.</w:t>
      </w:r>
    </w:p>
    <w:p w14:paraId="04CEFC53" w14:textId="77777777" w:rsidR="007F4422" w:rsidRPr="007F4422" w:rsidRDefault="007F4422" w:rsidP="00D93DDB">
      <w:pPr>
        <w:pStyle w:val="Heading4"/>
      </w:pPr>
      <w:r w:rsidRPr="007F4422">
        <w:t>Advantages of Mail Questionnaires</w:t>
      </w:r>
    </w:p>
    <w:p w14:paraId="46F1DD37" w14:textId="1063CCF6" w:rsidR="007F4422" w:rsidRPr="00321533" w:rsidRDefault="007F4422" w:rsidP="00D9420D">
      <w:pPr>
        <w:pStyle w:val="ListParagraph"/>
        <w:widowControl w:val="0"/>
        <w:numPr>
          <w:ilvl w:val="1"/>
          <w:numId w:val="13"/>
        </w:numPr>
        <w:tabs>
          <w:tab w:val="left" w:pos="819"/>
          <w:tab w:val="left" w:pos="820"/>
        </w:tabs>
        <w:autoSpaceDE w:val="0"/>
        <w:autoSpaceDN w:val="0"/>
        <w:spacing w:after="120" w:line="293" w:lineRule="exact"/>
        <w:ind w:left="821"/>
        <w:contextualSpacing w:val="0"/>
        <w:jc w:val="left"/>
        <w:rPr>
          <w:rFonts w:cstheme="minorHAnsi"/>
          <w:sz w:val="20"/>
          <w:szCs w:val="20"/>
        </w:rPr>
      </w:pPr>
      <w:r w:rsidRPr="00321533">
        <w:rPr>
          <w:rFonts w:cstheme="minorHAnsi"/>
          <w:sz w:val="20"/>
          <w:szCs w:val="20"/>
        </w:rPr>
        <w:t>C</w:t>
      </w:r>
      <w:r w:rsidR="00454919">
        <w:rPr>
          <w:rFonts w:cstheme="minorHAnsi"/>
          <w:sz w:val="20"/>
          <w:szCs w:val="20"/>
        </w:rPr>
        <w:t>an easily c</w:t>
      </w:r>
      <w:r w:rsidRPr="00321533">
        <w:rPr>
          <w:rFonts w:cstheme="minorHAnsi"/>
          <w:sz w:val="20"/>
          <w:szCs w:val="20"/>
        </w:rPr>
        <w:t>over</w:t>
      </w:r>
      <w:r w:rsidR="00454919">
        <w:rPr>
          <w:rFonts w:cstheme="minorHAnsi"/>
          <w:sz w:val="20"/>
          <w:szCs w:val="20"/>
        </w:rPr>
        <w:t xml:space="preserve"> a</w:t>
      </w:r>
      <w:r w:rsidRPr="00321533">
        <w:rPr>
          <w:rFonts w:cstheme="minorHAnsi"/>
          <w:sz w:val="20"/>
          <w:szCs w:val="20"/>
        </w:rPr>
        <w:t xml:space="preserve"> large geographic</w:t>
      </w:r>
      <w:r w:rsidRPr="00321533">
        <w:rPr>
          <w:rFonts w:cstheme="minorHAnsi"/>
          <w:spacing w:val="-12"/>
          <w:sz w:val="20"/>
          <w:szCs w:val="20"/>
        </w:rPr>
        <w:t xml:space="preserve"> </w:t>
      </w:r>
      <w:r w:rsidRPr="00321533">
        <w:rPr>
          <w:rFonts w:cstheme="minorHAnsi"/>
          <w:sz w:val="20"/>
          <w:szCs w:val="20"/>
        </w:rPr>
        <w:t>area.</w:t>
      </w:r>
    </w:p>
    <w:p w14:paraId="47C05F9F" w14:textId="77777777" w:rsidR="007F4422" w:rsidRPr="00321533" w:rsidRDefault="007F4422" w:rsidP="00D9420D">
      <w:pPr>
        <w:pStyle w:val="ListParagraph"/>
        <w:widowControl w:val="0"/>
        <w:numPr>
          <w:ilvl w:val="1"/>
          <w:numId w:val="13"/>
        </w:numPr>
        <w:tabs>
          <w:tab w:val="left" w:pos="819"/>
          <w:tab w:val="left" w:pos="820"/>
        </w:tabs>
        <w:autoSpaceDE w:val="0"/>
        <w:autoSpaceDN w:val="0"/>
        <w:spacing w:after="120" w:line="293" w:lineRule="exact"/>
        <w:ind w:left="821"/>
        <w:contextualSpacing w:val="0"/>
        <w:jc w:val="left"/>
        <w:rPr>
          <w:rFonts w:cstheme="minorHAnsi"/>
          <w:sz w:val="20"/>
          <w:szCs w:val="20"/>
        </w:rPr>
      </w:pPr>
      <w:r w:rsidRPr="00321533">
        <w:rPr>
          <w:rFonts w:cstheme="minorHAnsi"/>
          <w:sz w:val="20"/>
          <w:szCs w:val="20"/>
        </w:rPr>
        <w:t>Provides an opportunity for honest answers to very personal</w:t>
      </w:r>
      <w:r w:rsidRPr="00321533">
        <w:rPr>
          <w:rFonts w:cstheme="minorHAnsi"/>
          <w:spacing w:val="-15"/>
          <w:sz w:val="20"/>
          <w:szCs w:val="20"/>
        </w:rPr>
        <w:t xml:space="preserve"> </w:t>
      </w:r>
      <w:r w:rsidRPr="00321533">
        <w:rPr>
          <w:rFonts w:cstheme="minorHAnsi"/>
          <w:sz w:val="20"/>
          <w:szCs w:val="20"/>
        </w:rPr>
        <w:t>questions.</w:t>
      </w:r>
    </w:p>
    <w:p w14:paraId="3A212C08" w14:textId="7EF28144" w:rsidR="007F4422" w:rsidRPr="00321533" w:rsidRDefault="007F4422" w:rsidP="00D9420D">
      <w:pPr>
        <w:pStyle w:val="ListParagraph"/>
        <w:widowControl w:val="0"/>
        <w:numPr>
          <w:ilvl w:val="1"/>
          <w:numId w:val="13"/>
        </w:numPr>
        <w:tabs>
          <w:tab w:val="left" w:pos="819"/>
          <w:tab w:val="left" w:pos="820"/>
        </w:tabs>
        <w:autoSpaceDE w:val="0"/>
        <w:autoSpaceDN w:val="0"/>
        <w:spacing w:after="120" w:line="293" w:lineRule="exact"/>
        <w:ind w:left="821"/>
        <w:contextualSpacing w:val="0"/>
        <w:jc w:val="left"/>
        <w:rPr>
          <w:rFonts w:cstheme="minorHAnsi"/>
          <w:sz w:val="20"/>
          <w:szCs w:val="20"/>
        </w:rPr>
      </w:pPr>
      <w:r w:rsidRPr="00321533">
        <w:rPr>
          <w:rFonts w:cstheme="minorHAnsi"/>
          <w:sz w:val="20"/>
          <w:szCs w:val="20"/>
        </w:rPr>
        <w:t>No travel</w:t>
      </w:r>
      <w:r w:rsidRPr="00321533">
        <w:rPr>
          <w:rFonts w:cstheme="minorHAnsi"/>
          <w:spacing w:val="-6"/>
          <w:sz w:val="20"/>
          <w:szCs w:val="20"/>
        </w:rPr>
        <w:t xml:space="preserve"> </w:t>
      </w:r>
      <w:r w:rsidR="00190ED0">
        <w:rPr>
          <w:rFonts w:cstheme="minorHAnsi"/>
          <w:spacing w:val="-6"/>
          <w:sz w:val="20"/>
          <w:szCs w:val="20"/>
        </w:rPr>
        <w:t xml:space="preserve">is </w:t>
      </w:r>
      <w:r w:rsidRPr="00321533">
        <w:rPr>
          <w:rFonts w:cstheme="minorHAnsi"/>
          <w:sz w:val="20"/>
          <w:szCs w:val="20"/>
        </w:rPr>
        <w:t>required.</w:t>
      </w:r>
    </w:p>
    <w:p w14:paraId="02480F4E" w14:textId="3D5B0856" w:rsidR="000C285A" w:rsidRPr="003E42D5" w:rsidRDefault="007F4422" w:rsidP="00D9420D">
      <w:pPr>
        <w:pStyle w:val="ListParagraph"/>
        <w:widowControl w:val="0"/>
        <w:numPr>
          <w:ilvl w:val="1"/>
          <w:numId w:val="13"/>
        </w:numPr>
        <w:tabs>
          <w:tab w:val="left" w:pos="819"/>
          <w:tab w:val="left" w:pos="820"/>
        </w:tabs>
        <w:autoSpaceDE w:val="0"/>
        <w:autoSpaceDN w:val="0"/>
        <w:spacing w:before="1" w:after="240" w:line="240" w:lineRule="auto"/>
        <w:ind w:left="821"/>
        <w:contextualSpacing w:val="0"/>
        <w:jc w:val="left"/>
        <w:rPr>
          <w:rFonts w:cstheme="minorHAnsi"/>
          <w:sz w:val="20"/>
          <w:szCs w:val="20"/>
        </w:rPr>
      </w:pPr>
      <w:r w:rsidRPr="00321533">
        <w:rPr>
          <w:rFonts w:cstheme="minorHAnsi"/>
          <w:sz w:val="20"/>
          <w:szCs w:val="20"/>
        </w:rPr>
        <w:t>Allows respondents to complete the questionnaire at their</w:t>
      </w:r>
      <w:r w:rsidRPr="00321533">
        <w:rPr>
          <w:rFonts w:cstheme="minorHAnsi"/>
          <w:spacing w:val="-17"/>
          <w:sz w:val="20"/>
          <w:szCs w:val="20"/>
        </w:rPr>
        <w:t xml:space="preserve"> </w:t>
      </w:r>
      <w:r w:rsidRPr="00321533">
        <w:rPr>
          <w:rFonts w:cstheme="minorHAnsi"/>
          <w:sz w:val="20"/>
          <w:szCs w:val="20"/>
        </w:rPr>
        <w:t>convenience.</w:t>
      </w:r>
    </w:p>
    <w:p w14:paraId="2BE7A0FE" w14:textId="3AEB98EE" w:rsidR="007F4422" w:rsidRPr="007F4422" w:rsidRDefault="007F4422" w:rsidP="00D93DDB">
      <w:pPr>
        <w:pStyle w:val="Heading4"/>
      </w:pPr>
      <w:r w:rsidRPr="007F4422">
        <w:t>Disadvantages of Mail Questionnaires</w:t>
      </w:r>
    </w:p>
    <w:p w14:paraId="62E487C0" w14:textId="77777777" w:rsidR="007F4422" w:rsidRPr="00321533" w:rsidRDefault="007F4422" w:rsidP="00D9420D">
      <w:pPr>
        <w:pStyle w:val="ListParagraph"/>
        <w:widowControl w:val="0"/>
        <w:numPr>
          <w:ilvl w:val="1"/>
          <w:numId w:val="13"/>
        </w:numPr>
        <w:tabs>
          <w:tab w:val="left" w:pos="819"/>
          <w:tab w:val="left" w:pos="820"/>
        </w:tabs>
        <w:autoSpaceDE w:val="0"/>
        <w:autoSpaceDN w:val="0"/>
        <w:spacing w:before="1" w:after="120" w:line="274" w:lineRule="exact"/>
        <w:ind w:left="821" w:right="120"/>
        <w:contextualSpacing w:val="0"/>
        <w:jc w:val="left"/>
        <w:rPr>
          <w:rFonts w:cstheme="minorHAnsi"/>
          <w:sz w:val="20"/>
          <w:szCs w:val="20"/>
        </w:rPr>
      </w:pPr>
      <w:r w:rsidRPr="00321533">
        <w:rPr>
          <w:rFonts w:cstheme="minorHAnsi"/>
          <w:sz w:val="20"/>
          <w:szCs w:val="20"/>
        </w:rPr>
        <w:t>May have possible coverage errors; for example, address lists might be inaccurate or out of date (duplicate address, incomplete or wrong</w:t>
      </w:r>
      <w:r w:rsidRPr="00321533">
        <w:rPr>
          <w:rFonts w:cstheme="minorHAnsi"/>
          <w:spacing w:val="-15"/>
          <w:sz w:val="20"/>
          <w:szCs w:val="20"/>
        </w:rPr>
        <w:t xml:space="preserve"> </w:t>
      </w:r>
      <w:r w:rsidRPr="00321533">
        <w:rPr>
          <w:rFonts w:cstheme="minorHAnsi"/>
          <w:sz w:val="20"/>
          <w:szCs w:val="20"/>
        </w:rPr>
        <w:t>addresses).</w:t>
      </w:r>
    </w:p>
    <w:p w14:paraId="7438CC01" w14:textId="77777777" w:rsidR="007F4422" w:rsidRPr="00321533" w:rsidRDefault="007F4422" w:rsidP="00D9420D">
      <w:pPr>
        <w:pStyle w:val="ListParagraph"/>
        <w:widowControl w:val="0"/>
        <w:numPr>
          <w:ilvl w:val="1"/>
          <w:numId w:val="13"/>
        </w:numPr>
        <w:tabs>
          <w:tab w:val="left" w:pos="819"/>
          <w:tab w:val="left" w:pos="820"/>
        </w:tabs>
        <w:autoSpaceDE w:val="0"/>
        <w:autoSpaceDN w:val="0"/>
        <w:spacing w:after="120" w:line="293" w:lineRule="exact"/>
        <w:ind w:left="821"/>
        <w:contextualSpacing w:val="0"/>
        <w:jc w:val="left"/>
        <w:rPr>
          <w:rFonts w:cstheme="minorHAnsi"/>
          <w:sz w:val="20"/>
          <w:szCs w:val="20"/>
        </w:rPr>
      </w:pPr>
      <w:r w:rsidRPr="00321533">
        <w:rPr>
          <w:rFonts w:cstheme="minorHAnsi"/>
          <w:sz w:val="20"/>
          <w:szCs w:val="20"/>
        </w:rPr>
        <w:t>Not appropriate for requesting detailed written</w:t>
      </w:r>
      <w:r w:rsidRPr="00321533">
        <w:rPr>
          <w:rFonts w:cstheme="minorHAnsi"/>
          <w:spacing w:val="-14"/>
          <w:sz w:val="20"/>
          <w:szCs w:val="20"/>
        </w:rPr>
        <w:t xml:space="preserve"> </w:t>
      </w:r>
      <w:r w:rsidRPr="00321533">
        <w:rPr>
          <w:rFonts w:cstheme="minorHAnsi"/>
          <w:sz w:val="20"/>
          <w:szCs w:val="20"/>
        </w:rPr>
        <w:t>responses.</w:t>
      </w:r>
    </w:p>
    <w:p w14:paraId="41F73AD9" w14:textId="385617F2" w:rsidR="007F4422" w:rsidRPr="00321533" w:rsidRDefault="007F4422" w:rsidP="00D9420D">
      <w:pPr>
        <w:pStyle w:val="ListParagraph"/>
        <w:widowControl w:val="0"/>
        <w:numPr>
          <w:ilvl w:val="1"/>
          <w:numId w:val="13"/>
        </w:numPr>
        <w:tabs>
          <w:tab w:val="left" w:pos="819"/>
          <w:tab w:val="left" w:pos="820"/>
        </w:tabs>
        <w:autoSpaceDE w:val="0"/>
        <w:autoSpaceDN w:val="0"/>
        <w:spacing w:after="120" w:line="293" w:lineRule="exact"/>
        <w:ind w:left="821"/>
        <w:contextualSpacing w:val="0"/>
        <w:jc w:val="left"/>
        <w:rPr>
          <w:rFonts w:cstheme="minorHAnsi"/>
          <w:sz w:val="20"/>
          <w:szCs w:val="20"/>
        </w:rPr>
      </w:pPr>
      <w:r w:rsidRPr="00321533">
        <w:rPr>
          <w:rFonts w:cstheme="minorHAnsi"/>
          <w:sz w:val="20"/>
          <w:szCs w:val="20"/>
        </w:rPr>
        <w:t xml:space="preserve">May have a low return rate if </w:t>
      </w:r>
      <w:r w:rsidR="0081038F">
        <w:rPr>
          <w:rFonts w:cstheme="minorHAnsi"/>
          <w:sz w:val="20"/>
          <w:szCs w:val="20"/>
        </w:rPr>
        <w:t xml:space="preserve">not adequately publicized and return postage </w:t>
      </w:r>
      <w:r w:rsidR="00190ED0">
        <w:rPr>
          <w:rFonts w:cstheme="minorHAnsi"/>
          <w:sz w:val="20"/>
          <w:szCs w:val="20"/>
        </w:rPr>
        <w:t xml:space="preserve">is </w:t>
      </w:r>
      <w:r w:rsidR="0081038F">
        <w:rPr>
          <w:rFonts w:cstheme="minorHAnsi"/>
          <w:sz w:val="20"/>
          <w:szCs w:val="20"/>
        </w:rPr>
        <w:t>included</w:t>
      </w:r>
      <w:r w:rsidRPr="00321533">
        <w:rPr>
          <w:rFonts w:cstheme="minorHAnsi"/>
          <w:sz w:val="20"/>
          <w:szCs w:val="20"/>
        </w:rPr>
        <w:t>.</w:t>
      </w:r>
    </w:p>
    <w:p w14:paraId="449973AB" w14:textId="33417A24" w:rsidR="007F4422" w:rsidRPr="00321533" w:rsidRDefault="007F4422" w:rsidP="00D9420D">
      <w:pPr>
        <w:pStyle w:val="ListParagraph"/>
        <w:widowControl w:val="0"/>
        <w:numPr>
          <w:ilvl w:val="1"/>
          <w:numId w:val="13"/>
        </w:numPr>
        <w:tabs>
          <w:tab w:val="left" w:pos="820"/>
        </w:tabs>
        <w:autoSpaceDE w:val="0"/>
        <w:autoSpaceDN w:val="0"/>
        <w:spacing w:after="120" w:line="240" w:lineRule="auto"/>
        <w:ind w:left="821" w:right="117"/>
        <w:contextualSpacing w:val="0"/>
        <w:rPr>
          <w:rFonts w:cstheme="minorHAnsi"/>
          <w:sz w:val="20"/>
          <w:szCs w:val="20"/>
        </w:rPr>
      </w:pPr>
      <w:r w:rsidRPr="00321533">
        <w:rPr>
          <w:rFonts w:cstheme="minorHAnsi"/>
          <w:sz w:val="20"/>
          <w:szCs w:val="20"/>
        </w:rPr>
        <w:t xml:space="preserve">May not have anyone available to assist the respondent with questions, especially if the questions are in English but the respondent’s primary language is not English. </w:t>
      </w:r>
      <w:r w:rsidRPr="00321533">
        <w:rPr>
          <w:rFonts w:cstheme="minorHAnsi"/>
          <w:sz w:val="20"/>
          <w:szCs w:val="20"/>
          <w:u w:val="single"/>
        </w:rPr>
        <w:t>Provisions must be made to provide non-English-speaking residents with a questionnaire in their</w:t>
      </w:r>
      <w:r w:rsidR="00190ED0">
        <w:rPr>
          <w:rFonts w:cstheme="minorHAnsi"/>
          <w:sz w:val="20"/>
          <w:szCs w:val="20"/>
          <w:u w:val="single"/>
        </w:rPr>
        <w:t xml:space="preserve"> native</w:t>
      </w:r>
      <w:r w:rsidRPr="00321533">
        <w:rPr>
          <w:rFonts w:cstheme="minorHAnsi"/>
          <w:sz w:val="20"/>
          <w:szCs w:val="20"/>
          <w:u w:val="single"/>
        </w:rPr>
        <w:t xml:space="preserve"> language.</w:t>
      </w:r>
    </w:p>
    <w:p w14:paraId="4DF742FC" w14:textId="54C6CC75" w:rsidR="007F4422" w:rsidRPr="00321533" w:rsidRDefault="007F4422" w:rsidP="00D9420D">
      <w:pPr>
        <w:pStyle w:val="ListParagraph"/>
        <w:widowControl w:val="0"/>
        <w:numPr>
          <w:ilvl w:val="1"/>
          <w:numId w:val="13"/>
        </w:numPr>
        <w:tabs>
          <w:tab w:val="left" w:pos="819"/>
          <w:tab w:val="left" w:pos="820"/>
        </w:tabs>
        <w:autoSpaceDE w:val="0"/>
        <w:autoSpaceDN w:val="0"/>
        <w:spacing w:before="2" w:after="120" w:line="293" w:lineRule="exact"/>
        <w:ind w:left="821"/>
        <w:contextualSpacing w:val="0"/>
        <w:jc w:val="left"/>
        <w:rPr>
          <w:rFonts w:cstheme="minorHAnsi"/>
          <w:sz w:val="20"/>
          <w:szCs w:val="20"/>
        </w:rPr>
      </w:pPr>
      <w:r w:rsidRPr="00321533">
        <w:rPr>
          <w:rFonts w:cstheme="minorHAnsi"/>
          <w:sz w:val="20"/>
          <w:szCs w:val="20"/>
        </w:rPr>
        <w:t>Easiest for people to disregard, postpone, misplace</w:t>
      </w:r>
      <w:r w:rsidR="00190ED0">
        <w:rPr>
          <w:rFonts w:cstheme="minorHAnsi"/>
          <w:sz w:val="20"/>
          <w:szCs w:val="20"/>
        </w:rPr>
        <w:t>,</w:t>
      </w:r>
      <w:r w:rsidRPr="00321533">
        <w:rPr>
          <w:rFonts w:cstheme="minorHAnsi"/>
          <w:sz w:val="20"/>
          <w:szCs w:val="20"/>
        </w:rPr>
        <w:t xml:space="preserve"> or forget about</w:t>
      </w:r>
      <w:r w:rsidRPr="00321533">
        <w:rPr>
          <w:rFonts w:cstheme="minorHAnsi"/>
          <w:spacing w:val="-15"/>
          <w:sz w:val="20"/>
          <w:szCs w:val="20"/>
        </w:rPr>
        <w:t xml:space="preserve"> </w:t>
      </w:r>
      <w:r w:rsidRPr="00321533">
        <w:rPr>
          <w:rFonts w:cstheme="minorHAnsi"/>
          <w:sz w:val="20"/>
          <w:szCs w:val="20"/>
        </w:rPr>
        <w:t>it.</w:t>
      </w:r>
    </w:p>
    <w:p w14:paraId="21D18B8D" w14:textId="77777777" w:rsidR="007F4422" w:rsidRPr="00321533" w:rsidRDefault="007F4422" w:rsidP="00D9420D">
      <w:pPr>
        <w:pStyle w:val="ListParagraph"/>
        <w:widowControl w:val="0"/>
        <w:numPr>
          <w:ilvl w:val="1"/>
          <w:numId w:val="13"/>
        </w:numPr>
        <w:tabs>
          <w:tab w:val="left" w:pos="819"/>
          <w:tab w:val="left" w:pos="820"/>
        </w:tabs>
        <w:autoSpaceDE w:val="0"/>
        <w:autoSpaceDN w:val="0"/>
        <w:spacing w:after="120" w:line="293" w:lineRule="exact"/>
        <w:ind w:left="821"/>
        <w:contextualSpacing w:val="0"/>
        <w:jc w:val="left"/>
        <w:rPr>
          <w:rFonts w:cstheme="minorHAnsi"/>
          <w:sz w:val="20"/>
          <w:szCs w:val="20"/>
        </w:rPr>
      </w:pPr>
      <w:r w:rsidRPr="00321533">
        <w:rPr>
          <w:rFonts w:cstheme="minorHAnsi"/>
          <w:sz w:val="20"/>
          <w:szCs w:val="20"/>
        </w:rPr>
        <w:t>Longer time to collect</w:t>
      </w:r>
      <w:r w:rsidRPr="00321533">
        <w:rPr>
          <w:rFonts w:cstheme="minorHAnsi"/>
          <w:spacing w:val="-8"/>
          <w:sz w:val="20"/>
          <w:szCs w:val="20"/>
        </w:rPr>
        <w:t xml:space="preserve"> </w:t>
      </w:r>
      <w:r w:rsidRPr="00321533">
        <w:rPr>
          <w:rFonts w:cstheme="minorHAnsi"/>
          <w:sz w:val="20"/>
          <w:szCs w:val="20"/>
        </w:rPr>
        <w:t>responses.</w:t>
      </w:r>
    </w:p>
    <w:p w14:paraId="7EE35711" w14:textId="77777777" w:rsidR="007F4422" w:rsidRPr="00321533" w:rsidRDefault="007F4422" w:rsidP="00D9420D">
      <w:pPr>
        <w:pStyle w:val="ListParagraph"/>
        <w:widowControl w:val="0"/>
        <w:numPr>
          <w:ilvl w:val="1"/>
          <w:numId w:val="13"/>
        </w:numPr>
        <w:tabs>
          <w:tab w:val="left" w:pos="819"/>
          <w:tab w:val="left" w:pos="820"/>
        </w:tabs>
        <w:autoSpaceDE w:val="0"/>
        <w:autoSpaceDN w:val="0"/>
        <w:spacing w:before="23" w:after="120" w:line="274" w:lineRule="exact"/>
        <w:ind w:left="821" w:right="121"/>
        <w:contextualSpacing w:val="0"/>
        <w:jc w:val="left"/>
        <w:rPr>
          <w:rFonts w:cstheme="minorHAnsi"/>
          <w:sz w:val="20"/>
          <w:szCs w:val="20"/>
        </w:rPr>
      </w:pPr>
      <w:r w:rsidRPr="00321533">
        <w:rPr>
          <w:rFonts w:cstheme="minorHAnsi"/>
          <w:sz w:val="20"/>
          <w:szCs w:val="20"/>
        </w:rPr>
        <w:t xml:space="preserve">Costly—must pay for return postage to get an ‘acceptable’ response rate; </w:t>
      </w:r>
      <w:proofErr w:type="gramStart"/>
      <w:r w:rsidRPr="00321533">
        <w:rPr>
          <w:rFonts w:cstheme="minorHAnsi"/>
          <w:sz w:val="20"/>
          <w:szCs w:val="20"/>
        </w:rPr>
        <w:t>also</w:t>
      </w:r>
      <w:proofErr w:type="gramEnd"/>
      <w:r w:rsidRPr="00321533">
        <w:rPr>
          <w:rFonts w:cstheme="minorHAnsi"/>
          <w:sz w:val="20"/>
          <w:szCs w:val="20"/>
        </w:rPr>
        <w:t xml:space="preserve"> postage has been paid for questionnaires that are not</w:t>
      </w:r>
      <w:r w:rsidRPr="00321533">
        <w:rPr>
          <w:rFonts w:cstheme="minorHAnsi"/>
          <w:spacing w:val="-10"/>
          <w:sz w:val="20"/>
          <w:szCs w:val="20"/>
        </w:rPr>
        <w:t xml:space="preserve"> </w:t>
      </w:r>
      <w:r w:rsidRPr="00321533">
        <w:rPr>
          <w:rFonts w:cstheme="minorHAnsi"/>
          <w:sz w:val="20"/>
          <w:szCs w:val="20"/>
        </w:rPr>
        <w:t>returned.</w:t>
      </w:r>
    </w:p>
    <w:p w14:paraId="20F97648" w14:textId="7CE74E2D" w:rsidR="007C1D3C" w:rsidRPr="00B41F8A" w:rsidRDefault="007F4422" w:rsidP="00B41F8A">
      <w:pPr>
        <w:pStyle w:val="ListParagraph"/>
        <w:widowControl w:val="0"/>
        <w:numPr>
          <w:ilvl w:val="1"/>
          <w:numId w:val="13"/>
        </w:numPr>
        <w:tabs>
          <w:tab w:val="left" w:pos="819"/>
          <w:tab w:val="left" w:pos="820"/>
        </w:tabs>
        <w:autoSpaceDE w:val="0"/>
        <w:autoSpaceDN w:val="0"/>
        <w:spacing w:after="120" w:line="293" w:lineRule="exact"/>
        <w:ind w:left="821"/>
        <w:contextualSpacing w:val="0"/>
        <w:jc w:val="left"/>
        <w:rPr>
          <w:rFonts w:cstheme="minorHAnsi"/>
          <w:sz w:val="20"/>
          <w:szCs w:val="20"/>
        </w:rPr>
      </w:pPr>
      <w:r w:rsidRPr="00321533">
        <w:rPr>
          <w:rFonts w:cstheme="minorHAnsi"/>
          <w:sz w:val="20"/>
          <w:szCs w:val="20"/>
        </w:rPr>
        <w:t>Lack of control over who fills out the questionnaire (for example, a</w:t>
      </w:r>
      <w:r w:rsidRPr="00321533">
        <w:rPr>
          <w:rFonts w:cstheme="minorHAnsi"/>
          <w:spacing w:val="-16"/>
          <w:sz w:val="20"/>
          <w:szCs w:val="20"/>
        </w:rPr>
        <w:t xml:space="preserve"> </w:t>
      </w:r>
      <w:r w:rsidRPr="00321533">
        <w:rPr>
          <w:rFonts w:cstheme="minorHAnsi"/>
          <w:sz w:val="20"/>
          <w:szCs w:val="20"/>
        </w:rPr>
        <w:t>child).</w:t>
      </w:r>
    </w:p>
    <w:p w14:paraId="64BB1CB3" w14:textId="40D0AFEA" w:rsidR="00515839" w:rsidRPr="00515839" w:rsidRDefault="00515839" w:rsidP="00D93DDB">
      <w:pPr>
        <w:pStyle w:val="Heading3"/>
      </w:pPr>
      <w:bookmarkStart w:id="34" w:name="_Toc152945842"/>
      <w:r>
        <w:t xml:space="preserve">2.5.2 </w:t>
      </w:r>
      <w:r w:rsidRPr="00515839">
        <w:t>Face-to-Face (Door-to-Door) Interviews</w:t>
      </w:r>
      <w:bookmarkEnd w:id="34"/>
    </w:p>
    <w:p w14:paraId="0BC0CA4D" w14:textId="50AF19F2" w:rsidR="007C1D3C" w:rsidRPr="00B41F8A" w:rsidRDefault="00515839" w:rsidP="00B41F8A">
      <w:pPr>
        <w:pStyle w:val="BodyText"/>
        <w:ind w:right="115"/>
        <w:rPr>
          <w:rFonts w:asciiTheme="minorHAnsi" w:hAnsiTheme="minorHAnsi" w:cstheme="minorHAnsi"/>
          <w:sz w:val="20"/>
          <w:szCs w:val="20"/>
        </w:rPr>
      </w:pPr>
      <w:r w:rsidRPr="00321533">
        <w:rPr>
          <w:rFonts w:asciiTheme="minorHAnsi" w:hAnsiTheme="minorHAnsi" w:cstheme="minorHAnsi"/>
          <w:sz w:val="20"/>
          <w:szCs w:val="20"/>
        </w:rPr>
        <w:t xml:space="preserve">This is a data collection technique in which one person (an interviewer) asks questions of another (the respondent) in a face-to-face encounter.  </w:t>
      </w:r>
      <w:r w:rsidRPr="00321533">
        <w:rPr>
          <w:rFonts w:asciiTheme="minorHAnsi" w:hAnsiTheme="minorHAnsi" w:cstheme="minorHAnsi"/>
          <w:spacing w:val="-3"/>
          <w:sz w:val="20"/>
          <w:szCs w:val="20"/>
        </w:rPr>
        <w:t xml:space="preserve">It </w:t>
      </w:r>
      <w:r w:rsidRPr="00321533">
        <w:rPr>
          <w:rFonts w:asciiTheme="minorHAnsi" w:hAnsiTheme="minorHAnsi" w:cstheme="minorHAnsi"/>
          <w:sz w:val="20"/>
          <w:szCs w:val="20"/>
        </w:rPr>
        <w:t xml:space="preserve">involves more work since the interviewer </w:t>
      </w:r>
      <w:r w:rsidR="00E31A76" w:rsidRPr="00321533">
        <w:rPr>
          <w:rFonts w:asciiTheme="minorHAnsi" w:hAnsiTheme="minorHAnsi" w:cstheme="minorHAnsi"/>
          <w:sz w:val="20"/>
          <w:szCs w:val="20"/>
        </w:rPr>
        <w:t>must go</w:t>
      </w:r>
      <w:r w:rsidRPr="00321533">
        <w:rPr>
          <w:rFonts w:asciiTheme="minorHAnsi" w:hAnsiTheme="minorHAnsi" w:cstheme="minorHAnsi"/>
          <w:sz w:val="20"/>
          <w:szCs w:val="20"/>
        </w:rPr>
        <w:t xml:space="preserve"> and knock on doors to obtain interviews. However, in small areas</w:t>
      </w:r>
      <w:r w:rsidR="00190ED0">
        <w:rPr>
          <w:rFonts w:asciiTheme="minorHAnsi" w:hAnsiTheme="minorHAnsi" w:cstheme="minorHAnsi"/>
          <w:sz w:val="20"/>
          <w:szCs w:val="20"/>
        </w:rPr>
        <w:t>,</w:t>
      </w:r>
      <w:r w:rsidRPr="00321533">
        <w:rPr>
          <w:rFonts w:asciiTheme="minorHAnsi" w:hAnsiTheme="minorHAnsi" w:cstheme="minorHAnsi"/>
          <w:sz w:val="20"/>
          <w:szCs w:val="20"/>
        </w:rPr>
        <w:t xml:space="preserve"> this type of survey may be the easiest because one can define the service area by its geographic boundaries and develop procedures for sampling within those boundaries so that a list of families living in the area is not required. Interviewers </w:t>
      </w:r>
      <w:proofErr w:type="gramStart"/>
      <w:r w:rsidRPr="00321533">
        <w:rPr>
          <w:rFonts w:asciiTheme="minorHAnsi" w:hAnsiTheme="minorHAnsi" w:cstheme="minorHAnsi"/>
          <w:sz w:val="20"/>
          <w:szCs w:val="20"/>
        </w:rPr>
        <w:t>have to</w:t>
      </w:r>
      <w:proofErr w:type="gramEnd"/>
      <w:r w:rsidRPr="00321533">
        <w:rPr>
          <w:rFonts w:asciiTheme="minorHAnsi" w:hAnsiTheme="minorHAnsi" w:cstheme="minorHAnsi"/>
          <w:sz w:val="20"/>
          <w:szCs w:val="20"/>
        </w:rPr>
        <w:t xml:space="preserve"> be well</w:t>
      </w:r>
      <w:r w:rsidR="00190ED0">
        <w:rPr>
          <w:rFonts w:asciiTheme="minorHAnsi" w:hAnsiTheme="minorHAnsi" w:cstheme="minorHAnsi"/>
          <w:sz w:val="20"/>
          <w:szCs w:val="20"/>
        </w:rPr>
        <w:t>-</w:t>
      </w:r>
      <w:r w:rsidRPr="00321533">
        <w:rPr>
          <w:rFonts w:asciiTheme="minorHAnsi" w:hAnsiTheme="minorHAnsi" w:cstheme="minorHAnsi"/>
          <w:sz w:val="20"/>
          <w:szCs w:val="20"/>
        </w:rPr>
        <w:t>trained to ensure that procedures are consistently followed and that responses are not influenced by facial</w:t>
      </w:r>
      <w:r w:rsidRPr="00321533">
        <w:rPr>
          <w:rFonts w:asciiTheme="minorHAnsi" w:hAnsiTheme="minorHAnsi" w:cstheme="minorHAnsi"/>
          <w:spacing w:val="-17"/>
          <w:sz w:val="20"/>
          <w:szCs w:val="20"/>
        </w:rPr>
        <w:t xml:space="preserve"> </w:t>
      </w:r>
      <w:r w:rsidRPr="00321533">
        <w:rPr>
          <w:rFonts w:asciiTheme="minorHAnsi" w:hAnsiTheme="minorHAnsi" w:cstheme="minorHAnsi"/>
          <w:sz w:val="20"/>
          <w:szCs w:val="20"/>
        </w:rPr>
        <w:t>expressions.</w:t>
      </w:r>
    </w:p>
    <w:p w14:paraId="5BC387F9" w14:textId="1D3B6C91" w:rsidR="00515839" w:rsidRPr="00515839" w:rsidRDefault="00515839" w:rsidP="00D93DDB">
      <w:pPr>
        <w:pStyle w:val="Heading4"/>
      </w:pPr>
      <w:r w:rsidRPr="00515839">
        <w:t>Advantages of Face-to-Face Interviews</w:t>
      </w:r>
    </w:p>
    <w:p w14:paraId="114FB8AB" w14:textId="3F9C6EC5" w:rsidR="00515839" w:rsidRPr="00321533" w:rsidRDefault="00515839" w:rsidP="00D9420D">
      <w:pPr>
        <w:pStyle w:val="ListParagraph"/>
        <w:widowControl w:val="0"/>
        <w:numPr>
          <w:ilvl w:val="1"/>
          <w:numId w:val="13"/>
        </w:numPr>
        <w:tabs>
          <w:tab w:val="left" w:pos="839"/>
          <w:tab w:val="left" w:pos="840"/>
        </w:tabs>
        <w:autoSpaceDE w:val="0"/>
        <w:autoSpaceDN w:val="0"/>
        <w:spacing w:after="120" w:line="293" w:lineRule="exact"/>
        <w:ind w:left="835"/>
        <w:contextualSpacing w:val="0"/>
        <w:jc w:val="left"/>
        <w:rPr>
          <w:rFonts w:cstheme="minorHAnsi"/>
          <w:sz w:val="20"/>
          <w:szCs w:val="20"/>
        </w:rPr>
      </w:pPr>
      <w:r w:rsidRPr="00321533">
        <w:rPr>
          <w:rFonts w:cstheme="minorHAnsi"/>
          <w:sz w:val="20"/>
          <w:szCs w:val="20"/>
        </w:rPr>
        <w:t>A very reliable method of</w:t>
      </w:r>
      <w:r w:rsidRPr="00321533">
        <w:rPr>
          <w:rFonts w:cstheme="minorHAnsi"/>
          <w:spacing w:val="-10"/>
          <w:sz w:val="20"/>
          <w:szCs w:val="20"/>
        </w:rPr>
        <w:t xml:space="preserve"> </w:t>
      </w:r>
      <w:r w:rsidRPr="00321533">
        <w:rPr>
          <w:rFonts w:cstheme="minorHAnsi"/>
          <w:sz w:val="20"/>
          <w:szCs w:val="20"/>
        </w:rPr>
        <w:t>data</w:t>
      </w:r>
      <w:r w:rsidR="00190ED0">
        <w:rPr>
          <w:rFonts w:cstheme="minorHAnsi"/>
          <w:sz w:val="20"/>
          <w:szCs w:val="20"/>
        </w:rPr>
        <w:t xml:space="preserve"> </w:t>
      </w:r>
      <w:r w:rsidRPr="00321533">
        <w:rPr>
          <w:rFonts w:cstheme="minorHAnsi"/>
          <w:sz w:val="20"/>
          <w:szCs w:val="20"/>
        </w:rPr>
        <w:t>collection.</w:t>
      </w:r>
    </w:p>
    <w:p w14:paraId="65104463" w14:textId="6F5256E7" w:rsidR="00515839" w:rsidRPr="00321533" w:rsidRDefault="00515839" w:rsidP="00D9420D">
      <w:pPr>
        <w:pStyle w:val="ListParagraph"/>
        <w:widowControl w:val="0"/>
        <w:numPr>
          <w:ilvl w:val="1"/>
          <w:numId w:val="13"/>
        </w:numPr>
        <w:tabs>
          <w:tab w:val="left" w:pos="839"/>
          <w:tab w:val="left" w:pos="840"/>
        </w:tabs>
        <w:autoSpaceDE w:val="0"/>
        <w:autoSpaceDN w:val="0"/>
        <w:spacing w:after="120" w:line="293" w:lineRule="exact"/>
        <w:ind w:left="835"/>
        <w:contextualSpacing w:val="0"/>
        <w:jc w:val="left"/>
        <w:rPr>
          <w:rFonts w:cstheme="minorHAnsi"/>
          <w:sz w:val="20"/>
          <w:szCs w:val="20"/>
        </w:rPr>
      </w:pPr>
      <w:r w:rsidRPr="00321533">
        <w:rPr>
          <w:rFonts w:cstheme="minorHAnsi"/>
          <w:sz w:val="20"/>
          <w:szCs w:val="20"/>
        </w:rPr>
        <w:t>Interview</w:t>
      </w:r>
      <w:r w:rsidR="00190ED0">
        <w:rPr>
          <w:rFonts w:cstheme="minorHAnsi"/>
          <w:sz w:val="20"/>
          <w:szCs w:val="20"/>
        </w:rPr>
        <w:t>s</w:t>
      </w:r>
      <w:r w:rsidRPr="00321533">
        <w:rPr>
          <w:rFonts w:cstheme="minorHAnsi"/>
          <w:sz w:val="20"/>
          <w:szCs w:val="20"/>
        </w:rPr>
        <w:t xml:space="preserve"> may be scheduled to suit </w:t>
      </w:r>
      <w:r w:rsidR="00190ED0">
        <w:rPr>
          <w:rFonts w:cstheme="minorHAnsi"/>
          <w:sz w:val="20"/>
          <w:szCs w:val="20"/>
        </w:rPr>
        <w:t xml:space="preserve">the </w:t>
      </w:r>
      <w:r w:rsidRPr="00321533">
        <w:rPr>
          <w:rFonts w:cstheme="minorHAnsi"/>
          <w:sz w:val="20"/>
          <w:szCs w:val="20"/>
        </w:rPr>
        <w:t>respondent’s daily</w:t>
      </w:r>
      <w:r w:rsidRPr="00321533">
        <w:rPr>
          <w:rFonts w:cstheme="minorHAnsi"/>
          <w:spacing w:val="-18"/>
          <w:sz w:val="20"/>
          <w:szCs w:val="20"/>
        </w:rPr>
        <w:t xml:space="preserve"> </w:t>
      </w:r>
      <w:r w:rsidRPr="00321533">
        <w:rPr>
          <w:rFonts w:cstheme="minorHAnsi"/>
          <w:sz w:val="20"/>
          <w:szCs w:val="20"/>
        </w:rPr>
        <w:t>agenda.</w:t>
      </w:r>
    </w:p>
    <w:p w14:paraId="3C1C7723" w14:textId="066AFF74" w:rsidR="00515839" w:rsidRPr="00321533" w:rsidRDefault="00190ED0" w:rsidP="00D9420D">
      <w:pPr>
        <w:pStyle w:val="ListParagraph"/>
        <w:widowControl w:val="0"/>
        <w:numPr>
          <w:ilvl w:val="1"/>
          <w:numId w:val="13"/>
        </w:numPr>
        <w:tabs>
          <w:tab w:val="left" w:pos="839"/>
          <w:tab w:val="left" w:pos="840"/>
        </w:tabs>
        <w:autoSpaceDE w:val="0"/>
        <w:autoSpaceDN w:val="0"/>
        <w:spacing w:after="120" w:line="293" w:lineRule="exact"/>
        <w:ind w:left="835"/>
        <w:contextualSpacing w:val="0"/>
        <w:jc w:val="left"/>
        <w:rPr>
          <w:rFonts w:cstheme="minorHAnsi"/>
          <w:sz w:val="20"/>
          <w:szCs w:val="20"/>
        </w:rPr>
      </w:pPr>
      <w:r>
        <w:rPr>
          <w:rFonts w:cstheme="minorHAnsi"/>
          <w:sz w:val="20"/>
          <w:szCs w:val="20"/>
        </w:rPr>
        <w:t>The i</w:t>
      </w:r>
      <w:r w:rsidR="005419A2">
        <w:rPr>
          <w:rFonts w:cstheme="minorHAnsi"/>
          <w:sz w:val="20"/>
          <w:szCs w:val="20"/>
        </w:rPr>
        <w:t>nterviewer and r</w:t>
      </w:r>
      <w:r w:rsidR="00515839" w:rsidRPr="00321533">
        <w:rPr>
          <w:rFonts w:cstheme="minorHAnsi"/>
          <w:sz w:val="20"/>
          <w:szCs w:val="20"/>
        </w:rPr>
        <w:t>espondent ha</w:t>
      </w:r>
      <w:r w:rsidR="005419A2">
        <w:rPr>
          <w:rFonts w:cstheme="minorHAnsi"/>
          <w:sz w:val="20"/>
          <w:szCs w:val="20"/>
        </w:rPr>
        <w:t>ve</w:t>
      </w:r>
      <w:r w:rsidR="00515839" w:rsidRPr="00321533">
        <w:rPr>
          <w:rFonts w:cstheme="minorHAnsi"/>
          <w:sz w:val="20"/>
          <w:szCs w:val="20"/>
        </w:rPr>
        <w:t xml:space="preserve"> the option to ask for</w:t>
      </w:r>
      <w:r w:rsidR="00515839" w:rsidRPr="00321533">
        <w:rPr>
          <w:rFonts w:cstheme="minorHAnsi"/>
          <w:spacing w:val="-10"/>
          <w:sz w:val="20"/>
          <w:szCs w:val="20"/>
        </w:rPr>
        <w:t xml:space="preserve"> </w:t>
      </w:r>
      <w:r w:rsidR="00515839" w:rsidRPr="00321533">
        <w:rPr>
          <w:rFonts w:cstheme="minorHAnsi"/>
          <w:sz w:val="20"/>
          <w:szCs w:val="20"/>
        </w:rPr>
        <w:t>clarifications.</w:t>
      </w:r>
    </w:p>
    <w:p w14:paraId="2B134625" w14:textId="51D6AD3A" w:rsidR="00515839" w:rsidRPr="00321533" w:rsidRDefault="00515839" w:rsidP="00D9420D">
      <w:pPr>
        <w:pStyle w:val="ListParagraph"/>
        <w:widowControl w:val="0"/>
        <w:numPr>
          <w:ilvl w:val="1"/>
          <w:numId w:val="13"/>
        </w:numPr>
        <w:tabs>
          <w:tab w:val="left" w:pos="839"/>
          <w:tab w:val="left" w:pos="840"/>
        </w:tabs>
        <w:autoSpaceDE w:val="0"/>
        <w:autoSpaceDN w:val="0"/>
        <w:spacing w:before="1" w:after="120" w:line="293" w:lineRule="exact"/>
        <w:ind w:left="835"/>
        <w:contextualSpacing w:val="0"/>
        <w:jc w:val="left"/>
        <w:rPr>
          <w:rFonts w:cstheme="minorHAnsi"/>
          <w:sz w:val="20"/>
          <w:szCs w:val="20"/>
        </w:rPr>
      </w:pPr>
      <w:r w:rsidRPr="00321533">
        <w:rPr>
          <w:rFonts w:cstheme="minorHAnsi"/>
          <w:sz w:val="20"/>
          <w:szCs w:val="20"/>
        </w:rPr>
        <w:lastRenderedPageBreak/>
        <w:t>T</w:t>
      </w:r>
      <w:r w:rsidR="00190ED0">
        <w:rPr>
          <w:rFonts w:cstheme="minorHAnsi"/>
          <w:sz w:val="20"/>
          <w:szCs w:val="20"/>
        </w:rPr>
        <w:t>he t</w:t>
      </w:r>
      <w:r w:rsidRPr="00321533">
        <w:rPr>
          <w:rFonts w:cstheme="minorHAnsi"/>
          <w:sz w:val="20"/>
          <w:szCs w:val="20"/>
        </w:rPr>
        <w:t>arget population may be easily located and</w:t>
      </w:r>
      <w:r w:rsidRPr="00321533">
        <w:rPr>
          <w:rFonts w:cstheme="minorHAnsi"/>
          <w:spacing w:val="-13"/>
          <w:sz w:val="20"/>
          <w:szCs w:val="20"/>
        </w:rPr>
        <w:t xml:space="preserve"> </w:t>
      </w:r>
      <w:r w:rsidRPr="00321533">
        <w:rPr>
          <w:rFonts w:cstheme="minorHAnsi"/>
          <w:sz w:val="20"/>
          <w:szCs w:val="20"/>
        </w:rPr>
        <w:t>defined.</w:t>
      </w:r>
    </w:p>
    <w:p w14:paraId="1D76B769" w14:textId="77777777" w:rsidR="00515839" w:rsidRPr="00321533" w:rsidRDefault="00515839" w:rsidP="00D9420D">
      <w:pPr>
        <w:pStyle w:val="ListParagraph"/>
        <w:widowControl w:val="0"/>
        <w:numPr>
          <w:ilvl w:val="1"/>
          <w:numId w:val="13"/>
        </w:numPr>
        <w:tabs>
          <w:tab w:val="left" w:pos="839"/>
          <w:tab w:val="left" w:pos="840"/>
        </w:tabs>
        <w:autoSpaceDE w:val="0"/>
        <w:autoSpaceDN w:val="0"/>
        <w:spacing w:before="21" w:after="120" w:line="274" w:lineRule="exact"/>
        <w:ind w:left="835" w:right="118"/>
        <w:contextualSpacing w:val="0"/>
        <w:jc w:val="left"/>
        <w:rPr>
          <w:rFonts w:cstheme="minorHAnsi"/>
          <w:sz w:val="20"/>
          <w:szCs w:val="20"/>
        </w:rPr>
      </w:pPr>
      <w:r w:rsidRPr="00321533">
        <w:rPr>
          <w:rFonts w:cstheme="minorHAnsi"/>
          <w:sz w:val="20"/>
          <w:szCs w:val="20"/>
        </w:rPr>
        <w:t>People may be willing to talk longer, face-to-face, particularly with in-home interviews that have been arranged in</w:t>
      </w:r>
      <w:r w:rsidRPr="00321533">
        <w:rPr>
          <w:rFonts w:cstheme="minorHAnsi"/>
          <w:spacing w:val="-8"/>
          <w:sz w:val="20"/>
          <w:szCs w:val="20"/>
        </w:rPr>
        <w:t xml:space="preserve"> </w:t>
      </w:r>
      <w:r w:rsidRPr="00321533">
        <w:rPr>
          <w:rFonts w:cstheme="minorHAnsi"/>
          <w:sz w:val="20"/>
          <w:szCs w:val="20"/>
        </w:rPr>
        <w:t>advance.</w:t>
      </w:r>
    </w:p>
    <w:p w14:paraId="7E82B913" w14:textId="77777777" w:rsidR="00515839" w:rsidRPr="0025201D" w:rsidRDefault="00515839" w:rsidP="00D93DDB">
      <w:pPr>
        <w:pStyle w:val="Heading4"/>
      </w:pPr>
      <w:r w:rsidRPr="0025201D">
        <w:t>Disadvantages of Face-to-Face Interviews</w:t>
      </w:r>
    </w:p>
    <w:p w14:paraId="28A2AF29" w14:textId="77777777" w:rsidR="00515839" w:rsidRPr="00321533" w:rsidRDefault="00515839" w:rsidP="00D9420D">
      <w:pPr>
        <w:pStyle w:val="ListParagraph"/>
        <w:widowControl w:val="0"/>
        <w:numPr>
          <w:ilvl w:val="1"/>
          <w:numId w:val="13"/>
        </w:numPr>
        <w:tabs>
          <w:tab w:val="left" w:pos="839"/>
          <w:tab w:val="left" w:pos="840"/>
        </w:tabs>
        <w:autoSpaceDE w:val="0"/>
        <w:autoSpaceDN w:val="0"/>
        <w:spacing w:after="120" w:line="293" w:lineRule="exact"/>
        <w:ind w:left="835"/>
        <w:contextualSpacing w:val="0"/>
        <w:jc w:val="left"/>
        <w:rPr>
          <w:rFonts w:cstheme="minorHAnsi"/>
          <w:sz w:val="20"/>
          <w:szCs w:val="20"/>
        </w:rPr>
      </w:pPr>
      <w:r w:rsidRPr="00321533">
        <w:rPr>
          <w:rFonts w:cstheme="minorHAnsi"/>
          <w:sz w:val="20"/>
          <w:szCs w:val="20"/>
        </w:rPr>
        <w:t>Responses may be less candid and less</w:t>
      </w:r>
      <w:r w:rsidRPr="00321533">
        <w:rPr>
          <w:rFonts w:cstheme="minorHAnsi"/>
          <w:spacing w:val="-11"/>
          <w:sz w:val="20"/>
          <w:szCs w:val="20"/>
        </w:rPr>
        <w:t xml:space="preserve"> </w:t>
      </w:r>
      <w:r w:rsidRPr="00321533">
        <w:rPr>
          <w:rFonts w:cstheme="minorHAnsi"/>
          <w:sz w:val="20"/>
          <w:szCs w:val="20"/>
        </w:rPr>
        <w:t>thoughtful.</w:t>
      </w:r>
    </w:p>
    <w:p w14:paraId="04267F4E" w14:textId="77CB478B" w:rsidR="00515839" w:rsidRPr="00321533" w:rsidRDefault="00190ED0" w:rsidP="00D9420D">
      <w:pPr>
        <w:pStyle w:val="ListParagraph"/>
        <w:widowControl w:val="0"/>
        <w:numPr>
          <w:ilvl w:val="1"/>
          <w:numId w:val="13"/>
        </w:numPr>
        <w:tabs>
          <w:tab w:val="left" w:pos="839"/>
          <w:tab w:val="left" w:pos="840"/>
        </w:tabs>
        <w:autoSpaceDE w:val="0"/>
        <w:autoSpaceDN w:val="0"/>
        <w:spacing w:after="120" w:line="293" w:lineRule="exact"/>
        <w:ind w:left="835"/>
        <w:contextualSpacing w:val="0"/>
        <w:jc w:val="left"/>
        <w:rPr>
          <w:rFonts w:cstheme="minorHAnsi"/>
          <w:sz w:val="20"/>
          <w:szCs w:val="20"/>
        </w:rPr>
      </w:pPr>
      <w:r>
        <w:rPr>
          <w:rFonts w:cstheme="minorHAnsi"/>
          <w:sz w:val="20"/>
          <w:szCs w:val="20"/>
        </w:rPr>
        <w:t>The i</w:t>
      </w:r>
      <w:r w:rsidR="00515839" w:rsidRPr="00321533">
        <w:rPr>
          <w:rFonts w:cstheme="minorHAnsi"/>
          <w:sz w:val="20"/>
          <w:szCs w:val="20"/>
        </w:rPr>
        <w:t>nterviewer’s presence and characteristics may bias</w:t>
      </w:r>
      <w:r w:rsidR="00515839" w:rsidRPr="00321533">
        <w:rPr>
          <w:rFonts w:cstheme="minorHAnsi"/>
          <w:spacing w:val="-18"/>
          <w:sz w:val="20"/>
          <w:szCs w:val="20"/>
        </w:rPr>
        <w:t xml:space="preserve"> </w:t>
      </w:r>
      <w:r w:rsidR="00515839" w:rsidRPr="00321533">
        <w:rPr>
          <w:rFonts w:cstheme="minorHAnsi"/>
          <w:sz w:val="20"/>
          <w:szCs w:val="20"/>
        </w:rPr>
        <w:t>responses.</w:t>
      </w:r>
    </w:p>
    <w:p w14:paraId="53EE8AC8" w14:textId="1828B99B" w:rsidR="00515839" w:rsidRPr="00321533" w:rsidRDefault="00190ED0" w:rsidP="00D9420D">
      <w:pPr>
        <w:pStyle w:val="ListParagraph"/>
        <w:widowControl w:val="0"/>
        <w:numPr>
          <w:ilvl w:val="1"/>
          <w:numId w:val="13"/>
        </w:numPr>
        <w:tabs>
          <w:tab w:val="left" w:pos="839"/>
          <w:tab w:val="left" w:pos="840"/>
        </w:tabs>
        <w:autoSpaceDE w:val="0"/>
        <w:autoSpaceDN w:val="0"/>
        <w:spacing w:after="120" w:line="293" w:lineRule="exact"/>
        <w:ind w:left="835"/>
        <w:contextualSpacing w:val="0"/>
        <w:jc w:val="left"/>
        <w:rPr>
          <w:rFonts w:cstheme="minorHAnsi"/>
          <w:sz w:val="20"/>
          <w:szCs w:val="20"/>
        </w:rPr>
      </w:pPr>
      <w:r>
        <w:rPr>
          <w:rFonts w:cstheme="minorHAnsi"/>
          <w:sz w:val="20"/>
          <w:szCs w:val="20"/>
        </w:rPr>
        <w:t>The i</w:t>
      </w:r>
      <w:r w:rsidR="00515839" w:rsidRPr="00321533">
        <w:rPr>
          <w:rFonts w:cstheme="minorHAnsi"/>
          <w:sz w:val="20"/>
          <w:szCs w:val="20"/>
        </w:rPr>
        <w:t>nterviewer is required to go to the respondent’s</w:t>
      </w:r>
      <w:r w:rsidR="00515839" w:rsidRPr="00321533">
        <w:rPr>
          <w:rFonts w:cstheme="minorHAnsi"/>
          <w:spacing w:val="-13"/>
          <w:sz w:val="20"/>
          <w:szCs w:val="20"/>
        </w:rPr>
        <w:t xml:space="preserve"> </w:t>
      </w:r>
      <w:r w:rsidR="00515839" w:rsidRPr="00321533">
        <w:rPr>
          <w:rFonts w:cstheme="minorHAnsi"/>
          <w:sz w:val="20"/>
          <w:szCs w:val="20"/>
        </w:rPr>
        <w:t>location.</w:t>
      </w:r>
    </w:p>
    <w:p w14:paraId="014F0462" w14:textId="77777777" w:rsidR="00515839" w:rsidRPr="00321533" w:rsidRDefault="00515839" w:rsidP="00D9420D">
      <w:pPr>
        <w:pStyle w:val="ListParagraph"/>
        <w:widowControl w:val="0"/>
        <w:numPr>
          <w:ilvl w:val="1"/>
          <w:numId w:val="13"/>
        </w:numPr>
        <w:tabs>
          <w:tab w:val="left" w:pos="839"/>
          <w:tab w:val="left" w:pos="840"/>
        </w:tabs>
        <w:autoSpaceDE w:val="0"/>
        <w:autoSpaceDN w:val="0"/>
        <w:spacing w:after="120" w:line="293" w:lineRule="exact"/>
        <w:ind w:left="835"/>
        <w:contextualSpacing w:val="0"/>
        <w:jc w:val="left"/>
        <w:rPr>
          <w:rFonts w:cstheme="minorHAnsi"/>
          <w:sz w:val="20"/>
          <w:szCs w:val="20"/>
        </w:rPr>
      </w:pPr>
      <w:r w:rsidRPr="00321533">
        <w:rPr>
          <w:rFonts w:cstheme="minorHAnsi"/>
          <w:sz w:val="20"/>
          <w:szCs w:val="20"/>
        </w:rPr>
        <w:t>Respondents who prefer anonymity may be influenced</w:t>
      </w:r>
      <w:r w:rsidRPr="00321533">
        <w:rPr>
          <w:rFonts w:cstheme="minorHAnsi"/>
          <w:spacing w:val="-16"/>
          <w:sz w:val="20"/>
          <w:szCs w:val="20"/>
        </w:rPr>
        <w:t xml:space="preserve"> </w:t>
      </w:r>
      <w:r w:rsidRPr="00321533">
        <w:rPr>
          <w:rFonts w:cstheme="minorHAnsi"/>
          <w:sz w:val="20"/>
          <w:szCs w:val="20"/>
        </w:rPr>
        <w:t>negatively.</w:t>
      </w:r>
    </w:p>
    <w:p w14:paraId="3F9AB088" w14:textId="5D8F5832" w:rsidR="00515839" w:rsidRPr="00321533" w:rsidRDefault="00515839" w:rsidP="00D9420D">
      <w:pPr>
        <w:pStyle w:val="ListParagraph"/>
        <w:widowControl w:val="0"/>
        <w:numPr>
          <w:ilvl w:val="1"/>
          <w:numId w:val="13"/>
        </w:numPr>
        <w:tabs>
          <w:tab w:val="left" w:pos="839"/>
          <w:tab w:val="left" w:pos="840"/>
        </w:tabs>
        <w:autoSpaceDE w:val="0"/>
        <w:autoSpaceDN w:val="0"/>
        <w:spacing w:after="120" w:line="293" w:lineRule="exact"/>
        <w:ind w:left="835"/>
        <w:contextualSpacing w:val="0"/>
        <w:jc w:val="left"/>
        <w:rPr>
          <w:rFonts w:cstheme="minorHAnsi"/>
          <w:sz w:val="20"/>
          <w:szCs w:val="20"/>
        </w:rPr>
      </w:pPr>
      <w:r w:rsidRPr="00321533">
        <w:rPr>
          <w:rFonts w:cstheme="minorHAnsi"/>
          <w:sz w:val="20"/>
          <w:szCs w:val="20"/>
        </w:rPr>
        <w:t xml:space="preserve">Can </w:t>
      </w:r>
      <w:r w:rsidR="00AF7769">
        <w:rPr>
          <w:rFonts w:cstheme="minorHAnsi"/>
          <w:sz w:val="20"/>
          <w:szCs w:val="20"/>
        </w:rPr>
        <w:t>be time</w:t>
      </w:r>
      <w:r w:rsidR="00190ED0">
        <w:rPr>
          <w:rFonts w:cstheme="minorHAnsi"/>
          <w:sz w:val="20"/>
          <w:szCs w:val="20"/>
        </w:rPr>
        <w:t>-</w:t>
      </w:r>
      <w:r w:rsidR="00AF7769">
        <w:rPr>
          <w:rFonts w:cstheme="minorHAnsi"/>
          <w:sz w:val="20"/>
          <w:szCs w:val="20"/>
        </w:rPr>
        <w:t>consuming for larger sample sizes</w:t>
      </w:r>
      <w:r w:rsidRPr="00321533">
        <w:rPr>
          <w:rFonts w:cstheme="minorHAnsi"/>
          <w:sz w:val="20"/>
          <w:szCs w:val="20"/>
        </w:rPr>
        <w:t>.</w:t>
      </w:r>
    </w:p>
    <w:p w14:paraId="2C7329D3" w14:textId="7A9DD299" w:rsidR="00515839" w:rsidRPr="00321533" w:rsidRDefault="00515839" w:rsidP="00D9420D">
      <w:pPr>
        <w:pStyle w:val="ListParagraph"/>
        <w:widowControl w:val="0"/>
        <w:numPr>
          <w:ilvl w:val="1"/>
          <w:numId w:val="13"/>
        </w:numPr>
        <w:tabs>
          <w:tab w:val="left" w:pos="839"/>
          <w:tab w:val="left" w:pos="840"/>
        </w:tabs>
        <w:autoSpaceDE w:val="0"/>
        <w:autoSpaceDN w:val="0"/>
        <w:spacing w:before="21" w:after="120" w:line="274" w:lineRule="exact"/>
        <w:ind w:left="835" w:right="117"/>
        <w:contextualSpacing w:val="0"/>
        <w:jc w:val="left"/>
        <w:rPr>
          <w:rFonts w:cstheme="minorHAnsi"/>
          <w:sz w:val="20"/>
          <w:szCs w:val="20"/>
        </w:rPr>
      </w:pPr>
      <w:r w:rsidRPr="00321533">
        <w:rPr>
          <w:rFonts w:cstheme="minorHAnsi"/>
          <w:sz w:val="20"/>
          <w:szCs w:val="20"/>
        </w:rPr>
        <w:t xml:space="preserve">Costs </w:t>
      </w:r>
      <w:r w:rsidR="00083D54">
        <w:rPr>
          <w:rFonts w:cstheme="minorHAnsi"/>
          <w:sz w:val="20"/>
          <w:szCs w:val="20"/>
        </w:rPr>
        <w:t>can be greater</w:t>
      </w:r>
      <w:r w:rsidRPr="00321533">
        <w:rPr>
          <w:rFonts w:cstheme="minorHAnsi"/>
          <w:sz w:val="20"/>
          <w:szCs w:val="20"/>
        </w:rPr>
        <w:t xml:space="preserve"> per interview than other survey methods</w:t>
      </w:r>
      <w:r w:rsidR="00083D54">
        <w:rPr>
          <w:rFonts w:cstheme="minorHAnsi"/>
          <w:sz w:val="20"/>
          <w:szCs w:val="20"/>
        </w:rPr>
        <w:t xml:space="preserve"> when using paid interviewer</w:t>
      </w:r>
      <w:r w:rsidR="005419A2">
        <w:rPr>
          <w:rFonts w:cstheme="minorHAnsi"/>
          <w:sz w:val="20"/>
          <w:szCs w:val="20"/>
        </w:rPr>
        <w:t>s.</w:t>
      </w:r>
    </w:p>
    <w:p w14:paraId="59184404" w14:textId="77777777" w:rsidR="00515839" w:rsidRPr="00321533" w:rsidRDefault="00515839" w:rsidP="00D9420D">
      <w:pPr>
        <w:pStyle w:val="ListParagraph"/>
        <w:widowControl w:val="0"/>
        <w:numPr>
          <w:ilvl w:val="1"/>
          <w:numId w:val="13"/>
        </w:numPr>
        <w:tabs>
          <w:tab w:val="left" w:pos="839"/>
          <w:tab w:val="left" w:pos="840"/>
        </w:tabs>
        <w:autoSpaceDE w:val="0"/>
        <w:autoSpaceDN w:val="0"/>
        <w:spacing w:before="21" w:after="120" w:line="274" w:lineRule="exact"/>
        <w:ind w:left="835" w:right="120"/>
        <w:contextualSpacing w:val="0"/>
        <w:jc w:val="left"/>
        <w:rPr>
          <w:rFonts w:cstheme="minorHAnsi"/>
          <w:sz w:val="20"/>
          <w:szCs w:val="20"/>
        </w:rPr>
      </w:pPr>
      <w:r w:rsidRPr="00321533">
        <w:rPr>
          <w:rFonts w:cstheme="minorHAnsi"/>
          <w:sz w:val="20"/>
          <w:szCs w:val="20"/>
        </w:rPr>
        <w:t>May not be able to gain access to the house (e.g., locked gates, guard dogs, “no trespassing signs,”</w:t>
      </w:r>
      <w:r w:rsidRPr="00321533">
        <w:rPr>
          <w:rFonts w:cstheme="minorHAnsi"/>
          <w:spacing w:val="-10"/>
          <w:sz w:val="20"/>
          <w:szCs w:val="20"/>
        </w:rPr>
        <w:t xml:space="preserve"> </w:t>
      </w:r>
      <w:r w:rsidRPr="00321533">
        <w:rPr>
          <w:rFonts w:cstheme="minorHAnsi"/>
          <w:sz w:val="20"/>
          <w:szCs w:val="20"/>
        </w:rPr>
        <w:t>etc.).</w:t>
      </w:r>
    </w:p>
    <w:p w14:paraId="4FD16397" w14:textId="3D1BE80B" w:rsidR="007C1D3C" w:rsidRPr="00B41F8A" w:rsidRDefault="00515839" w:rsidP="00B41F8A">
      <w:pPr>
        <w:pStyle w:val="ListParagraph"/>
        <w:widowControl w:val="0"/>
        <w:numPr>
          <w:ilvl w:val="1"/>
          <w:numId w:val="13"/>
        </w:numPr>
        <w:tabs>
          <w:tab w:val="left" w:pos="839"/>
          <w:tab w:val="left" w:pos="840"/>
        </w:tabs>
        <w:autoSpaceDE w:val="0"/>
        <w:autoSpaceDN w:val="0"/>
        <w:spacing w:after="120" w:line="293" w:lineRule="exact"/>
        <w:ind w:left="835"/>
        <w:contextualSpacing w:val="0"/>
        <w:jc w:val="left"/>
        <w:rPr>
          <w:rFonts w:cstheme="minorHAnsi"/>
          <w:sz w:val="20"/>
          <w:szCs w:val="20"/>
        </w:rPr>
      </w:pPr>
      <w:r w:rsidRPr="00321533">
        <w:rPr>
          <w:rFonts w:cstheme="minorHAnsi"/>
          <w:sz w:val="20"/>
          <w:szCs w:val="20"/>
        </w:rPr>
        <w:t>Translators may be needed when dealing with non-English</w:t>
      </w:r>
      <w:r w:rsidRPr="00321533">
        <w:rPr>
          <w:rFonts w:cstheme="minorHAnsi"/>
          <w:spacing w:val="-18"/>
          <w:sz w:val="20"/>
          <w:szCs w:val="20"/>
        </w:rPr>
        <w:t xml:space="preserve"> </w:t>
      </w:r>
      <w:r w:rsidRPr="00321533">
        <w:rPr>
          <w:rFonts w:cstheme="minorHAnsi"/>
          <w:sz w:val="20"/>
          <w:szCs w:val="20"/>
        </w:rPr>
        <w:t>speakers.</w:t>
      </w:r>
    </w:p>
    <w:p w14:paraId="7902463B" w14:textId="7E1D945B" w:rsidR="00544575" w:rsidRPr="00321533" w:rsidRDefault="00544575" w:rsidP="00D93DDB">
      <w:pPr>
        <w:pStyle w:val="Heading3"/>
      </w:pPr>
      <w:bookmarkStart w:id="35" w:name="_Toc152945843"/>
      <w:r w:rsidRPr="0025129C">
        <w:t>2.5.</w:t>
      </w:r>
      <w:r>
        <w:t>3</w:t>
      </w:r>
      <w:r w:rsidRPr="0025129C">
        <w:t xml:space="preserve"> W</w:t>
      </w:r>
      <w:r w:rsidRPr="00924C3D">
        <w:t>eb-based Survey</w:t>
      </w:r>
      <w:bookmarkEnd w:id="35"/>
    </w:p>
    <w:p w14:paraId="674D3E84" w14:textId="44DCC5DE" w:rsidR="00544575" w:rsidRPr="00321533" w:rsidRDefault="00544575" w:rsidP="00544575">
      <w:pPr>
        <w:pStyle w:val="BodyText"/>
        <w:spacing w:line="276" w:lineRule="auto"/>
        <w:ind w:right="216"/>
        <w:rPr>
          <w:rFonts w:asciiTheme="minorHAnsi" w:hAnsiTheme="minorHAnsi" w:cstheme="minorHAnsi"/>
          <w:sz w:val="20"/>
          <w:szCs w:val="20"/>
        </w:rPr>
      </w:pPr>
      <w:r w:rsidRPr="00321533">
        <w:rPr>
          <w:rFonts w:asciiTheme="minorHAnsi" w:hAnsiTheme="minorHAnsi" w:cstheme="minorHAnsi"/>
          <w:sz w:val="20"/>
          <w:szCs w:val="20"/>
        </w:rPr>
        <w:t xml:space="preserve">A web-based survey is a data collection method whereby the questionnaire is administered online (i.e., through the </w:t>
      </w:r>
      <w:r w:rsidR="00190ED0">
        <w:rPr>
          <w:rFonts w:asciiTheme="minorHAnsi" w:hAnsiTheme="minorHAnsi" w:cstheme="minorHAnsi"/>
          <w:sz w:val="20"/>
          <w:szCs w:val="20"/>
        </w:rPr>
        <w:t>I</w:t>
      </w:r>
      <w:r w:rsidRPr="00321533">
        <w:rPr>
          <w:rFonts w:asciiTheme="minorHAnsi" w:hAnsiTheme="minorHAnsi" w:cstheme="minorHAnsi"/>
          <w:sz w:val="20"/>
          <w:szCs w:val="20"/>
        </w:rPr>
        <w:t>nternet). The questionnaire in a web-based survey may be the same as the questionnaire in mail surveys; the only difference is that rather than send</w:t>
      </w:r>
      <w:r w:rsidR="00190ED0">
        <w:rPr>
          <w:rFonts w:asciiTheme="minorHAnsi" w:hAnsiTheme="minorHAnsi" w:cstheme="minorHAnsi"/>
          <w:sz w:val="20"/>
          <w:szCs w:val="20"/>
        </w:rPr>
        <w:t>ing</w:t>
      </w:r>
      <w:r w:rsidRPr="00321533">
        <w:rPr>
          <w:rFonts w:asciiTheme="minorHAnsi" w:hAnsiTheme="minorHAnsi" w:cstheme="minorHAnsi"/>
          <w:sz w:val="20"/>
          <w:szCs w:val="20"/>
        </w:rPr>
        <w:t xml:space="preserve"> it to the respondent by mail, the questionnaire is administered online</w:t>
      </w:r>
      <w:r w:rsidR="00644C96">
        <w:rPr>
          <w:rFonts w:asciiTheme="minorHAnsi" w:hAnsiTheme="minorHAnsi" w:cstheme="minorHAnsi"/>
          <w:sz w:val="20"/>
          <w:szCs w:val="20"/>
        </w:rPr>
        <w:t>.</w:t>
      </w:r>
    </w:p>
    <w:p w14:paraId="19643C2D" w14:textId="77777777" w:rsidR="00544575" w:rsidRPr="00924C3D" w:rsidRDefault="00544575" w:rsidP="00D93DDB">
      <w:pPr>
        <w:pStyle w:val="Heading4"/>
      </w:pPr>
      <w:r w:rsidRPr="00924C3D">
        <w:t>Advantages of Web-based Survey</w:t>
      </w:r>
    </w:p>
    <w:p w14:paraId="3565453E" w14:textId="77777777" w:rsidR="00544575" w:rsidRPr="00321533" w:rsidRDefault="00544575" w:rsidP="00D9420D">
      <w:pPr>
        <w:pStyle w:val="ListParagraph"/>
        <w:widowControl w:val="0"/>
        <w:numPr>
          <w:ilvl w:val="1"/>
          <w:numId w:val="13"/>
        </w:numPr>
        <w:tabs>
          <w:tab w:val="left" w:pos="839"/>
          <w:tab w:val="left" w:pos="840"/>
        </w:tabs>
        <w:autoSpaceDE w:val="0"/>
        <w:autoSpaceDN w:val="0"/>
        <w:spacing w:after="120" w:line="292" w:lineRule="exact"/>
        <w:ind w:left="835"/>
        <w:contextualSpacing w:val="0"/>
        <w:jc w:val="left"/>
        <w:rPr>
          <w:rFonts w:cstheme="minorHAnsi"/>
          <w:sz w:val="20"/>
          <w:szCs w:val="20"/>
        </w:rPr>
      </w:pPr>
      <w:r w:rsidRPr="00321533">
        <w:rPr>
          <w:rFonts w:cstheme="minorHAnsi"/>
          <w:sz w:val="20"/>
          <w:szCs w:val="20"/>
        </w:rPr>
        <w:t>Respondent identity can be readily protected (unlike in paper</w:t>
      </w:r>
      <w:r w:rsidRPr="00321533">
        <w:rPr>
          <w:rFonts w:cstheme="minorHAnsi"/>
          <w:spacing w:val="-14"/>
          <w:sz w:val="20"/>
          <w:szCs w:val="20"/>
        </w:rPr>
        <w:t xml:space="preserve"> </w:t>
      </w:r>
      <w:r w:rsidRPr="00321533">
        <w:rPr>
          <w:rFonts w:cstheme="minorHAnsi"/>
          <w:sz w:val="20"/>
          <w:szCs w:val="20"/>
        </w:rPr>
        <w:t>questionnaires)</w:t>
      </w:r>
    </w:p>
    <w:p w14:paraId="659ED1B7" w14:textId="77777777" w:rsidR="00544575" w:rsidRPr="00321533" w:rsidRDefault="00544575" w:rsidP="00D9420D">
      <w:pPr>
        <w:pStyle w:val="ListParagraph"/>
        <w:widowControl w:val="0"/>
        <w:numPr>
          <w:ilvl w:val="1"/>
          <w:numId w:val="13"/>
        </w:numPr>
        <w:tabs>
          <w:tab w:val="left" w:pos="839"/>
          <w:tab w:val="left" w:pos="840"/>
        </w:tabs>
        <w:autoSpaceDE w:val="0"/>
        <w:autoSpaceDN w:val="0"/>
        <w:spacing w:before="21" w:after="120" w:line="274" w:lineRule="exact"/>
        <w:ind w:left="835" w:right="118"/>
        <w:contextualSpacing w:val="0"/>
        <w:jc w:val="left"/>
        <w:rPr>
          <w:rFonts w:cstheme="minorHAnsi"/>
          <w:sz w:val="20"/>
          <w:szCs w:val="20"/>
        </w:rPr>
      </w:pPr>
      <w:r w:rsidRPr="00321533">
        <w:rPr>
          <w:rFonts w:cstheme="minorHAnsi"/>
          <w:sz w:val="20"/>
          <w:szCs w:val="20"/>
        </w:rPr>
        <w:t>The privacy afforded by the computer makes it easier for respondents to provide honest answers to very personal</w:t>
      </w:r>
      <w:r w:rsidRPr="00321533">
        <w:rPr>
          <w:rFonts w:cstheme="minorHAnsi"/>
          <w:spacing w:val="-7"/>
          <w:sz w:val="20"/>
          <w:szCs w:val="20"/>
        </w:rPr>
        <w:t xml:space="preserve"> </w:t>
      </w:r>
      <w:r w:rsidRPr="00321533">
        <w:rPr>
          <w:rFonts w:cstheme="minorHAnsi"/>
          <w:sz w:val="20"/>
          <w:szCs w:val="20"/>
        </w:rPr>
        <w:t>questions</w:t>
      </w:r>
    </w:p>
    <w:p w14:paraId="6FEEF67D" w14:textId="649FA97E" w:rsidR="00544575" w:rsidRPr="00321533" w:rsidRDefault="00544575" w:rsidP="00D9420D">
      <w:pPr>
        <w:pStyle w:val="ListParagraph"/>
        <w:widowControl w:val="0"/>
        <w:numPr>
          <w:ilvl w:val="1"/>
          <w:numId w:val="13"/>
        </w:numPr>
        <w:tabs>
          <w:tab w:val="left" w:pos="839"/>
          <w:tab w:val="left" w:pos="840"/>
        </w:tabs>
        <w:autoSpaceDE w:val="0"/>
        <w:autoSpaceDN w:val="0"/>
        <w:spacing w:before="23" w:after="120" w:line="274" w:lineRule="exact"/>
        <w:ind w:left="835" w:right="114"/>
        <w:contextualSpacing w:val="0"/>
        <w:jc w:val="left"/>
        <w:rPr>
          <w:rFonts w:cstheme="minorHAnsi"/>
          <w:sz w:val="20"/>
          <w:szCs w:val="20"/>
        </w:rPr>
      </w:pPr>
      <w:r w:rsidRPr="00321533">
        <w:rPr>
          <w:rFonts w:cstheme="minorHAnsi"/>
          <w:sz w:val="20"/>
          <w:szCs w:val="20"/>
        </w:rPr>
        <w:t xml:space="preserve">Respondents </w:t>
      </w:r>
      <w:r w:rsidR="00190ED0">
        <w:rPr>
          <w:rFonts w:cstheme="minorHAnsi"/>
          <w:sz w:val="20"/>
          <w:szCs w:val="20"/>
        </w:rPr>
        <w:t>can</w:t>
      </w:r>
      <w:r w:rsidRPr="00321533">
        <w:rPr>
          <w:rFonts w:cstheme="minorHAnsi"/>
          <w:sz w:val="20"/>
          <w:szCs w:val="20"/>
        </w:rPr>
        <w:t xml:space="preserve"> complete the questionnaire at their convenience within the time </w:t>
      </w:r>
      <w:proofErr w:type="gramStart"/>
      <w:r w:rsidRPr="00321533">
        <w:rPr>
          <w:rFonts w:cstheme="minorHAnsi"/>
          <w:sz w:val="20"/>
          <w:szCs w:val="20"/>
        </w:rPr>
        <w:t>limit</w:t>
      </w:r>
      <w:proofErr w:type="gramEnd"/>
    </w:p>
    <w:p w14:paraId="3D730515" w14:textId="77777777" w:rsidR="00544575" w:rsidRPr="00321533" w:rsidRDefault="00544575" w:rsidP="00D9420D">
      <w:pPr>
        <w:pStyle w:val="ListParagraph"/>
        <w:widowControl w:val="0"/>
        <w:numPr>
          <w:ilvl w:val="1"/>
          <w:numId w:val="13"/>
        </w:numPr>
        <w:tabs>
          <w:tab w:val="left" w:pos="839"/>
          <w:tab w:val="left" w:pos="840"/>
        </w:tabs>
        <w:autoSpaceDE w:val="0"/>
        <w:autoSpaceDN w:val="0"/>
        <w:spacing w:after="120" w:line="293" w:lineRule="exact"/>
        <w:ind w:left="835"/>
        <w:contextualSpacing w:val="0"/>
        <w:jc w:val="left"/>
        <w:rPr>
          <w:rFonts w:cstheme="minorHAnsi"/>
          <w:sz w:val="20"/>
          <w:szCs w:val="20"/>
        </w:rPr>
      </w:pPr>
      <w:r w:rsidRPr="00321533">
        <w:rPr>
          <w:rFonts w:cstheme="minorHAnsi"/>
          <w:sz w:val="20"/>
          <w:szCs w:val="20"/>
        </w:rPr>
        <w:t>Responses can be automatically</w:t>
      </w:r>
      <w:r w:rsidRPr="00321533">
        <w:rPr>
          <w:rFonts w:cstheme="minorHAnsi"/>
          <w:spacing w:val="-13"/>
          <w:sz w:val="20"/>
          <w:szCs w:val="20"/>
        </w:rPr>
        <w:t xml:space="preserve"> </w:t>
      </w:r>
      <w:r w:rsidRPr="00321533">
        <w:rPr>
          <w:rFonts w:cstheme="minorHAnsi"/>
          <w:sz w:val="20"/>
          <w:szCs w:val="20"/>
        </w:rPr>
        <w:t>validated</w:t>
      </w:r>
    </w:p>
    <w:p w14:paraId="0096D139" w14:textId="77777777" w:rsidR="00544575" w:rsidRPr="00321533" w:rsidRDefault="00544575" w:rsidP="00D9420D">
      <w:pPr>
        <w:pStyle w:val="ListParagraph"/>
        <w:widowControl w:val="0"/>
        <w:numPr>
          <w:ilvl w:val="1"/>
          <w:numId w:val="13"/>
        </w:numPr>
        <w:tabs>
          <w:tab w:val="left" w:pos="839"/>
          <w:tab w:val="left" w:pos="840"/>
        </w:tabs>
        <w:autoSpaceDE w:val="0"/>
        <w:autoSpaceDN w:val="0"/>
        <w:spacing w:before="21" w:after="120" w:line="274" w:lineRule="exact"/>
        <w:ind w:left="835" w:right="119"/>
        <w:contextualSpacing w:val="0"/>
        <w:jc w:val="left"/>
        <w:rPr>
          <w:rFonts w:cstheme="minorHAnsi"/>
          <w:sz w:val="20"/>
          <w:szCs w:val="20"/>
        </w:rPr>
      </w:pPr>
      <w:r w:rsidRPr="00321533">
        <w:rPr>
          <w:rFonts w:cstheme="minorHAnsi"/>
          <w:sz w:val="20"/>
          <w:szCs w:val="20"/>
        </w:rPr>
        <w:t>Automatic validation of responses enables the researcher to proceed directly to data analysis</w:t>
      </w:r>
    </w:p>
    <w:p w14:paraId="34E51BF9" w14:textId="6B854A9F" w:rsidR="00544575" w:rsidRPr="00924C3D" w:rsidRDefault="00544575" w:rsidP="00D9420D">
      <w:pPr>
        <w:pStyle w:val="ListParagraph"/>
        <w:widowControl w:val="0"/>
        <w:numPr>
          <w:ilvl w:val="1"/>
          <w:numId w:val="13"/>
        </w:numPr>
        <w:tabs>
          <w:tab w:val="left" w:pos="840"/>
        </w:tabs>
        <w:autoSpaceDE w:val="0"/>
        <w:autoSpaceDN w:val="0"/>
        <w:spacing w:before="1" w:after="120" w:line="237" w:lineRule="auto"/>
        <w:ind w:left="835" w:right="119"/>
        <w:contextualSpacing w:val="0"/>
        <w:rPr>
          <w:rFonts w:cstheme="minorHAnsi"/>
          <w:sz w:val="20"/>
          <w:szCs w:val="20"/>
        </w:rPr>
      </w:pPr>
      <w:r w:rsidRPr="00321533">
        <w:rPr>
          <w:rFonts w:cstheme="minorHAnsi"/>
          <w:sz w:val="20"/>
          <w:szCs w:val="20"/>
        </w:rPr>
        <w:t>Surveys can be designed to accommodate those with visual, speech</w:t>
      </w:r>
      <w:r w:rsidR="00190ED0">
        <w:rPr>
          <w:rFonts w:cstheme="minorHAnsi"/>
          <w:sz w:val="20"/>
          <w:szCs w:val="20"/>
        </w:rPr>
        <w:t>,</w:t>
      </w:r>
      <w:r w:rsidRPr="00321533">
        <w:rPr>
          <w:rFonts w:cstheme="minorHAnsi"/>
          <w:sz w:val="20"/>
          <w:szCs w:val="20"/>
        </w:rPr>
        <w:t xml:space="preserve"> or hearing impairments, and can be translated into other languages to accommodate those with Limited English</w:t>
      </w:r>
      <w:r w:rsidRPr="00321533">
        <w:rPr>
          <w:rFonts w:cstheme="minorHAnsi"/>
          <w:spacing w:val="-8"/>
          <w:sz w:val="20"/>
          <w:szCs w:val="20"/>
        </w:rPr>
        <w:t xml:space="preserve"> </w:t>
      </w:r>
      <w:r w:rsidRPr="00321533">
        <w:rPr>
          <w:rFonts w:cstheme="minorHAnsi"/>
          <w:sz w:val="20"/>
          <w:szCs w:val="20"/>
        </w:rPr>
        <w:t>Proficiency</w:t>
      </w:r>
    </w:p>
    <w:p w14:paraId="546EF600" w14:textId="77777777" w:rsidR="00544575" w:rsidRPr="00924C3D" w:rsidRDefault="00544575" w:rsidP="00D93DDB">
      <w:pPr>
        <w:pStyle w:val="Heading4"/>
      </w:pPr>
      <w:r w:rsidRPr="00924C3D">
        <w:t>Disadvantages of Web-based Survey</w:t>
      </w:r>
    </w:p>
    <w:p w14:paraId="1246EDA1" w14:textId="58A0BA83" w:rsidR="00AC0178" w:rsidRDefault="002E3F26" w:rsidP="00D9420D">
      <w:pPr>
        <w:pStyle w:val="ListParagraph"/>
        <w:widowControl w:val="0"/>
        <w:numPr>
          <w:ilvl w:val="1"/>
          <w:numId w:val="13"/>
        </w:numPr>
        <w:tabs>
          <w:tab w:val="left" w:pos="840"/>
        </w:tabs>
        <w:autoSpaceDE w:val="0"/>
        <w:autoSpaceDN w:val="0"/>
        <w:spacing w:before="1" w:after="120" w:line="237" w:lineRule="auto"/>
        <w:ind w:left="835" w:right="616"/>
        <w:contextualSpacing w:val="0"/>
        <w:rPr>
          <w:rFonts w:cstheme="minorHAnsi"/>
          <w:sz w:val="20"/>
          <w:szCs w:val="20"/>
        </w:rPr>
      </w:pPr>
      <w:r>
        <w:rPr>
          <w:rFonts w:cstheme="minorHAnsi"/>
          <w:sz w:val="20"/>
          <w:szCs w:val="20"/>
        </w:rPr>
        <w:t xml:space="preserve">Not all CDBG recipients have the </w:t>
      </w:r>
      <w:r w:rsidR="00AC0178">
        <w:rPr>
          <w:rFonts w:cstheme="minorHAnsi"/>
          <w:sz w:val="20"/>
          <w:szCs w:val="20"/>
        </w:rPr>
        <w:t>technology and r</w:t>
      </w:r>
      <w:r>
        <w:rPr>
          <w:rFonts w:cstheme="minorHAnsi"/>
          <w:sz w:val="20"/>
          <w:szCs w:val="20"/>
        </w:rPr>
        <w:t xml:space="preserve">esources readily available </w:t>
      </w:r>
      <w:r w:rsidR="00AC0178">
        <w:rPr>
          <w:rFonts w:cstheme="minorHAnsi"/>
          <w:sz w:val="20"/>
          <w:szCs w:val="20"/>
        </w:rPr>
        <w:t>to implement a</w:t>
      </w:r>
      <w:r>
        <w:rPr>
          <w:rFonts w:cstheme="minorHAnsi"/>
          <w:sz w:val="20"/>
          <w:szCs w:val="20"/>
        </w:rPr>
        <w:t xml:space="preserve"> web-based survey</w:t>
      </w:r>
      <w:r w:rsidR="00AC0178">
        <w:rPr>
          <w:rFonts w:cstheme="minorHAnsi"/>
          <w:sz w:val="20"/>
          <w:szCs w:val="20"/>
        </w:rPr>
        <w:t>.</w:t>
      </w:r>
    </w:p>
    <w:p w14:paraId="3FE03B79" w14:textId="5C362A6D" w:rsidR="00544575" w:rsidRPr="00321533" w:rsidRDefault="00544575" w:rsidP="00D9420D">
      <w:pPr>
        <w:pStyle w:val="ListParagraph"/>
        <w:widowControl w:val="0"/>
        <w:numPr>
          <w:ilvl w:val="1"/>
          <w:numId w:val="13"/>
        </w:numPr>
        <w:tabs>
          <w:tab w:val="left" w:pos="840"/>
        </w:tabs>
        <w:autoSpaceDE w:val="0"/>
        <w:autoSpaceDN w:val="0"/>
        <w:spacing w:before="1" w:after="120" w:line="237" w:lineRule="auto"/>
        <w:ind w:left="835" w:right="616"/>
        <w:contextualSpacing w:val="0"/>
        <w:rPr>
          <w:rFonts w:cstheme="minorHAnsi"/>
          <w:sz w:val="20"/>
          <w:szCs w:val="20"/>
        </w:rPr>
      </w:pPr>
      <w:r w:rsidRPr="00321533">
        <w:rPr>
          <w:rFonts w:cstheme="minorHAnsi"/>
          <w:sz w:val="20"/>
          <w:szCs w:val="20"/>
        </w:rPr>
        <w:t xml:space="preserve">Low-income families may not have </w:t>
      </w:r>
      <w:r w:rsidR="00190ED0">
        <w:rPr>
          <w:rFonts w:cstheme="minorHAnsi"/>
          <w:sz w:val="20"/>
          <w:szCs w:val="20"/>
        </w:rPr>
        <w:t xml:space="preserve">the </w:t>
      </w:r>
      <w:r w:rsidRPr="00321533">
        <w:rPr>
          <w:rFonts w:cstheme="minorHAnsi"/>
          <w:sz w:val="20"/>
          <w:szCs w:val="20"/>
        </w:rPr>
        <w:t>internet at home and may be unwilling to go to a public library to respond to the survey therefore, it may be difficult getting</w:t>
      </w:r>
      <w:r w:rsidRPr="00321533">
        <w:rPr>
          <w:rFonts w:cstheme="minorHAnsi"/>
          <w:spacing w:val="-22"/>
          <w:sz w:val="20"/>
          <w:szCs w:val="20"/>
        </w:rPr>
        <w:t xml:space="preserve"> </w:t>
      </w:r>
      <w:r w:rsidRPr="00321533">
        <w:rPr>
          <w:rFonts w:cstheme="minorHAnsi"/>
          <w:sz w:val="20"/>
          <w:szCs w:val="20"/>
        </w:rPr>
        <w:t>a representative sample of the target</w:t>
      </w:r>
      <w:r w:rsidRPr="00321533">
        <w:rPr>
          <w:rFonts w:cstheme="minorHAnsi"/>
          <w:spacing w:val="-13"/>
          <w:sz w:val="20"/>
          <w:szCs w:val="20"/>
        </w:rPr>
        <w:t xml:space="preserve"> </w:t>
      </w:r>
      <w:proofErr w:type="gramStart"/>
      <w:r w:rsidRPr="00321533">
        <w:rPr>
          <w:rFonts w:cstheme="minorHAnsi"/>
          <w:sz w:val="20"/>
          <w:szCs w:val="20"/>
        </w:rPr>
        <w:t>population</w:t>
      </w:r>
      <w:proofErr w:type="gramEnd"/>
    </w:p>
    <w:p w14:paraId="46D8BF72" w14:textId="2514EFA4" w:rsidR="00544575" w:rsidRPr="00321533" w:rsidRDefault="00544575" w:rsidP="00D9420D">
      <w:pPr>
        <w:pStyle w:val="ListParagraph"/>
        <w:widowControl w:val="0"/>
        <w:numPr>
          <w:ilvl w:val="1"/>
          <w:numId w:val="13"/>
        </w:numPr>
        <w:tabs>
          <w:tab w:val="left" w:pos="839"/>
          <w:tab w:val="left" w:pos="840"/>
        </w:tabs>
        <w:autoSpaceDE w:val="0"/>
        <w:autoSpaceDN w:val="0"/>
        <w:spacing w:after="120" w:line="294" w:lineRule="exact"/>
        <w:ind w:left="835"/>
        <w:contextualSpacing w:val="0"/>
        <w:jc w:val="left"/>
        <w:rPr>
          <w:rFonts w:cstheme="minorHAnsi"/>
          <w:sz w:val="20"/>
          <w:szCs w:val="20"/>
        </w:rPr>
      </w:pPr>
      <w:r w:rsidRPr="00321533">
        <w:rPr>
          <w:rFonts w:cstheme="minorHAnsi"/>
          <w:sz w:val="20"/>
          <w:szCs w:val="20"/>
        </w:rPr>
        <w:t>Eas</w:t>
      </w:r>
      <w:r w:rsidR="00AF25B9">
        <w:rPr>
          <w:rFonts w:cstheme="minorHAnsi"/>
          <w:sz w:val="20"/>
          <w:szCs w:val="20"/>
        </w:rPr>
        <w:t>y</w:t>
      </w:r>
      <w:r w:rsidRPr="00321533">
        <w:rPr>
          <w:rFonts w:cstheme="minorHAnsi"/>
          <w:sz w:val="20"/>
          <w:szCs w:val="20"/>
        </w:rPr>
        <w:t xml:space="preserve"> for people to disregard due to telemarketing</w:t>
      </w:r>
      <w:r w:rsidRPr="00321533">
        <w:rPr>
          <w:rFonts w:cstheme="minorHAnsi"/>
          <w:spacing w:val="-16"/>
          <w:sz w:val="20"/>
          <w:szCs w:val="20"/>
        </w:rPr>
        <w:t xml:space="preserve"> </w:t>
      </w:r>
      <w:r w:rsidRPr="00321533">
        <w:rPr>
          <w:rFonts w:cstheme="minorHAnsi"/>
          <w:sz w:val="20"/>
          <w:szCs w:val="20"/>
        </w:rPr>
        <w:t>fatigue</w:t>
      </w:r>
    </w:p>
    <w:p w14:paraId="043547B1" w14:textId="77777777" w:rsidR="00544575" w:rsidRPr="00321533" w:rsidRDefault="00544575" w:rsidP="00D9420D">
      <w:pPr>
        <w:pStyle w:val="ListParagraph"/>
        <w:widowControl w:val="0"/>
        <w:numPr>
          <w:ilvl w:val="1"/>
          <w:numId w:val="13"/>
        </w:numPr>
        <w:tabs>
          <w:tab w:val="left" w:pos="839"/>
          <w:tab w:val="left" w:pos="840"/>
        </w:tabs>
        <w:autoSpaceDE w:val="0"/>
        <w:autoSpaceDN w:val="0"/>
        <w:spacing w:before="1" w:after="120" w:line="293" w:lineRule="exact"/>
        <w:ind w:left="835"/>
        <w:contextualSpacing w:val="0"/>
        <w:jc w:val="left"/>
        <w:rPr>
          <w:rFonts w:cstheme="minorHAnsi"/>
          <w:sz w:val="20"/>
          <w:szCs w:val="20"/>
        </w:rPr>
      </w:pPr>
      <w:r w:rsidRPr="00321533">
        <w:rPr>
          <w:rFonts w:cstheme="minorHAnsi"/>
          <w:sz w:val="20"/>
          <w:szCs w:val="20"/>
        </w:rPr>
        <w:t>It is costly to incorporate features that allow participants to respond only</w:t>
      </w:r>
      <w:r w:rsidRPr="00321533">
        <w:rPr>
          <w:rFonts w:cstheme="minorHAnsi"/>
          <w:spacing w:val="-19"/>
          <w:sz w:val="20"/>
          <w:szCs w:val="20"/>
        </w:rPr>
        <w:t xml:space="preserve"> </w:t>
      </w:r>
      <w:r w:rsidRPr="00321533">
        <w:rPr>
          <w:rFonts w:cstheme="minorHAnsi"/>
          <w:sz w:val="20"/>
          <w:szCs w:val="20"/>
        </w:rPr>
        <w:t>once</w:t>
      </w:r>
    </w:p>
    <w:p w14:paraId="0B0C0B86" w14:textId="250687C4" w:rsidR="00544575" w:rsidRPr="00321533" w:rsidRDefault="00544575" w:rsidP="00D9420D">
      <w:pPr>
        <w:pStyle w:val="ListParagraph"/>
        <w:widowControl w:val="0"/>
        <w:numPr>
          <w:ilvl w:val="1"/>
          <w:numId w:val="13"/>
        </w:numPr>
        <w:tabs>
          <w:tab w:val="left" w:pos="839"/>
          <w:tab w:val="left" w:pos="840"/>
        </w:tabs>
        <w:autoSpaceDE w:val="0"/>
        <w:autoSpaceDN w:val="0"/>
        <w:spacing w:after="120" w:line="293" w:lineRule="exact"/>
        <w:ind w:left="835"/>
        <w:contextualSpacing w:val="0"/>
        <w:jc w:val="left"/>
        <w:rPr>
          <w:rFonts w:cstheme="minorHAnsi"/>
          <w:sz w:val="20"/>
          <w:szCs w:val="20"/>
        </w:rPr>
      </w:pPr>
      <w:r w:rsidRPr="00321533">
        <w:rPr>
          <w:rFonts w:cstheme="minorHAnsi"/>
          <w:sz w:val="20"/>
          <w:szCs w:val="20"/>
        </w:rPr>
        <w:t xml:space="preserve">Not easy to do follow-ups to improve </w:t>
      </w:r>
      <w:r w:rsidR="00190ED0">
        <w:rPr>
          <w:rFonts w:cstheme="minorHAnsi"/>
          <w:sz w:val="20"/>
          <w:szCs w:val="20"/>
        </w:rPr>
        <w:t xml:space="preserve">the </w:t>
      </w:r>
      <w:r w:rsidRPr="00321533">
        <w:rPr>
          <w:rFonts w:cstheme="minorHAnsi"/>
          <w:sz w:val="20"/>
          <w:szCs w:val="20"/>
        </w:rPr>
        <w:t>response</w:t>
      </w:r>
      <w:r w:rsidRPr="00321533">
        <w:rPr>
          <w:rFonts w:cstheme="minorHAnsi"/>
          <w:spacing w:val="-11"/>
          <w:sz w:val="20"/>
          <w:szCs w:val="20"/>
        </w:rPr>
        <w:t xml:space="preserve"> </w:t>
      </w:r>
      <w:proofErr w:type="gramStart"/>
      <w:r w:rsidRPr="00321533">
        <w:rPr>
          <w:rFonts w:cstheme="minorHAnsi"/>
          <w:sz w:val="20"/>
          <w:szCs w:val="20"/>
        </w:rPr>
        <w:t>rate</w:t>
      </w:r>
      <w:proofErr w:type="gramEnd"/>
    </w:p>
    <w:p w14:paraId="6822CC53" w14:textId="069340D3" w:rsidR="00544575" w:rsidRPr="00321533" w:rsidRDefault="00544575" w:rsidP="00D9420D">
      <w:pPr>
        <w:pStyle w:val="ListParagraph"/>
        <w:widowControl w:val="0"/>
        <w:numPr>
          <w:ilvl w:val="1"/>
          <w:numId w:val="13"/>
        </w:numPr>
        <w:tabs>
          <w:tab w:val="left" w:pos="839"/>
          <w:tab w:val="left" w:pos="840"/>
        </w:tabs>
        <w:autoSpaceDE w:val="0"/>
        <w:autoSpaceDN w:val="0"/>
        <w:spacing w:before="21" w:after="120" w:line="274" w:lineRule="exact"/>
        <w:ind w:left="835" w:right="255"/>
        <w:contextualSpacing w:val="0"/>
        <w:jc w:val="left"/>
        <w:rPr>
          <w:rFonts w:cstheme="minorHAnsi"/>
          <w:sz w:val="20"/>
          <w:szCs w:val="20"/>
        </w:rPr>
      </w:pPr>
      <w:r w:rsidRPr="00321533">
        <w:rPr>
          <w:rFonts w:cstheme="minorHAnsi"/>
          <w:sz w:val="20"/>
          <w:szCs w:val="20"/>
        </w:rPr>
        <w:t>Equipment malfunction such as browser freeze or server crash may cause participant</w:t>
      </w:r>
      <w:r w:rsidR="00190ED0">
        <w:rPr>
          <w:rFonts w:cstheme="minorHAnsi"/>
          <w:sz w:val="20"/>
          <w:szCs w:val="20"/>
        </w:rPr>
        <w:t>s</w:t>
      </w:r>
      <w:r w:rsidRPr="00321533">
        <w:rPr>
          <w:rFonts w:cstheme="minorHAnsi"/>
          <w:spacing w:val="-18"/>
          <w:sz w:val="20"/>
          <w:szCs w:val="20"/>
        </w:rPr>
        <w:t xml:space="preserve"> </w:t>
      </w:r>
      <w:r w:rsidRPr="00321533">
        <w:rPr>
          <w:rFonts w:cstheme="minorHAnsi"/>
          <w:sz w:val="20"/>
          <w:szCs w:val="20"/>
        </w:rPr>
        <w:t>not to finish the process resulting in missing</w:t>
      </w:r>
      <w:r w:rsidRPr="00321533">
        <w:rPr>
          <w:rFonts w:cstheme="minorHAnsi"/>
          <w:spacing w:val="-13"/>
          <w:sz w:val="20"/>
          <w:szCs w:val="20"/>
        </w:rPr>
        <w:t xml:space="preserve"> </w:t>
      </w:r>
      <w:proofErr w:type="gramStart"/>
      <w:r w:rsidRPr="00321533">
        <w:rPr>
          <w:rFonts w:cstheme="minorHAnsi"/>
          <w:sz w:val="20"/>
          <w:szCs w:val="20"/>
        </w:rPr>
        <w:t>data</w:t>
      </w:r>
      <w:proofErr w:type="gramEnd"/>
    </w:p>
    <w:p w14:paraId="5DFDFDBC" w14:textId="77777777" w:rsidR="00544575" w:rsidRPr="00321533" w:rsidRDefault="00544575" w:rsidP="00D9420D">
      <w:pPr>
        <w:pStyle w:val="ListParagraph"/>
        <w:widowControl w:val="0"/>
        <w:numPr>
          <w:ilvl w:val="1"/>
          <w:numId w:val="13"/>
        </w:numPr>
        <w:tabs>
          <w:tab w:val="left" w:pos="839"/>
          <w:tab w:val="left" w:pos="840"/>
        </w:tabs>
        <w:autoSpaceDE w:val="0"/>
        <w:autoSpaceDN w:val="0"/>
        <w:spacing w:after="120" w:line="293" w:lineRule="exact"/>
        <w:ind w:left="835"/>
        <w:contextualSpacing w:val="0"/>
        <w:jc w:val="left"/>
        <w:rPr>
          <w:rFonts w:cstheme="minorHAnsi"/>
          <w:sz w:val="20"/>
          <w:szCs w:val="20"/>
        </w:rPr>
      </w:pPr>
      <w:r w:rsidRPr="00321533">
        <w:rPr>
          <w:rFonts w:cstheme="minorHAnsi"/>
          <w:sz w:val="20"/>
          <w:szCs w:val="20"/>
        </w:rPr>
        <w:t>Lack of control over who is completing the web</w:t>
      </w:r>
      <w:r w:rsidRPr="00321533">
        <w:rPr>
          <w:rFonts w:cstheme="minorHAnsi"/>
          <w:spacing w:val="-10"/>
          <w:sz w:val="20"/>
          <w:szCs w:val="20"/>
        </w:rPr>
        <w:t xml:space="preserve"> </w:t>
      </w:r>
      <w:r w:rsidRPr="00321533">
        <w:rPr>
          <w:rFonts w:cstheme="minorHAnsi"/>
          <w:sz w:val="20"/>
          <w:szCs w:val="20"/>
        </w:rPr>
        <w:t>survey</w:t>
      </w:r>
    </w:p>
    <w:p w14:paraId="781D2CE8" w14:textId="060954E3" w:rsidR="0094216F" w:rsidRPr="0094216F" w:rsidRDefault="0094216F" w:rsidP="00D93DDB">
      <w:pPr>
        <w:pStyle w:val="Heading3"/>
      </w:pPr>
      <w:bookmarkStart w:id="36" w:name="_Toc152945844"/>
      <w:r>
        <w:lastRenderedPageBreak/>
        <w:t>2.5.</w:t>
      </w:r>
      <w:r w:rsidR="00544575">
        <w:t>4</w:t>
      </w:r>
      <w:r>
        <w:t xml:space="preserve"> </w:t>
      </w:r>
      <w:r w:rsidRPr="0094216F">
        <w:t>Telephone Interviews</w:t>
      </w:r>
      <w:bookmarkEnd w:id="36"/>
    </w:p>
    <w:p w14:paraId="3F7960D8" w14:textId="4BD074AC" w:rsidR="0094216F" w:rsidRPr="00321533" w:rsidRDefault="0094216F" w:rsidP="0094216F">
      <w:pPr>
        <w:pStyle w:val="BodyText"/>
        <w:spacing w:line="276" w:lineRule="auto"/>
        <w:ind w:right="115"/>
        <w:rPr>
          <w:rFonts w:asciiTheme="minorHAnsi" w:hAnsiTheme="minorHAnsi" w:cstheme="minorHAnsi"/>
          <w:sz w:val="20"/>
          <w:szCs w:val="20"/>
        </w:rPr>
      </w:pPr>
      <w:r w:rsidRPr="00321533">
        <w:rPr>
          <w:rFonts w:asciiTheme="minorHAnsi" w:hAnsiTheme="minorHAnsi" w:cstheme="minorHAnsi"/>
          <w:sz w:val="20"/>
          <w:szCs w:val="20"/>
        </w:rPr>
        <w:t xml:space="preserve">A telephone interview is a data collection technique in which one person (an interviewer) asks questions of another (the respondent) via telephone. Telephone numbers of potential participants must be selected randomly. The interviewer must ensure that the respondent is someone competent and knowledgeable enough to answer questions about family income status. In a telephone survey, you must devise a method for contacting those families without telephones or those with unlisted numbers. </w:t>
      </w:r>
      <w:r w:rsidR="002E223E">
        <w:rPr>
          <w:rFonts w:asciiTheme="minorHAnsi" w:hAnsiTheme="minorHAnsi" w:cstheme="minorHAnsi"/>
          <w:sz w:val="20"/>
          <w:szCs w:val="20"/>
        </w:rPr>
        <w:t xml:space="preserve">As </w:t>
      </w:r>
      <w:r w:rsidR="0021317F">
        <w:rPr>
          <w:rFonts w:asciiTheme="minorHAnsi" w:hAnsiTheme="minorHAnsi" w:cstheme="minorHAnsi"/>
          <w:sz w:val="20"/>
          <w:szCs w:val="20"/>
        </w:rPr>
        <w:t>the population</w:t>
      </w:r>
      <w:r w:rsidR="00190ED0">
        <w:rPr>
          <w:rFonts w:asciiTheme="minorHAnsi" w:hAnsiTheme="minorHAnsi" w:cstheme="minorHAnsi"/>
          <w:sz w:val="20"/>
          <w:szCs w:val="20"/>
        </w:rPr>
        <w:t>,</w:t>
      </w:r>
      <w:r w:rsidRPr="00321533">
        <w:rPr>
          <w:rFonts w:asciiTheme="minorHAnsi" w:hAnsiTheme="minorHAnsi" w:cstheme="minorHAnsi"/>
          <w:sz w:val="20"/>
          <w:szCs w:val="20"/>
        </w:rPr>
        <w:t xml:space="preserve"> it may be preferable to conduct door-to-door interviews in small service areas, especially in rural areas.</w:t>
      </w:r>
    </w:p>
    <w:p w14:paraId="7D75ADED" w14:textId="0363ED61" w:rsidR="004432C4" w:rsidRPr="004432C4" w:rsidRDefault="004432C4" w:rsidP="00D93DDB">
      <w:pPr>
        <w:pStyle w:val="Heading4"/>
      </w:pPr>
      <w:r w:rsidRPr="004432C4">
        <w:t>Advantages of Telephone Interviews</w:t>
      </w:r>
    </w:p>
    <w:p w14:paraId="269E60AC" w14:textId="77777777" w:rsidR="004432C4" w:rsidRPr="00321533" w:rsidRDefault="004432C4" w:rsidP="00D9420D">
      <w:pPr>
        <w:pStyle w:val="ListParagraph"/>
        <w:widowControl w:val="0"/>
        <w:numPr>
          <w:ilvl w:val="1"/>
          <w:numId w:val="13"/>
        </w:numPr>
        <w:tabs>
          <w:tab w:val="left" w:pos="839"/>
          <w:tab w:val="left" w:pos="840"/>
        </w:tabs>
        <w:autoSpaceDE w:val="0"/>
        <w:autoSpaceDN w:val="0"/>
        <w:spacing w:after="120" w:line="293" w:lineRule="exact"/>
        <w:ind w:left="840"/>
        <w:contextualSpacing w:val="0"/>
        <w:jc w:val="left"/>
        <w:rPr>
          <w:rFonts w:cstheme="minorHAnsi"/>
          <w:sz w:val="20"/>
          <w:szCs w:val="20"/>
        </w:rPr>
      </w:pPr>
      <w:r w:rsidRPr="00321533">
        <w:rPr>
          <w:rFonts w:cstheme="minorHAnsi"/>
          <w:sz w:val="20"/>
          <w:szCs w:val="20"/>
        </w:rPr>
        <w:t>Relatively easy to</w:t>
      </w:r>
      <w:r w:rsidRPr="00321533">
        <w:rPr>
          <w:rFonts w:cstheme="minorHAnsi"/>
          <w:spacing w:val="-6"/>
          <w:sz w:val="20"/>
          <w:szCs w:val="20"/>
        </w:rPr>
        <w:t xml:space="preserve"> </w:t>
      </w:r>
      <w:r w:rsidRPr="00321533">
        <w:rPr>
          <w:rFonts w:cstheme="minorHAnsi"/>
          <w:sz w:val="20"/>
          <w:szCs w:val="20"/>
        </w:rPr>
        <w:t>conduct.</w:t>
      </w:r>
    </w:p>
    <w:p w14:paraId="12E1446A" w14:textId="3ABDCF2A" w:rsidR="004432C4" w:rsidRPr="00321533" w:rsidRDefault="00190ED0" w:rsidP="00D9420D">
      <w:pPr>
        <w:pStyle w:val="ListParagraph"/>
        <w:widowControl w:val="0"/>
        <w:numPr>
          <w:ilvl w:val="1"/>
          <w:numId w:val="13"/>
        </w:numPr>
        <w:tabs>
          <w:tab w:val="left" w:pos="839"/>
          <w:tab w:val="left" w:pos="840"/>
        </w:tabs>
        <w:autoSpaceDE w:val="0"/>
        <w:autoSpaceDN w:val="0"/>
        <w:spacing w:after="120" w:line="293" w:lineRule="exact"/>
        <w:ind w:left="840"/>
        <w:contextualSpacing w:val="0"/>
        <w:jc w:val="left"/>
        <w:rPr>
          <w:rFonts w:cstheme="minorHAnsi"/>
          <w:sz w:val="20"/>
          <w:szCs w:val="20"/>
        </w:rPr>
      </w:pPr>
      <w:r>
        <w:rPr>
          <w:rFonts w:cstheme="minorHAnsi"/>
          <w:sz w:val="20"/>
          <w:szCs w:val="20"/>
        </w:rPr>
        <w:t>The a</w:t>
      </w:r>
      <w:r w:rsidR="004432C4" w:rsidRPr="00321533">
        <w:rPr>
          <w:rFonts w:cstheme="minorHAnsi"/>
          <w:sz w:val="20"/>
          <w:szCs w:val="20"/>
        </w:rPr>
        <w:t xml:space="preserve">ppearance and demeanor of </w:t>
      </w:r>
      <w:r>
        <w:rPr>
          <w:rFonts w:cstheme="minorHAnsi"/>
          <w:sz w:val="20"/>
          <w:szCs w:val="20"/>
        </w:rPr>
        <w:t xml:space="preserve">the </w:t>
      </w:r>
      <w:r w:rsidR="004432C4" w:rsidRPr="00321533">
        <w:rPr>
          <w:rFonts w:cstheme="minorHAnsi"/>
          <w:sz w:val="20"/>
          <w:szCs w:val="20"/>
        </w:rPr>
        <w:t>interviewer do not influence the</w:t>
      </w:r>
      <w:r w:rsidR="004432C4" w:rsidRPr="00321533">
        <w:rPr>
          <w:rFonts w:cstheme="minorHAnsi"/>
          <w:spacing w:val="-14"/>
          <w:sz w:val="20"/>
          <w:szCs w:val="20"/>
        </w:rPr>
        <w:t xml:space="preserve"> </w:t>
      </w:r>
      <w:r w:rsidR="004432C4" w:rsidRPr="00321533">
        <w:rPr>
          <w:rFonts w:cstheme="minorHAnsi"/>
          <w:sz w:val="20"/>
          <w:szCs w:val="20"/>
        </w:rPr>
        <w:t>respondent.</w:t>
      </w:r>
    </w:p>
    <w:p w14:paraId="670A4F3A" w14:textId="5A2A913A" w:rsidR="004432C4" w:rsidRPr="00321533" w:rsidRDefault="004432C4" w:rsidP="00D9420D">
      <w:pPr>
        <w:pStyle w:val="ListParagraph"/>
        <w:widowControl w:val="0"/>
        <w:numPr>
          <w:ilvl w:val="1"/>
          <w:numId w:val="13"/>
        </w:numPr>
        <w:tabs>
          <w:tab w:val="left" w:pos="839"/>
          <w:tab w:val="left" w:pos="840"/>
        </w:tabs>
        <w:autoSpaceDE w:val="0"/>
        <w:autoSpaceDN w:val="0"/>
        <w:spacing w:after="120" w:line="240" w:lineRule="auto"/>
        <w:ind w:left="840" w:right="117"/>
        <w:contextualSpacing w:val="0"/>
        <w:jc w:val="left"/>
        <w:rPr>
          <w:rFonts w:cstheme="minorHAnsi"/>
          <w:sz w:val="20"/>
          <w:szCs w:val="20"/>
        </w:rPr>
      </w:pPr>
      <w:r w:rsidRPr="00321533">
        <w:rPr>
          <w:rFonts w:cstheme="minorHAnsi"/>
          <w:sz w:val="20"/>
          <w:szCs w:val="20"/>
        </w:rPr>
        <w:t>Respondents may be more honest in giving sensitive answers due to greater anonymity for</w:t>
      </w:r>
      <w:r w:rsidRPr="00321533">
        <w:rPr>
          <w:rFonts w:cstheme="minorHAnsi"/>
          <w:spacing w:val="-11"/>
          <w:sz w:val="20"/>
          <w:szCs w:val="20"/>
        </w:rPr>
        <w:t xml:space="preserve"> </w:t>
      </w:r>
      <w:r w:rsidRPr="00321533">
        <w:rPr>
          <w:rFonts w:cstheme="minorHAnsi"/>
          <w:sz w:val="20"/>
          <w:szCs w:val="20"/>
        </w:rPr>
        <w:t>respondent</w:t>
      </w:r>
      <w:r w:rsidR="00190ED0">
        <w:rPr>
          <w:rFonts w:cstheme="minorHAnsi"/>
          <w:sz w:val="20"/>
          <w:szCs w:val="20"/>
        </w:rPr>
        <w:t>s</w:t>
      </w:r>
      <w:r w:rsidRPr="00321533">
        <w:rPr>
          <w:rFonts w:cstheme="minorHAnsi"/>
          <w:sz w:val="20"/>
          <w:szCs w:val="20"/>
        </w:rPr>
        <w:t>.</w:t>
      </w:r>
    </w:p>
    <w:p w14:paraId="118E512B" w14:textId="1C820716" w:rsidR="004432C4" w:rsidRPr="00321533" w:rsidRDefault="00190ED0" w:rsidP="00D9420D">
      <w:pPr>
        <w:pStyle w:val="ListParagraph"/>
        <w:widowControl w:val="0"/>
        <w:numPr>
          <w:ilvl w:val="1"/>
          <w:numId w:val="13"/>
        </w:numPr>
        <w:tabs>
          <w:tab w:val="left" w:pos="839"/>
          <w:tab w:val="left" w:pos="840"/>
        </w:tabs>
        <w:autoSpaceDE w:val="0"/>
        <w:autoSpaceDN w:val="0"/>
        <w:spacing w:before="24" w:after="120" w:line="274" w:lineRule="exact"/>
        <w:ind w:left="840" w:right="119"/>
        <w:contextualSpacing w:val="0"/>
        <w:jc w:val="left"/>
        <w:rPr>
          <w:rFonts w:cstheme="minorHAnsi"/>
          <w:sz w:val="20"/>
          <w:szCs w:val="20"/>
        </w:rPr>
      </w:pPr>
      <w:r>
        <w:rPr>
          <w:rFonts w:cstheme="minorHAnsi"/>
          <w:sz w:val="20"/>
          <w:szCs w:val="20"/>
        </w:rPr>
        <w:t>The i</w:t>
      </w:r>
      <w:r w:rsidR="004432C4" w:rsidRPr="00321533">
        <w:rPr>
          <w:rFonts w:cstheme="minorHAnsi"/>
          <w:sz w:val="20"/>
          <w:szCs w:val="20"/>
        </w:rPr>
        <w:t>nterviewer may use an alias rather than his/her real name for privacy or to conceal ethnicity if relevant to the</w:t>
      </w:r>
      <w:r w:rsidR="004432C4" w:rsidRPr="00321533">
        <w:rPr>
          <w:rFonts w:cstheme="minorHAnsi"/>
          <w:spacing w:val="-11"/>
          <w:sz w:val="20"/>
          <w:szCs w:val="20"/>
        </w:rPr>
        <w:t xml:space="preserve"> </w:t>
      </w:r>
      <w:r w:rsidR="004E63E6">
        <w:rPr>
          <w:rFonts w:cstheme="minorHAnsi"/>
          <w:sz w:val="20"/>
          <w:szCs w:val="20"/>
        </w:rPr>
        <w:t>survey</w:t>
      </w:r>
      <w:r w:rsidR="004432C4" w:rsidRPr="00321533">
        <w:rPr>
          <w:rFonts w:cstheme="minorHAnsi"/>
          <w:sz w:val="20"/>
          <w:szCs w:val="20"/>
        </w:rPr>
        <w:t>.</w:t>
      </w:r>
    </w:p>
    <w:p w14:paraId="1BCCA415" w14:textId="3059D3BA" w:rsidR="004432C4" w:rsidRPr="00321533" w:rsidRDefault="004432C4" w:rsidP="00D9420D">
      <w:pPr>
        <w:pStyle w:val="ListParagraph"/>
        <w:widowControl w:val="0"/>
        <w:numPr>
          <w:ilvl w:val="1"/>
          <w:numId w:val="13"/>
        </w:numPr>
        <w:tabs>
          <w:tab w:val="left" w:pos="839"/>
          <w:tab w:val="left" w:pos="840"/>
        </w:tabs>
        <w:autoSpaceDE w:val="0"/>
        <w:autoSpaceDN w:val="0"/>
        <w:spacing w:after="120" w:line="293" w:lineRule="exact"/>
        <w:ind w:left="840"/>
        <w:contextualSpacing w:val="0"/>
        <w:jc w:val="left"/>
        <w:rPr>
          <w:rFonts w:cstheme="minorHAnsi"/>
          <w:sz w:val="20"/>
          <w:szCs w:val="20"/>
        </w:rPr>
      </w:pPr>
      <w:r w:rsidRPr="00321533">
        <w:rPr>
          <w:rFonts w:cstheme="minorHAnsi"/>
          <w:sz w:val="20"/>
          <w:szCs w:val="20"/>
        </w:rPr>
        <w:t xml:space="preserve">Allows </w:t>
      </w:r>
      <w:r w:rsidR="00190ED0">
        <w:rPr>
          <w:rFonts w:cstheme="minorHAnsi"/>
          <w:sz w:val="20"/>
          <w:szCs w:val="20"/>
        </w:rPr>
        <w:t xml:space="preserve">the </w:t>
      </w:r>
      <w:r w:rsidRPr="00321533">
        <w:rPr>
          <w:rFonts w:cstheme="minorHAnsi"/>
          <w:sz w:val="20"/>
          <w:szCs w:val="20"/>
        </w:rPr>
        <w:t>interviewer to ask follow</w:t>
      </w:r>
      <w:r w:rsidR="00190ED0">
        <w:rPr>
          <w:rFonts w:cstheme="minorHAnsi"/>
          <w:sz w:val="20"/>
          <w:szCs w:val="20"/>
        </w:rPr>
        <w:t>-</w:t>
      </w:r>
      <w:r w:rsidRPr="00321533">
        <w:rPr>
          <w:rFonts w:cstheme="minorHAnsi"/>
          <w:sz w:val="20"/>
          <w:szCs w:val="20"/>
        </w:rPr>
        <w:t>up</w:t>
      </w:r>
      <w:r w:rsidRPr="00321533">
        <w:rPr>
          <w:rFonts w:cstheme="minorHAnsi"/>
          <w:spacing w:val="-11"/>
          <w:sz w:val="20"/>
          <w:szCs w:val="20"/>
        </w:rPr>
        <w:t xml:space="preserve"> </w:t>
      </w:r>
      <w:r w:rsidRPr="00321533">
        <w:rPr>
          <w:rFonts w:cstheme="minorHAnsi"/>
          <w:sz w:val="20"/>
          <w:szCs w:val="20"/>
        </w:rPr>
        <w:t>questions.</w:t>
      </w:r>
    </w:p>
    <w:p w14:paraId="14BF7BB8" w14:textId="77777777" w:rsidR="004432C4" w:rsidRPr="00321533" w:rsidRDefault="004432C4" w:rsidP="00D9420D">
      <w:pPr>
        <w:pStyle w:val="ListParagraph"/>
        <w:widowControl w:val="0"/>
        <w:numPr>
          <w:ilvl w:val="1"/>
          <w:numId w:val="13"/>
        </w:numPr>
        <w:tabs>
          <w:tab w:val="left" w:pos="839"/>
          <w:tab w:val="left" w:pos="840"/>
        </w:tabs>
        <w:autoSpaceDE w:val="0"/>
        <w:autoSpaceDN w:val="0"/>
        <w:spacing w:after="120" w:line="293" w:lineRule="exact"/>
        <w:ind w:left="840"/>
        <w:contextualSpacing w:val="0"/>
        <w:jc w:val="left"/>
        <w:rPr>
          <w:rFonts w:cstheme="minorHAnsi"/>
          <w:sz w:val="20"/>
          <w:szCs w:val="20"/>
        </w:rPr>
      </w:pPr>
      <w:r w:rsidRPr="00321533">
        <w:rPr>
          <w:rFonts w:cstheme="minorHAnsi"/>
          <w:sz w:val="20"/>
          <w:szCs w:val="20"/>
        </w:rPr>
        <w:t>No fear for personal</w:t>
      </w:r>
      <w:r w:rsidRPr="00321533">
        <w:rPr>
          <w:rFonts w:cstheme="minorHAnsi"/>
          <w:spacing w:val="-11"/>
          <w:sz w:val="20"/>
          <w:szCs w:val="20"/>
        </w:rPr>
        <w:t xml:space="preserve"> </w:t>
      </w:r>
      <w:r w:rsidRPr="00321533">
        <w:rPr>
          <w:rFonts w:cstheme="minorHAnsi"/>
          <w:sz w:val="20"/>
          <w:szCs w:val="20"/>
        </w:rPr>
        <w:t>safety.</w:t>
      </w:r>
    </w:p>
    <w:p w14:paraId="10F9FD44" w14:textId="77777777" w:rsidR="004432C4" w:rsidRPr="00321533" w:rsidRDefault="004432C4" w:rsidP="004432C4">
      <w:pPr>
        <w:pStyle w:val="BodyText"/>
        <w:spacing w:before="1" w:after="120"/>
        <w:rPr>
          <w:rFonts w:asciiTheme="minorHAnsi" w:hAnsiTheme="minorHAnsi" w:cstheme="minorHAnsi"/>
          <w:sz w:val="20"/>
          <w:szCs w:val="20"/>
        </w:rPr>
      </w:pPr>
    </w:p>
    <w:p w14:paraId="6175CEC0" w14:textId="77777777" w:rsidR="004432C4" w:rsidRPr="00D93DDB" w:rsidRDefault="004432C4" w:rsidP="00D93DDB">
      <w:pPr>
        <w:pStyle w:val="Heading4"/>
      </w:pPr>
      <w:r w:rsidRPr="00D93DDB">
        <w:t>Disadvantages of Telephone Interviews</w:t>
      </w:r>
    </w:p>
    <w:p w14:paraId="5617549A" w14:textId="77777777" w:rsidR="006A0D09" w:rsidRPr="00321533" w:rsidRDefault="006A0D09" w:rsidP="00D9420D">
      <w:pPr>
        <w:pStyle w:val="ListParagraph"/>
        <w:widowControl w:val="0"/>
        <w:numPr>
          <w:ilvl w:val="1"/>
          <w:numId w:val="13"/>
        </w:numPr>
        <w:tabs>
          <w:tab w:val="left" w:pos="839"/>
          <w:tab w:val="left" w:pos="840"/>
        </w:tabs>
        <w:autoSpaceDE w:val="0"/>
        <w:autoSpaceDN w:val="0"/>
        <w:spacing w:after="120" w:line="240" w:lineRule="auto"/>
        <w:ind w:left="835" w:right="119"/>
        <w:contextualSpacing w:val="0"/>
        <w:jc w:val="left"/>
        <w:rPr>
          <w:rFonts w:cstheme="minorHAnsi"/>
          <w:sz w:val="20"/>
          <w:szCs w:val="20"/>
        </w:rPr>
      </w:pPr>
      <w:r w:rsidRPr="00321533">
        <w:rPr>
          <w:rFonts w:cstheme="minorHAnsi"/>
          <w:sz w:val="20"/>
          <w:szCs w:val="20"/>
        </w:rPr>
        <w:t>May not be able to reach households with unlisted numbers, no telephone at all, or families that use only cell</w:t>
      </w:r>
      <w:r w:rsidRPr="00321533">
        <w:rPr>
          <w:rFonts w:cstheme="minorHAnsi"/>
          <w:spacing w:val="-8"/>
          <w:sz w:val="20"/>
          <w:szCs w:val="20"/>
        </w:rPr>
        <w:t xml:space="preserve"> </w:t>
      </w:r>
      <w:r w:rsidRPr="00321533">
        <w:rPr>
          <w:rFonts w:cstheme="minorHAnsi"/>
          <w:sz w:val="20"/>
          <w:szCs w:val="20"/>
        </w:rPr>
        <w:t>phones.</w:t>
      </w:r>
    </w:p>
    <w:p w14:paraId="00B86B0B" w14:textId="74AEBA80" w:rsidR="006A0D09" w:rsidRPr="00321533" w:rsidRDefault="006A0D09" w:rsidP="00D9420D">
      <w:pPr>
        <w:pStyle w:val="ListParagraph"/>
        <w:widowControl w:val="0"/>
        <w:numPr>
          <w:ilvl w:val="1"/>
          <w:numId w:val="13"/>
        </w:numPr>
        <w:tabs>
          <w:tab w:val="left" w:pos="839"/>
          <w:tab w:val="left" w:pos="840"/>
        </w:tabs>
        <w:autoSpaceDE w:val="0"/>
        <w:autoSpaceDN w:val="0"/>
        <w:spacing w:before="21" w:after="120" w:line="274" w:lineRule="exact"/>
        <w:ind w:left="835" w:right="117"/>
        <w:contextualSpacing w:val="0"/>
        <w:jc w:val="left"/>
        <w:rPr>
          <w:rFonts w:cstheme="minorHAnsi"/>
          <w:sz w:val="20"/>
          <w:szCs w:val="20"/>
        </w:rPr>
      </w:pPr>
      <w:r w:rsidRPr="00321533">
        <w:rPr>
          <w:rFonts w:cstheme="minorHAnsi"/>
          <w:sz w:val="20"/>
          <w:szCs w:val="20"/>
        </w:rPr>
        <w:t xml:space="preserve">The interviewer may have problems reaching potential respondents by telephone because of the prevalence of </w:t>
      </w:r>
      <w:r>
        <w:rPr>
          <w:rFonts w:cstheme="minorHAnsi"/>
          <w:sz w:val="20"/>
          <w:szCs w:val="20"/>
        </w:rPr>
        <w:t>call screening</w:t>
      </w:r>
      <w:r w:rsidRPr="00321533">
        <w:rPr>
          <w:rFonts w:cstheme="minorHAnsi"/>
          <w:sz w:val="20"/>
          <w:szCs w:val="20"/>
        </w:rPr>
        <w:t>.</w:t>
      </w:r>
    </w:p>
    <w:p w14:paraId="5AE64BB2" w14:textId="77777777" w:rsidR="004432C4" w:rsidRPr="00321533" w:rsidRDefault="004432C4" w:rsidP="00D9420D">
      <w:pPr>
        <w:pStyle w:val="ListParagraph"/>
        <w:widowControl w:val="0"/>
        <w:numPr>
          <w:ilvl w:val="1"/>
          <w:numId w:val="13"/>
        </w:numPr>
        <w:tabs>
          <w:tab w:val="left" w:pos="839"/>
          <w:tab w:val="left" w:pos="840"/>
        </w:tabs>
        <w:autoSpaceDE w:val="0"/>
        <w:autoSpaceDN w:val="0"/>
        <w:spacing w:before="1" w:after="120" w:line="274" w:lineRule="exact"/>
        <w:ind w:left="835" w:right="115"/>
        <w:contextualSpacing w:val="0"/>
        <w:jc w:val="left"/>
        <w:rPr>
          <w:rFonts w:cstheme="minorHAnsi"/>
          <w:sz w:val="20"/>
          <w:szCs w:val="20"/>
        </w:rPr>
      </w:pPr>
      <w:r w:rsidRPr="00321533">
        <w:rPr>
          <w:rFonts w:cstheme="minorHAnsi"/>
          <w:sz w:val="20"/>
          <w:szCs w:val="20"/>
        </w:rPr>
        <w:t>Respondents may be hostile to interviews because of experience with previous telemarketing sales calls disguised as</w:t>
      </w:r>
      <w:r w:rsidRPr="00321533">
        <w:rPr>
          <w:rFonts w:cstheme="minorHAnsi"/>
          <w:spacing w:val="-15"/>
          <w:sz w:val="20"/>
          <w:szCs w:val="20"/>
        </w:rPr>
        <w:t xml:space="preserve"> </w:t>
      </w:r>
      <w:r w:rsidRPr="00321533">
        <w:rPr>
          <w:rFonts w:cstheme="minorHAnsi"/>
          <w:sz w:val="20"/>
          <w:szCs w:val="20"/>
        </w:rPr>
        <w:t>surveys.</w:t>
      </w:r>
    </w:p>
    <w:p w14:paraId="4FF2C1E8" w14:textId="77777777" w:rsidR="004432C4" w:rsidRPr="00321533" w:rsidRDefault="004432C4" w:rsidP="00D9420D">
      <w:pPr>
        <w:pStyle w:val="ListParagraph"/>
        <w:widowControl w:val="0"/>
        <w:numPr>
          <w:ilvl w:val="1"/>
          <w:numId w:val="13"/>
        </w:numPr>
        <w:tabs>
          <w:tab w:val="left" w:pos="839"/>
          <w:tab w:val="left" w:pos="840"/>
        </w:tabs>
        <w:autoSpaceDE w:val="0"/>
        <w:autoSpaceDN w:val="0"/>
        <w:spacing w:after="120" w:line="293" w:lineRule="exact"/>
        <w:ind w:left="835"/>
        <w:contextualSpacing w:val="0"/>
        <w:jc w:val="left"/>
        <w:rPr>
          <w:rFonts w:cstheme="minorHAnsi"/>
          <w:sz w:val="20"/>
          <w:szCs w:val="20"/>
        </w:rPr>
      </w:pPr>
      <w:r w:rsidRPr="00321533">
        <w:rPr>
          <w:rFonts w:cstheme="minorHAnsi"/>
          <w:sz w:val="20"/>
          <w:szCs w:val="20"/>
        </w:rPr>
        <w:t>Respondents may terminate the interview</w:t>
      </w:r>
      <w:r w:rsidRPr="00321533">
        <w:rPr>
          <w:rFonts w:cstheme="minorHAnsi"/>
          <w:spacing w:val="-17"/>
          <w:sz w:val="20"/>
          <w:szCs w:val="20"/>
        </w:rPr>
        <w:t xml:space="preserve"> </w:t>
      </w:r>
      <w:r w:rsidRPr="00321533">
        <w:rPr>
          <w:rFonts w:cstheme="minorHAnsi"/>
          <w:sz w:val="20"/>
          <w:szCs w:val="20"/>
        </w:rPr>
        <w:t>abruptly.</w:t>
      </w:r>
    </w:p>
    <w:p w14:paraId="473BD563" w14:textId="2E124F37" w:rsidR="004432C4" w:rsidRPr="00321533" w:rsidRDefault="004432C4" w:rsidP="00D9420D">
      <w:pPr>
        <w:pStyle w:val="ListParagraph"/>
        <w:widowControl w:val="0"/>
        <w:numPr>
          <w:ilvl w:val="1"/>
          <w:numId w:val="13"/>
        </w:numPr>
        <w:tabs>
          <w:tab w:val="left" w:pos="839"/>
          <w:tab w:val="left" w:pos="840"/>
        </w:tabs>
        <w:autoSpaceDE w:val="0"/>
        <w:autoSpaceDN w:val="0"/>
        <w:spacing w:before="2" w:after="120" w:line="293" w:lineRule="exact"/>
        <w:ind w:left="835"/>
        <w:contextualSpacing w:val="0"/>
        <w:jc w:val="left"/>
        <w:rPr>
          <w:rFonts w:cstheme="minorHAnsi"/>
          <w:sz w:val="20"/>
          <w:szCs w:val="20"/>
        </w:rPr>
      </w:pPr>
      <w:r w:rsidRPr="00321533">
        <w:rPr>
          <w:rFonts w:cstheme="minorHAnsi"/>
          <w:sz w:val="20"/>
          <w:szCs w:val="20"/>
        </w:rPr>
        <w:t xml:space="preserve">Difficulty </w:t>
      </w:r>
      <w:r w:rsidR="00190ED0">
        <w:rPr>
          <w:rFonts w:cstheme="minorHAnsi"/>
          <w:sz w:val="20"/>
          <w:szCs w:val="20"/>
        </w:rPr>
        <w:t>in</w:t>
      </w:r>
      <w:r w:rsidRPr="00321533">
        <w:rPr>
          <w:rFonts w:cstheme="minorHAnsi"/>
          <w:sz w:val="20"/>
          <w:szCs w:val="20"/>
        </w:rPr>
        <w:t xml:space="preserve"> reaching people due to reasons such as conflicting</w:t>
      </w:r>
      <w:r w:rsidRPr="00321533">
        <w:rPr>
          <w:rFonts w:cstheme="minorHAnsi"/>
          <w:spacing w:val="-19"/>
          <w:sz w:val="20"/>
          <w:szCs w:val="20"/>
        </w:rPr>
        <w:t xml:space="preserve"> </w:t>
      </w:r>
      <w:r w:rsidRPr="00321533">
        <w:rPr>
          <w:rFonts w:cstheme="minorHAnsi"/>
          <w:sz w:val="20"/>
          <w:szCs w:val="20"/>
        </w:rPr>
        <w:t>schedules.</w:t>
      </w:r>
    </w:p>
    <w:p w14:paraId="5D76124D" w14:textId="0F75AF19" w:rsidR="004432C4" w:rsidRPr="00321533" w:rsidRDefault="004432C4" w:rsidP="00D9420D">
      <w:pPr>
        <w:pStyle w:val="ListParagraph"/>
        <w:widowControl w:val="0"/>
        <w:numPr>
          <w:ilvl w:val="1"/>
          <w:numId w:val="13"/>
        </w:numPr>
        <w:tabs>
          <w:tab w:val="left" w:pos="839"/>
          <w:tab w:val="left" w:pos="840"/>
        </w:tabs>
        <w:autoSpaceDE w:val="0"/>
        <w:autoSpaceDN w:val="0"/>
        <w:spacing w:after="120" w:line="293" w:lineRule="exact"/>
        <w:ind w:left="835"/>
        <w:contextualSpacing w:val="0"/>
        <w:jc w:val="left"/>
        <w:rPr>
          <w:rFonts w:cstheme="minorHAnsi"/>
          <w:sz w:val="20"/>
          <w:szCs w:val="20"/>
        </w:rPr>
      </w:pPr>
      <w:r w:rsidRPr="00321533">
        <w:rPr>
          <w:rFonts w:cstheme="minorHAnsi"/>
          <w:sz w:val="20"/>
          <w:szCs w:val="20"/>
        </w:rPr>
        <w:t xml:space="preserve">It may be easier to be less candid </w:t>
      </w:r>
      <w:r w:rsidR="00190ED0">
        <w:rPr>
          <w:rFonts w:cstheme="minorHAnsi"/>
          <w:sz w:val="20"/>
          <w:szCs w:val="20"/>
        </w:rPr>
        <w:t>with</w:t>
      </w:r>
      <w:r w:rsidRPr="00321533">
        <w:rPr>
          <w:rFonts w:cstheme="minorHAnsi"/>
          <w:sz w:val="20"/>
          <w:szCs w:val="20"/>
        </w:rPr>
        <w:t xml:space="preserve"> someone on the phone than in</w:t>
      </w:r>
      <w:r w:rsidRPr="00321533">
        <w:rPr>
          <w:rFonts w:cstheme="minorHAnsi"/>
          <w:spacing w:val="-15"/>
          <w:sz w:val="20"/>
          <w:szCs w:val="20"/>
        </w:rPr>
        <w:t xml:space="preserve"> </w:t>
      </w:r>
      <w:r w:rsidRPr="00321533">
        <w:rPr>
          <w:rFonts w:cstheme="minorHAnsi"/>
          <w:sz w:val="20"/>
          <w:szCs w:val="20"/>
        </w:rPr>
        <w:t>person.</w:t>
      </w:r>
    </w:p>
    <w:p w14:paraId="782C7A7E" w14:textId="6A6EE553" w:rsidR="00CC346E" w:rsidRPr="00D93DDB" w:rsidRDefault="004432C4" w:rsidP="00D93DDB">
      <w:pPr>
        <w:pStyle w:val="ListParagraph"/>
        <w:widowControl w:val="0"/>
        <w:numPr>
          <w:ilvl w:val="1"/>
          <w:numId w:val="13"/>
        </w:numPr>
        <w:tabs>
          <w:tab w:val="left" w:pos="839"/>
          <w:tab w:val="left" w:pos="840"/>
        </w:tabs>
        <w:autoSpaceDE w:val="0"/>
        <w:autoSpaceDN w:val="0"/>
        <w:spacing w:after="360" w:line="293" w:lineRule="exact"/>
        <w:ind w:left="835"/>
        <w:contextualSpacing w:val="0"/>
        <w:jc w:val="left"/>
        <w:rPr>
          <w:rFonts w:cstheme="minorHAnsi"/>
          <w:sz w:val="20"/>
          <w:szCs w:val="20"/>
        </w:rPr>
      </w:pPr>
      <w:r w:rsidRPr="00321533">
        <w:rPr>
          <w:rFonts w:cstheme="minorHAnsi"/>
          <w:sz w:val="20"/>
          <w:szCs w:val="20"/>
        </w:rPr>
        <w:t>Difficult to get accurate answers from non-English</w:t>
      </w:r>
      <w:r w:rsidRPr="00321533">
        <w:rPr>
          <w:rFonts w:cstheme="minorHAnsi"/>
          <w:spacing w:val="-17"/>
          <w:sz w:val="20"/>
          <w:szCs w:val="20"/>
        </w:rPr>
        <w:t xml:space="preserve"> </w:t>
      </w:r>
      <w:r w:rsidRPr="00321533">
        <w:rPr>
          <w:rFonts w:cstheme="minorHAnsi"/>
          <w:sz w:val="20"/>
          <w:szCs w:val="20"/>
        </w:rPr>
        <w:t>speakers.</w:t>
      </w:r>
    </w:p>
    <w:p w14:paraId="17F67301" w14:textId="427D9525" w:rsidR="006615AC" w:rsidRDefault="00D74B79" w:rsidP="00D93DDB">
      <w:pPr>
        <w:pStyle w:val="Heading2"/>
      </w:pPr>
      <w:bookmarkStart w:id="37" w:name="_Toc152945845"/>
      <w:r w:rsidRPr="0097770B">
        <w:t>2.</w:t>
      </w:r>
      <w:r w:rsidR="0097770B">
        <w:t>6</w:t>
      </w:r>
      <w:r w:rsidRPr="0097770B">
        <w:t xml:space="preserve">. </w:t>
      </w:r>
      <w:r w:rsidR="0025129C">
        <w:t>Conducting the Survey</w:t>
      </w:r>
      <w:bookmarkEnd w:id="37"/>
    </w:p>
    <w:p w14:paraId="17F67305" w14:textId="0AF7B5A7" w:rsidR="006615AC" w:rsidRPr="00F12970" w:rsidRDefault="00F12970" w:rsidP="00781FE1">
      <w:pPr>
        <w:pStyle w:val="BodyText"/>
        <w:spacing w:line="276" w:lineRule="auto"/>
        <w:ind w:right="117"/>
        <w:rPr>
          <w:rFonts w:asciiTheme="minorHAnsi" w:hAnsiTheme="minorHAnsi" w:cstheme="minorHAnsi"/>
          <w:sz w:val="20"/>
          <w:szCs w:val="20"/>
        </w:rPr>
      </w:pPr>
      <w:r w:rsidRPr="00F12970">
        <w:rPr>
          <w:rFonts w:asciiTheme="minorHAnsi" w:hAnsiTheme="minorHAnsi" w:cstheme="minorHAnsi"/>
          <w:sz w:val="20"/>
          <w:szCs w:val="20"/>
        </w:rPr>
        <w:t xml:space="preserve">Once you have your sample </w:t>
      </w:r>
      <w:r w:rsidR="00FA2F53">
        <w:rPr>
          <w:rFonts w:asciiTheme="minorHAnsi" w:hAnsiTheme="minorHAnsi" w:cstheme="minorHAnsi"/>
          <w:sz w:val="20"/>
          <w:szCs w:val="20"/>
        </w:rPr>
        <w:t xml:space="preserve">list </w:t>
      </w:r>
      <w:r w:rsidRPr="00F12970">
        <w:rPr>
          <w:rFonts w:asciiTheme="minorHAnsi" w:hAnsiTheme="minorHAnsi" w:cstheme="minorHAnsi"/>
          <w:sz w:val="20"/>
          <w:szCs w:val="20"/>
        </w:rPr>
        <w:t xml:space="preserve">you are ready to carry out the survey. To do this you must produce </w:t>
      </w:r>
      <w:r w:rsidR="00FA2F53" w:rsidRPr="00F12970">
        <w:rPr>
          <w:rFonts w:asciiTheme="minorHAnsi" w:hAnsiTheme="minorHAnsi" w:cstheme="minorHAnsi"/>
          <w:sz w:val="20"/>
          <w:szCs w:val="20"/>
        </w:rPr>
        <w:t>enough</w:t>
      </w:r>
      <w:r w:rsidRPr="00F12970">
        <w:rPr>
          <w:rFonts w:asciiTheme="minorHAnsi" w:hAnsiTheme="minorHAnsi" w:cstheme="minorHAnsi"/>
          <w:sz w:val="20"/>
          <w:szCs w:val="20"/>
        </w:rPr>
        <w:t xml:space="preserve"> questionnaires, </w:t>
      </w:r>
      <w:proofErr w:type="gramStart"/>
      <w:r w:rsidRPr="00F12970">
        <w:rPr>
          <w:rFonts w:asciiTheme="minorHAnsi" w:hAnsiTheme="minorHAnsi" w:cstheme="minorHAnsi"/>
          <w:sz w:val="20"/>
          <w:szCs w:val="20"/>
        </w:rPr>
        <w:t>recruit</w:t>
      </w:r>
      <w:proofErr w:type="gramEnd"/>
      <w:r w:rsidRPr="00F12970">
        <w:rPr>
          <w:rFonts w:asciiTheme="minorHAnsi" w:hAnsiTheme="minorHAnsi" w:cstheme="minorHAnsi"/>
          <w:sz w:val="20"/>
          <w:szCs w:val="20"/>
        </w:rPr>
        <w:t xml:space="preserve"> and train interviewers, schedule the interviewing, and develop procedures for editing, tabulating, and analyzing the results. These issues are discussed below.</w:t>
      </w:r>
    </w:p>
    <w:p w14:paraId="17F6736F" w14:textId="05FFAFD7" w:rsidR="006615AC" w:rsidRPr="00F12970" w:rsidRDefault="00D74B79" w:rsidP="00D93DDB">
      <w:pPr>
        <w:pStyle w:val="Heading3"/>
      </w:pPr>
      <w:bookmarkStart w:id="38" w:name="2.6._Calculating_Costs"/>
      <w:bookmarkStart w:id="39" w:name="_bookmark12"/>
      <w:bookmarkStart w:id="40" w:name="_Toc152945846"/>
      <w:bookmarkEnd w:id="38"/>
      <w:bookmarkEnd w:id="39"/>
      <w:proofErr w:type="gramStart"/>
      <w:r w:rsidRPr="00F12970">
        <w:t>2</w:t>
      </w:r>
      <w:r w:rsidR="00F12970">
        <w:t>.6</w:t>
      </w:r>
      <w:r w:rsidR="00A93345">
        <w:t>.1</w:t>
      </w:r>
      <w:r w:rsidRPr="00F12970">
        <w:t xml:space="preserve">  Survey</w:t>
      </w:r>
      <w:proofErr w:type="gramEnd"/>
      <w:r w:rsidRPr="00F12970">
        <w:t xml:space="preserve"> Instrument</w:t>
      </w:r>
      <w:bookmarkEnd w:id="40"/>
    </w:p>
    <w:p w14:paraId="17F67370" w14:textId="400F67CF" w:rsidR="006615AC" w:rsidRPr="00A47863" w:rsidRDefault="00D74B79" w:rsidP="00A47863">
      <w:pPr>
        <w:pStyle w:val="BodyText"/>
        <w:spacing w:before="87" w:line="276" w:lineRule="auto"/>
        <w:rPr>
          <w:rFonts w:asciiTheme="minorHAnsi" w:hAnsiTheme="minorHAnsi" w:cstheme="minorHAnsi"/>
          <w:sz w:val="20"/>
          <w:szCs w:val="20"/>
        </w:rPr>
      </w:pPr>
      <w:r w:rsidRPr="00A47863">
        <w:rPr>
          <w:rFonts w:asciiTheme="minorHAnsi" w:hAnsiTheme="minorHAnsi" w:cstheme="minorHAnsi"/>
          <w:color w:val="231F20"/>
          <w:sz w:val="20"/>
          <w:szCs w:val="20"/>
        </w:rPr>
        <w:t xml:space="preserve">The survey instrument </w:t>
      </w:r>
      <w:r w:rsidR="00A93345" w:rsidRPr="00A47863">
        <w:rPr>
          <w:rFonts w:asciiTheme="minorHAnsi" w:hAnsiTheme="minorHAnsi" w:cstheme="minorHAnsi"/>
          <w:color w:val="231F20"/>
          <w:sz w:val="20"/>
          <w:szCs w:val="20"/>
        </w:rPr>
        <w:t>must include</w:t>
      </w:r>
      <w:r w:rsidRPr="00A47863">
        <w:rPr>
          <w:rFonts w:asciiTheme="minorHAnsi" w:hAnsiTheme="minorHAnsi" w:cstheme="minorHAnsi"/>
          <w:color w:val="231F20"/>
          <w:sz w:val="20"/>
          <w:szCs w:val="20"/>
        </w:rPr>
        <w:t xml:space="preserve"> the following elements:</w:t>
      </w:r>
    </w:p>
    <w:p w14:paraId="17F67371" w14:textId="1751EAFF" w:rsidR="006615AC" w:rsidRPr="00A47863" w:rsidRDefault="00D74B79" w:rsidP="00D9420D">
      <w:pPr>
        <w:pStyle w:val="BodyText"/>
        <w:numPr>
          <w:ilvl w:val="0"/>
          <w:numId w:val="14"/>
        </w:numPr>
        <w:spacing w:before="161" w:line="276" w:lineRule="auto"/>
        <w:ind w:left="360"/>
        <w:rPr>
          <w:rFonts w:asciiTheme="minorHAnsi" w:hAnsiTheme="minorHAnsi" w:cstheme="minorHAnsi"/>
          <w:sz w:val="20"/>
          <w:szCs w:val="20"/>
        </w:rPr>
      </w:pPr>
      <w:r w:rsidRPr="00A47863">
        <w:rPr>
          <w:rFonts w:asciiTheme="minorHAnsi" w:hAnsiTheme="minorHAnsi" w:cstheme="minorHAnsi"/>
          <w:b/>
          <w:color w:val="231F20"/>
          <w:spacing w:val="-3"/>
          <w:sz w:val="20"/>
          <w:szCs w:val="20"/>
        </w:rPr>
        <w:t xml:space="preserve">Informed Consent: </w:t>
      </w:r>
      <w:r w:rsidRPr="00A47863">
        <w:rPr>
          <w:rFonts w:asciiTheme="minorHAnsi" w:hAnsiTheme="minorHAnsi" w:cstheme="minorHAnsi"/>
          <w:color w:val="231F20"/>
          <w:spacing w:val="-3"/>
          <w:sz w:val="20"/>
          <w:szCs w:val="20"/>
        </w:rPr>
        <w:t xml:space="preserve">Provides respondent with information about </w:t>
      </w:r>
      <w:r w:rsidRPr="00A47863">
        <w:rPr>
          <w:rFonts w:asciiTheme="minorHAnsi" w:hAnsiTheme="minorHAnsi" w:cstheme="minorHAnsi"/>
          <w:color w:val="231F20"/>
          <w:sz w:val="20"/>
          <w:szCs w:val="20"/>
        </w:rPr>
        <w:t xml:space="preserve">the </w:t>
      </w:r>
      <w:r w:rsidRPr="00A47863">
        <w:rPr>
          <w:rFonts w:asciiTheme="minorHAnsi" w:hAnsiTheme="minorHAnsi" w:cstheme="minorHAnsi"/>
          <w:color w:val="231F20"/>
          <w:spacing w:val="-3"/>
          <w:sz w:val="20"/>
          <w:szCs w:val="20"/>
        </w:rPr>
        <w:t xml:space="preserve">purpose </w:t>
      </w:r>
      <w:r w:rsidRPr="00A47863">
        <w:rPr>
          <w:rFonts w:asciiTheme="minorHAnsi" w:hAnsiTheme="minorHAnsi" w:cstheme="minorHAnsi"/>
          <w:color w:val="231F20"/>
          <w:sz w:val="20"/>
          <w:szCs w:val="20"/>
        </w:rPr>
        <w:t xml:space="preserve">of the </w:t>
      </w:r>
      <w:r w:rsidRPr="00A47863">
        <w:rPr>
          <w:rFonts w:asciiTheme="minorHAnsi" w:hAnsiTheme="minorHAnsi" w:cstheme="minorHAnsi"/>
          <w:color w:val="231F20"/>
          <w:spacing w:val="-5"/>
          <w:sz w:val="20"/>
          <w:szCs w:val="20"/>
        </w:rPr>
        <w:t xml:space="preserve">survey, </w:t>
      </w:r>
      <w:r w:rsidRPr="00A47863">
        <w:rPr>
          <w:rFonts w:asciiTheme="minorHAnsi" w:hAnsiTheme="minorHAnsi" w:cstheme="minorHAnsi"/>
          <w:color w:val="231F20"/>
          <w:spacing w:val="-3"/>
          <w:sz w:val="20"/>
          <w:szCs w:val="20"/>
        </w:rPr>
        <w:t xml:space="preserve">intended </w:t>
      </w:r>
      <w:r w:rsidRPr="00A47863">
        <w:rPr>
          <w:rFonts w:asciiTheme="minorHAnsi" w:hAnsiTheme="minorHAnsi" w:cstheme="minorHAnsi"/>
          <w:color w:val="231F20"/>
          <w:sz w:val="20"/>
          <w:szCs w:val="20"/>
        </w:rPr>
        <w:t xml:space="preserve">use of </w:t>
      </w:r>
      <w:r w:rsidRPr="00A47863">
        <w:rPr>
          <w:rFonts w:asciiTheme="minorHAnsi" w:hAnsiTheme="minorHAnsi" w:cstheme="minorHAnsi"/>
          <w:color w:val="231F20"/>
          <w:spacing w:val="-3"/>
          <w:sz w:val="20"/>
          <w:szCs w:val="20"/>
        </w:rPr>
        <w:t xml:space="preserve">data, </w:t>
      </w:r>
      <w:r w:rsidR="00190ED0">
        <w:rPr>
          <w:rFonts w:asciiTheme="minorHAnsi" w:hAnsiTheme="minorHAnsi" w:cstheme="minorHAnsi"/>
          <w:color w:val="231F20"/>
          <w:spacing w:val="-3"/>
          <w:sz w:val="20"/>
          <w:szCs w:val="20"/>
        </w:rPr>
        <w:t xml:space="preserve">and </w:t>
      </w:r>
      <w:r w:rsidRPr="00A47863">
        <w:rPr>
          <w:rFonts w:asciiTheme="minorHAnsi" w:hAnsiTheme="minorHAnsi" w:cstheme="minorHAnsi"/>
          <w:color w:val="231F20"/>
          <w:spacing w:val="-3"/>
          <w:sz w:val="20"/>
          <w:szCs w:val="20"/>
        </w:rPr>
        <w:t xml:space="preserve">estimated time </w:t>
      </w:r>
      <w:r w:rsidRPr="00A47863">
        <w:rPr>
          <w:rFonts w:asciiTheme="minorHAnsi" w:hAnsiTheme="minorHAnsi" w:cstheme="minorHAnsi"/>
          <w:color w:val="231F20"/>
          <w:sz w:val="20"/>
          <w:szCs w:val="20"/>
        </w:rPr>
        <w:t xml:space="preserve">for </w:t>
      </w:r>
      <w:r w:rsidRPr="00A47863">
        <w:rPr>
          <w:rFonts w:asciiTheme="minorHAnsi" w:hAnsiTheme="minorHAnsi" w:cstheme="minorHAnsi"/>
          <w:color w:val="231F20"/>
          <w:spacing w:val="-3"/>
          <w:sz w:val="20"/>
          <w:szCs w:val="20"/>
        </w:rPr>
        <w:t xml:space="preserve">completion, </w:t>
      </w:r>
      <w:r w:rsidRPr="00A47863">
        <w:rPr>
          <w:rFonts w:asciiTheme="minorHAnsi" w:hAnsiTheme="minorHAnsi" w:cstheme="minorHAnsi"/>
          <w:color w:val="231F20"/>
          <w:sz w:val="20"/>
          <w:szCs w:val="20"/>
        </w:rPr>
        <w:t xml:space="preserve">and </w:t>
      </w:r>
      <w:r w:rsidRPr="00A47863">
        <w:rPr>
          <w:rFonts w:asciiTheme="minorHAnsi" w:hAnsiTheme="minorHAnsi" w:cstheme="minorHAnsi"/>
          <w:color w:val="231F20"/>
          <w:spacing w:val="-3"/>
          <w:sz w:val="20"/>
          <w:szCs w:val="20"/>
        </w:rPr>
        <w:t xml:space="preserve">informs </w:t>
      </w:r>
      <w:r w:rsidRPr="00A47863">
        <w:rPr>
          <w:rFonts w:asciiTheme="minorHAnsi" w:hAnsiTheme="minorHAnsi" w:cstheme="minorHAnsi"/>
          <w:color w:val="231F20"/>
          <w:sz w:val="20"/>
          <w:szCs w:val="20"/>
        </w:rPr>
        <w:t xml:space="preserve">the </w:t>
      </w:r>
      <w:r w:rsidRPr="00A47863">
        <w:rPr>
          <w:rFonts w:asciiTheme="minorHAnsi" w:hAnsiTheme="minorHAnsi" w:cstheme="minorHAnsi"/>
          <w:color w:val="231F20"/>
          <w:spacing w:val="-3"/>
          <w:sz w:val="20"/>
          <w:szCs w:val="20"/>
        </w:rPr>
        <w:t xml:space="preserve">respondent that participation </w:t>
      </w:r>
      <w:r w:rsidRPr="00A47863">
        <w:rPr>
          <w:rFonts w:asciiTheme="minorHAnsi" w:hAnsiTheme="minorHAnsi" w:cstheme="minorHAnsi"/>
          <w:color w:val="231F20"/>
          <w:sz w:val="20"/>
          <w:szCs w:val="20"/>
        </w:rPr>
        <w:t xml:space="preserve">is </w:t>
      </w:r>
      <w:r w:rsidRPr="00A47863">
        <w:rPr>
          <w:rFonts w:asciiTheme="minorHAnsi" w:hAnsiTheme="minorHAnsi" w:cstheme="minorHAnsi"/>
          <w:color w:val="231F20"/>
          <w:spacing w:val="-5"/>
          <w:sz w:val="20"/>
          <w:szCs w:val="20"/>
        </w:rPr>
        <w:t>voluntary.</w:t>
      </w:r>
    </w:p>
    <w:p w14:paraId="17F67372" w14:textId="3CB0E72B" w:rsidR="006615AC" w:rsidRPr="00A47863" w:rsidRDefault="00D74B79" w:rsidP="00D9420D">
      <w:pPr>
        <w:pStyle w:val="BodyText"/>
        <w:numPr>
          <w:ilvl w:val="0"/>
          <w:numId w:val="14"/>
        </w:numPr>
        <w:spacing w:before="102" w:line="276" w:lineRule="auto"/>
        <w:ind w:left="360"/>
        <w:rPr>
          <w:rFonts w:asciiTheme="minorHAnsi" w:hAnsiTheme="minorHAnsi" w:cstheme="minorHAnsi"/>
          <w:sz w:val="20"/>
          <w:szCs w:val="20"/>
        </w:rPr>
      </w:pPr>
      <w:r w:rsidRPr="00A47863">
        <w:rPr>
          <w:rFonts w:asciiTheme="minorHAnsi" w:hAnsiTheme="minorHAnsi" w:cstheme="minorHAnsi"/>
          <w:b/>
          <w:color w:val="231F20"/>
          <w:spacing w:val="-3"/>
          <w:sz w:val="20"/>
          <w:szCs w:val="20"/>
        </w:rPr>
        <w:t xml:space="preserve">Household/Family Count: </w:t>
      </w:r>
      <w:r w:rsidRPr="00A47863">
        <w:rPr>
          <w:rFonts w:asciiTheme="minorHAnsi" w:hAnsiTheme="minorHAnsi" w:cstheme="minorHAnsi"/>
          <w:color w:val="231F20"/>
          <w:sz w:val="20"/>
          <w:szCs w:val="20"/>
        </w:rPr>
        <w:t xml:space="preserve">The </w:t>
      </w:r>
      <w:r w:rsidRPr="00A47863">
        <w:rPr>
          <w:rFonts w:asciiTheme="minorHAnsi" w:hAnsiTheme="minorHAnsi" w:cstheme="minorHAnsi"/>
          <w:color w:val="231F20"/>
          <w:spacing w:val="-3"/>
          <w:sz w:val="20"/>
          <w:szCs w:val="20"/>
        </w:rPr>
        <w:t xml:space="preserve">number </w:t>
      </w:r>
      <w:r w:rsidRPr="00A47863">
        <w:rPr>
          <w:rFonts w:asciiTheme="minorHAnsi" w:hAnsiTheme="minorHAnsi" w:cstheme="minorHAnsi"/>
          <w:color w:val="231F20"/>
          <w:sz w:val="20"/>
          <w:szCs w:val="20"/>
        </w:rPr>
        <w:t xml:space="preserve">of </w:t>
      </w:r>
      <w:r w:rsidRPr="00A47863">
        <w:rPr>
          <w:rFonts w:asciiTheme="minorHAnsi" w:hAnsiTheme="minorHAnsi" w:cstheme="minorHAnsi"/>
          <w:color w:val="231F20"/>
          <w:spacing w:val="-3"/>
          <w:sz w:val="20"/>
          <w:szCs w:val="20"/>
        </w:rPr>
        <w:t xml:space="preserve">families </w:t>
      </w:r>
      <w:r w:rsidRPr="00A47863">
        <w:rPr>
          <w:rFonts w:asciiTheme="minorHAnsi" w:hAnsiTheme="minorHAnsi" w:cstheme="minorHAnsi"/>
          <w:color w:val="231F20"/>
          <w:sz w:val="20"/>
          <w:szCs w:val="20"/>
        </w:rPr>
        <w:t xml:space="preserve">in the </w:t>
      </w:r>
      <w:r w:rsidRPr="00A47863">
        <w:rPr>
          <w:rFonts w:asciiTheme="minorHAnsi" w:hAnsiTheme="minorHAnsi" w:cstheme="minorHAnsi"/>
          <w:color w:val="231F20"/>
          <w:spacing w:val="-3"/>
          <w:sz w:val="20"/>
          <w:szCs w:val="20"/>
        </w:rPr>
        <w:t>household</w:t>
      </w:r>
      <w:r w:rsidR="00FA2F53">
        <w:rPr>
          <w:rFonts w:asciiTheme="minorHAnsi" w:hAnsiTheme="minorHAnsi" w:cstheme="minorHAnsi"/>
          <w:color w:val="231F20"/>
          <w:spacing w:val="-3"/>
          <w:sz w:val="20"/>
          <w:szCs w:val="20"/>
        </w:rPr>
        <w:t xml:space="preserve"> </w:t>
      </w:r>
      <w:r w:rsidRPr="00A47863">
        <w:rPr>
          <w:rFonts w:asciiTheme="minorHAnsi" w:hAnsiTheme="minorHAnsi" w:cstheme="minorHAnsi"/>
          <w:color w:val="231F20"/>
          <w:sz w:val="20"/>
          <w:szCs w:val="20"/>
        </w:rPr>
        <w:t xml:space="preserve">and </w:t>
      </w:r>
      <w:r w:rsidR="00190ED0">
        <w:rPr>
          <w:rFonts w:asciiTheme="minorHAnsi" w:hAnsiTheme="minorHAnsi" w:cstheme="minorHAnsi"/>
          <w:color w:val="231F20"/>
          <w:sz w:val="20"/>
          <w:szCs w:val="20"/>
        </w:rPr>
        <w:t xml:space="preserve">the </w:t>
      </w:r>
      <w:r w:rsidRPr="00A47863">
        <w:rPr>
          <w:rFonts w:asciiTheme="minorHAnsi" w:hAnsiTheme="minorHAnsi" w:cstheme="minorHAnsi"/>
          <w:color w:val="231F20"/>
          <w:spacing w:val="-3"/>
          <w:sz w:val="20"/>
          <w:szCs w:val="20"/>
        </w:rPr>
        <w:t xml:space="preserve">number </w:t>
      </w:r>
      <w:r w:rsidRPr="00A47863">
        <w:rPr>
          <w:rFonts w:asciiTheme="minorHAnsi" w:hAnsiTheme="minorHAnsi" w:cstheme="minorHAnsi"/>
          <w:color w:val="231F20"/>
          <w:sz w:val="20"/>
          <w:szCs w:val="20"/>
        </w:rPr>
        <w:t xml:space="preserve">of </w:t>
      </w:r>
      <w:r w:rsidRPr="00A47863">
        <w:rPr>
          <w:rFonts w:asciiTheme="minorHAnsi" w:hAnsiTheme="minorHAnsi" w:cstheme="minorHAnsi"/>
          <w:color w:val="231F20"/>
          <w:spacing w:val="-3"/>
          <w:sz w:val="20"/>
          <w:szCs w:val="20"/>
        </w:rPr>
        <w:t xml:space="preserve">members </w:t>
      </w:r>
      <w:r w:rsidRPr="00A47863">
        <w:rPr>
          <w:rFonts w:asciiTheme="minorHAnsi" w:hAnsiTheme="minorHAnsi" w:cstheme="minorHAnsi"/>
          <w:color w:val="231F20"/>
          <w:sz w:val="20"/>
          <w:szCs w:val="20"/>
        </w:rPr>
        <w:t xml:space="preserve">in </w:t>
      </w:r>
      <w:r w:rsidRPr="00A47863">
        <w:rPr>
          <w:rFonts w:asciiTheme="minorHAnsi" w:hAnsiTheme="minorHAnsi" w:cstheme="minorHAnsi"/>
          <w:color w:val="231F20"/>
          <w:spacing w:val="-3"/>
          <w:sz w:val="20"/>
          <w:szCs w:val="20"/>
        </w:rPr>
        <w:t xml:space="preserve">each </w:t>
      </w:r>
      <w:r w:rsidRPr="00A47863">
        <w:rPr>
          <w:rFonts w:asciiTheme="minorHAnsi" w:hAnsiTheme="minorHAnsi" w:cstheme="minorHAnsi"/>
          <w:color w:val="231F20"/>
          <w:spacing w:val="-5"/>
          <w:sz w:val="20"/>
          <w:szCs w:val="20"/>
        </w:rPr>
        <w:t>family.</w:t>
      </w:r>
    </w:p>
    <w:p w14:paraId="17F67373" w14:textId="350FB93C" w:rsidR="006615AC" w:rsidRPr="00A47863" w:rsidRDefault="00D74B79" w:rsidP="00D9420D">
      <w:pPr>
        <w:pStyle w:val="BodyText"/>
        <w:numPr>
          <w:ilvl w:val="0"/>
          <w:numId w:val="14"/>
        </w:numPr>
        <w:spacing w:before="102" w:line="276" w:lineRule="auto"/>
        <w:ind w:left="360"/>
        <w:rPr>
          <w:rFonts w:asciiTheme="minorHAnsi" w:hAnsiTheme="minorHAnsi" w:cstheme="minorHAnsi"/>
          <w:sz w:val="20"/>
          <w:szCs w:val="20"/>
        </w:rPr>
      </w:pPr>
      <w:r w:rsidRPr="00A47863">
        <w:rPr>
          <w:rFonts w:asciiTheme="minorHAnsi" w:hAnsiTheme="minorHAnsi" w:cstheme="minorHAnsi"/>
          <w:b/>
          <w:color w:val="231F20"/>
          <w:spacing w:val="-3"/>
          <w:sz w:val="20"/>
          <w:szCs w:val="20"/>
        </w:rPr>
        <w:lastRenderedPageBreak/>
        <w:t xml:space="preserve">Family Income: </w:t>
      </w:r>
      <w:r w:rsidRPr="00A47863">
        <w:rPr>
          <w:rFonts w:asciiTheme="minorHAnsi" w:hAnsiTheme="minorHAnsi" w:cstheme="minorHAnsi"/>
          <w:color w:val="231F20"/>
          <w:spacing w:val="-7"/>
          <w:sz w:val="20"/>
          <w:szCs w:val="20"/>
        </w:rPr>
        <w:t xml:space="preserve">Total </w:t>
      </w:r>
      <w:r w:rsidRPr="00A47863">
        <w:rPr>
          <w:rFonts w:asciiTheme="minorHAnsi" w:hAnsiTheme="minorHAnsi" w:cstheme="minorHAnsi"/>
          <w:color w:val="231F20"/>
          <w:spacing w:val="-3"/>
          <w:sz w:val="20"/>
          <w:szCs w:val="20"/>
        </w:rPr>
        <w:t xml:space="preserve">combined gross annual income </w:t>
      </w:r>
      <w:r w:rsidRPr="00A47863">
        <w:rPr>
          <w:rFonts w:asciiTheme="minorHAnsi" w:hAnsiTheme="minorHAnsi" w:cstheme="minorHAnsi"/>
          <w:color w:val="231F20"/>
          <w:sz w:val="20"/>
          <w:szCs w:val="20"/>
        </w:rPr>
        <w:t xml:space="preserve">of </w:t>
      </w:r>
      <w:r w:rsidRPr="00A47863">
        <w:rPr>
          <w:rFonts w:asciiTheme="minorHAnsi" w:hAnsiTheme="minorHAnsi" w:cstheme="minorHAnsi"/>
          <w:color w:val="231F20"/>
          <w:spacing w:val="-3"/>
          <w:sz w:val="20"/>
          <w:szCs w:val="20"/>
        </w:rPr>
        <w:t xml:space="preserve">all family members. This question </w:t>
      </w:r>
      <w:r w:rsidRPr="00A47863">
        <w:rPr>
          <w:rFonts w:asciiTheme="minorHAnsi" w:hAnsiTheme="minorHAnsi" w:cstheme="minorHAnsi"/>
          <w:color w:val="231F20"/>
          <w:sz w:val="20"/>
          <w:szCs w:val="20"/>
        </w:rPr>
        <w:t xml:space="preserve">may be </w:t>
      </w:r>
      <w:r w:rsidRPr="00A47863">
        <w:rPr>
          <w:rFonts w:asciiTheme="minorHAnsi" w:hAnsiTheme="minorHAnsi" w:cstheme="minorHAnsi"/>
          <w:color w:val="231F20"/>
          <w:spacing w:val="-3"/>
          <w:sz w:val="20"/>
          <w:szCs w:val="20"/>
        </w:rPr>
        <w:t xml:space="preserve">designed </w:t>
      </w:r>
      <w:r w:rsidRPr="00A47863">
        <w:rPr>
          <w:rFonts w:asciiTheme="minorHAnsi" w:hAnsiTheme="minorHAnsi" w:cstheme="minorHAnsi"/>
          <w:color w:val="231F20"/>
          <w:sz w:val="20"/>
          <w:szCs w:val="20"/>
        </w:rPr>
        <w:t xml:space="preserve">to </w:t>
      </w:r>
      <w:r w:rsidRPr="00A47863">
        <w:rPr>
          <w:rFonts w:asciiTheme="minorHAnsi" w:hAnsiTheme="minorHAnsi" w:cstheme="minorHAnsi"/>
          <w:color w:val="231F20"/>
          <w:spacing w:val="-3"/>
          <w:sz w:val="20"/>
          <w:szCs w:val="20"/>
        </w:rPr>
        <w:t xml:space="preserve">solicit </w:t>
      </w:r>
      <w:r w:rsidRPr="00A47863">
        <w:rPr>
          <w:rFonts w:asciiTheme="minorHAnsi" w:hAnsiTheme="minorHAnsi" w:cstheme="minorHAnsi"/>
          <w:color w:val="231F20"/>
          <w:sz w:val="20"/>
          <w:szCs w:val="20"/>
        </w:rPr>
        <w:t xml:space="preserve">an </w:t>
      </w:r>
      <w:r w:rsidRPr="00A47863">
        <w:rPr>
          <w:rFonts w:asciiTheme="minorHAnsi" w:hAnsiTheme="minorHAnsi" w:cstheme="minorHAnsi"/>
          <w:color w:val="231F20"/>
          <w:spacing w:val="-3"/>
          <w:sz w:val="20"/>
          <w:szCs w:val="20"/>
        </w:rPr>
        <w:t xml:space="preserve">“above” </w:t>
      </w:r>
      <w:r w:rsidRPr="00A47863">
        <w:rPr>
          <w:rFonts w:asciiTheme="minorHAnsi" w:hAnsiTheme="minorHAnsi" w:cstheme="minorHAnsi"/>
          <w:color w:val="231F20"/>
          <w:sz w:val="20"/>
          <w:szCs w:val="20"/>
        </w:rPr>
        <w:t xml:space="preserve">or </w:t>
      </w:r>
      <w:r w:rsidRPr="00A47863">
        <w:rPr>
          <w:rFonts w:asciiTheme="minorHAnsi" w:hAnsiTheme="minorHAnsi" w:cstheme="minorHAnsi"/>
          <w:color w:val="231F20"/>
          <w:spacing w:val="-3"/>
          <w:sz w:val="20"/>
          <w:szCs w:val="20"/>
        </w:rPr>
        <w:t xml:space="preserve">“below” reply based </w:t>
      </w:r>
      <w:r w:rsidRPr="00A47863">
        <w:rPr>
          <w:rFonts w:asciiTheme="minorHAnsi" w:hAnsiTheme="minorHAnsi" w:cstheme="minorHAnsi"/>
          <w:color w:val="231F20"/>
          <w:sz w:val="20"/>
          <w:szCs w:val="20"/>
        </w:rPr>
        <w:t xml:space="preserve">on the </w:t>
      </w:r>
      <w:r w:rsidRPr="00A47863">
        <w:rPr>
          <w:rFonts w:asciiTheme="minorHAnsi" w:hAnsiTheme="minorHAnsi" w:cstheme="minorHAnsi"/>
          <w:color w:val="231F20"/>
          <w:spacing w:val="-3"/>
          <w:sz w:val="20"/>
          <w:szCs w:val="20"/>
        </w:rPr>
        <w:t xml:space="preserve">corresponding income limit. </w:t>
      </w:r>
      <w:r w:rsidR="00627394">
        <w:rPr>
          <w:rFonts w:asciiTheme="minorHAnsi" w:hAnsiTheme="minorHAnsi" w:cstheme="minorHAnsi"/>
          <w:color w:val="231F20"/>
          <w:sz w:val="20"/>
          <w:szCs w:val="20"/>
        </w:rPr>
        <w:t>This method</w:t>
      </w:r>
      <w:r w:rsidRPr="00A47863">
        <w:rPr>
          <w:rFonts w:asciiTheme="minorHAnsi" w:hAnsiTheme="minorHAnsi" w:cstheme="minorHAnsi"/>
          <w:color w:val="231F20"/>
          <w:spacing w:val="-3"/>
          <w:sz w:val="20"/>
          <w:szCs w:val="20"/>
        </w:rPr>
        <w:t xml:space="preserve"> </w:t>
      </w:r>
      <w:r w:rsidRPr="00A47863">
        <w:rPr>
          <w:rFonts w:asciiTheme="minorHAnsi" w:hAnsiTheme="minorHAnsi" w:cstheme="minorHAnsi"/>
          <w:color w:val="231F20"/>
          <w:sz w:val="20"/>
          <w:szCs w:val="20"/>
        </w:rPr>
        <w:t xml:space="preserve">is </w:t>
      </w:r>
      <w:r w:rsidRPr="00A47863">
        <w:rPr>
          <w:rFonts w:asciiTheme="minorHAnsi" w:hAnsiTheme="minorHAnsi" w:cstheme="minorHAnsi"/>
          <w:color w:val="231F20"/>
          <w:spacing w:val="-3"/>
          <w:sz w:val="20"/>
          <w:szCs w:val="20"/>
        </w:rPr>
        <w:t xml:space="preserve">generally considered </w:t>
      </w:r>
      <w:r w:rsidRPr="00A47863">
        <w:rPr>
          <w:rFonts w:asciiTheme="minorHAnsi" w:hAnsiTheme="minorHAnsi" w:cstheme="minorHAnsi"/>
          <w:color w:val="231F20"/>
          <w:sz w:val="20"/>
          <w:szCs w:val="20"/>
        </w:rPr>
        <w:t xml:space="preserve">to </w:t>
      </w:r>
      <w:r w:rsidRPr="00A47863">
        <w:rPr>
          <w:rFonts w:asciiTheme="minorHAnsi" w:hAnsiTheme="minorHAnsi" w:cstheme="minorHAnsi"/>
          <w:color w:val="231F20"/>
          <w:spacing w:val="-3"/>
          <w:sz w:val="20"/>
          <w:szCs w:val="20"/>
        </w:rPr>
        <w:t>be somewhat less sensitive</w:t>
      </w:r>
      <w:r w:rsidR="00627394">
        <w:rPr>
          <w:rFonts w:asciiTheme="minorHAnsi" w:hAnsiTheme="minorHAnsi" w:cstheme="minorHAnsi"/>
          <w:color w:val="231F20"/>
          <w:spacing w:val="-3"/>
          <w:sz w:val="20"/>
          <w:szCs w:val="20"/>
        </w:rPr>
        <w:t xml:space="preserve"> than providing </w:t>
      </w:r>
      <w:r w:rsidR="003016D7">
        <w:rPr>
          <w:rFonts w:asciiTheme="minorHAnsi" w:hAnsiTheme="minorHAnsi" w:cstheme="minorHAnsi"/>
          <w:color w:val="231F20"/>
          <w:spacing w:val="-3"/>
          <w:sz w:val="20"/>
          <w:szCs w:val="20"/>
        </w:rPr>
        <w:t>an actual dollar amount</w:t>
      </w:r>
      <w:r w:rsidRPr="00A47863">
        <w:rPr>
          <w:rFonts w:asciiTheme="minorHAnsi" w:hAnsiTheme="minorHAnsi" w:cstheme="minorHAnsi"/>
          <w:color w:val="231F20"/>
          <w:spacing w:val="-3"/>
          <w:sz w:val="20"/>
          <w:szCs w:val="20"/>
        </w:rPr>
        <w:t xml:space="preserve">, resulting </w:t>
      </w:r>
      <w:r w:rsidRPr="00A47863">
        <w:rPr>
          <w:rFonts w:asciiTheme="minorHAnsi" w:hAnsiTheme="minorHAnsi" w:cstheme="minorHAnsi"/>
          <w:color w:val="231F20"/>
          <w:sz w:val="20"/>
          <w:szCs w:val="20"/>
        </w:rPr>
        <w:t xml:space="preserve">in </w:t>
      </w:r>
      <w:r w:rsidRPr="00A47863">
        <w:rPr>
          <w:rFonts w:asciiTheme="minorHAnsi" w:hAnsiTheme="minorHAnsi" w:cstheme="minorHAnsi"/>
          <w:color w:val="231F20"/>
          <w:spacing w:val="-3"/>
          <w:sz w:val="20"/>
          <w:szCs w:val="20"/>
        </w:rPr>
        <w:t>higher response rates.</w:t>
      </w:r>
    </w:p>
    <w:p w14:paraId="329290B0" w14:textId="69A12EBE" w:rsidR="00C05EB9" w:rsidRDefault="003016D7" w:rsidP="00D9420D">
      <w:pPr>
        <w:pStyle w:val="BodyText"/>
        <w:numPr>
          <w:ilvl w:val="0"/>
          <w:numId w:val="14"/>
        </w:numPr>
        <w:spacing w:before="102" w:line="276" w:lineRule="auto"/>
        <w:ind w:left="360" w:right="419"/>
        <w:rPr>
          <w:rFonts w:asciiTheme="minorHAnsi" w:hAnsiTheme="minorHAnsi" w:cstheme="minorHAnsi"/>
          <w:sz w:val="20"/>
          <w:szCs w:val="20"/>
        </w:rPr>
      </w:pPr>
      <w:r>
        <w:rPr>
          <w:rFonts w:asciiTheme="minorHAnsi" w:hAnsiTheme="minorHAnsi" w:cstheme="minorHAnsi"/>
          <w:b/>
          <w:color w:val="231F20"/>
          <w:spacing w:val="-3"/>
          <w:sz w:val="20"/>
          <w:szCs w:val="20"/>
        </w:rPr>
        <w:t>Optional</w:t>
      </w:r>
      <w:r w:rsidR="006A4664">
        <w:rPr>
          <w:rFonts w:asciiTheme="minorHAnsi" w:hAnsiTheme="minorHAnsi" w:cstheme="minorHAnsi"/>
          <w:b/>
          <w:color w:val="231F20"/>
          <w:spacing w:val="-3"/>
          <w:sz w:val="20"/>
          <w:szCs w:val="20"/>
        </w:rPr>
        <w:t xml:space="preserve"> Questions</w:t>
      </w:r>
      <w:r w:rsidR="00D74B79" w:rsidRPr="00A47863">
        <w:rPr>
          <w:rFonts w:asciiTheme="minorHAnsi" w:hAnsiTheme="minorHAnsi" w:cstheme="minorHAnsi"/>
          <w:b/>
          <w:color w:val="231F20"/>
          <w:spacing w:val="-3"/>
          <w:sz w:val="20"/>
          <w:szCs w:val="20"/>
        </w:rPr>
        <w:t xml:space="preserve">: </w:t>
      </w:r>
      <w:r w:rsidR="006A4664">
        <w:rPr>
          <w:rFonts w:asciiTheme="minorHAnsi" w:hAnsiTheme="minorHAnsi" w:cstheme="minorHAnsi"/>
          <w:color w:val="231F20"/>
          <w:spacing w:val="-3"/>
          <w:sz w:val="20"/>
          <w:szCs w:val="20"/>
        </w:rPr>
        <w:t>The survey may include</w:t>
      </w:r>
      <w:r w:rsidR="00D74B79" w:rsidRPr="00A47863">
        <w:rPr>
          <w:rFonts w:asciiTheme="minorHAnsi" w:hAnsiTheme="minorHAnsi" w:cstheme="minorHAnsi"/>
          <w:color w:val="231F20"/>
          <w:spacing w:val="-3"/>
          <w:sz w:val="20"/>
          <w:szCs w:val="20"/>
        </w:rPr>
        <w:t xml:space="preserve"> </w:t>
      </w:r>
      <w:r w:rsidR="006A4664">
        <w:rPr>
          <w:rFonts w:asciiTheme="minorHAnsi" w:hAnsiTheme="minorHAnsi" w:cstheme="minorHAnsi"/>
          <w:color w:val="231F20"/>
          <w:spacing w:val="-3"/>
          <w:sz w:val="20"/>
          <w:szCs w:val="20"/>
        </w:rPr>
        <w:t xml:space="preserve">optional </w:t>
      </w:r>
      <w:r w:rsidR="00D74B79" w:rsidRPr="00A47863">
        <w:rPr>
          <w:rFonts w:asciiTheme="minorHAnsi" w:hAnsiTheme="minorHAnsi" w:cstheme="minorHAnsi"/>
          <w:color w:val="231F20"/>
          <w:spacing w:val="-3"/>
          <w:sz w:val="20"/>
          <w:szCs w:val="20"/>
        </w:rPr>
        <w:t>questions</w:t>
      </w:r>
      <w:r w:rsidR="00427465">
        <w:rPr>
          <w:rFonts w:asciiTheme="minorHAnsi" w:hAnsiTheme="minorHAnsi" w:cstheme="minorHAnsi"/>
          <w:color w:val="231F20"/>
          <w:spacing w:val="-3"/>
          <w:sz w:val="20"/>
          <w:szCs w:val="20"/>
        </w:rPr>
        <w:t xml:space="preserve">. </w:t>
      </w:r>
      <w:r w:rsidR="00D26490">
        <w:rPr>
          <w:rFonts w:asciiTheme="minorHAnsi" w:hAnsiTheme="minorHAnsi" w:cstheme="minorHAnsi"/>
          <w:color w:val="231F20"/>
          <w:spacing w:val="-3"/>
          <w:sz w:val="20"/>
          <w:szCs w:val="20"/>
        </w:rPr>
        <w:t xml:space="preserve"> </w:t>
      </w:r>
      <w:r w:rsidR="00427465">
        <w:rPr>
          <w:rFonts w:asciiTheme="minorHAnsi" w:hAnsiTheme="minorHAnsi" w:cstheme="minorHAnsi"/>
          <w:color w:val="231F20"/>
          <w:spacing w:val="-3"/>
          <w:sz w:val="20"/>
          <w:szCs w:val="20"/>
        </w:rPr>
        <w:t xml:space="preserve">Questions should be limited to </w:t>
      </w:r>
      <w:r w:rsidR="00857500">
        <w:rPr>
          <w:rFonts w:asciiTheme="minorHAnsi" w:hAnsiTheme="minorHAnsi" w:cstheme="minorHAnsi"/>
          <w:color w:val="231F20"/>
          <w:spacing w:val="-3"/>
          <w:sz w:val="20"/>
          <w:szCs w:val="20"/>
        </w:rPr>
        <w:t xml:space="preserve">ensure the survey’s simplicity and </w:t>
      </w:r>
      <w:r w:rsidR="00190ED0">
        <w:rPr>
          <w:rFonts w:asciiTheme="minorHAnsi" w:hAnsiTheme="minorHAnsi" w:cstheme="minorHAnsi"/>
          <w:color w:val="231F20"/>
          <w:spacing w:val="-3"/>
          <w:sz w:val="20"/>
          <w:szCs w:val="20"/>
        </w:rPr>
        <w:t xml:space="preserve">the </w:t>
      </w:r>
      <w:r w:rsidR="00857500">
        <w:rPr>
          <w:rFonts w:asciiTheme="minorHAnsi" w:hAnsiTheme="minorHAnsi" w:cstheme="minorHAnsi"/>
          <w:color w:val="231F20"/>
          <w:spacing w:val="-3"/>
          <w:sz w:val="20"/>
          <w:szCs w:val="20"/>
        </w:rPr>
        <w:t>time required to complete it.</w:t>
      </w:r>
    </w:p>
    <w:p w14:paraId="2E43B063" w14:textId="678B0BDC" w:rsidR="00DF36B6" w:rsidRDefault="00C05EB9" w:rsidP="00C05EB9">
      <w:pPr>
        <w:pStyle w:val="BodyText"/>
        <w:spacing w:before="102" w:line="276" w:lineRule="auto"/>
        <w:ind w:right="419"/>
        <w:rPr>
          <w:rFonts w:asciiTheme="minorHAnsi" w:hAnsiTheme="minorHAnsi" w:cstheme="minorHAnsi"/>
          <w:sz w:val="20"/>
          <w:szCs w:val="20"/>
        </w:rPr>
      </w:pPr>
      <w:r w:rsidRPr="00C05EB9">
        <w:rPr>
          <w:rFonts w:asciiTheme="minorHAnsi" w:hAnsiTheme="minorHAnsi" w:cstheme="minorHAnsi"/>
          <w:sz w:val="20"/>
          <w:szCs w:val="20"/>
        </w:rPr>
        <w:t>Constructing an effective questionnaire requires decisions concerning the content, wording, format, and placement of questions—all of which have important</w:t>
      </w:r>
      <w:r>
        <w:rPr>
          <w:rFonts w:asciiTheme="minorHAnsi" w:hAnsiTheme="minorHAnsi" w:cstheme="minorHAnsi"/>
          <w:sz w:val="20"/>
          <w:szCs w:val="20"/>
        </w:rPr>
        <w:t xml:space="preserve"> </w:t>
      </w:r>
      <w:r w:rsidRPr="00C05EB9">
        <w:rPr>
          <w:rFonts w:asciiTheme="minorHAnsi" w:hAnsiTheme="minorHAnsi" w:cstheme="minorHAnsi"/>
          <w:sz w:val="20"/>
          <w:szCs w:val="20"/>
        </w:rPr>
        <w:t xml:space="preserve">consequences on the results of what </w:t>
      </w:r>
      <w:r w:rsidRPr="00C05EB9">
        <w:rPr>
          <w:rFonts w:asciiTheme="minorHAnsi" w:hAnsiTheme="minorHAnsi" w:cstheme="minorHAnsi"/>
          <w:spacing w:val="-3"/>
          <w:sz w:val="20"/>
          <w:szCs w:val="20"/>
        </w:rPr>
        <w:t xml:space="preserve">you </w:t>
      </w:r>
      <w:r w:rsidRPr="00C05EB9">
        <w:rPr>
          <w:rFonts w:asciiTheme="minorHAnsi" w:hAnsiTheme="minorHAnsi" w:cstheme="minorHAnsi"/>
          <w:sz w:val="20"/>
          <w:szCs w:val="20"/>
        </w:rPr>
        <w:t>intend to measure. For your convenience</w:t>
      </w:r>
      <w:r w:rsidR="00190ED0">
        <w:rPr>
          <w:rFonts w:asciiTheme="minorHAnsi" w:hAnsiTheme="minorHAnsi" w:cstheme="minorHAnsi"/>
          <w:sz w:val="20"/>
          <w:szCs w:val="20"/>
        </w:rPr>
        <w:t>,</w:t>
      </w:r>
      <w:r w:rsidRPr="00C05EB9">
        <w:rPr>
          <w:rFonts w:asciiTheme="minorHAnsi" w:hAnsiTheme="minorHAnsi" w:cstheme="minorHAnsi"/>
          <w:sz w:val="20"/>
          <w:szCs w:val="20"/>
        </w:rPr>
        <w:t xml:space="preserve"> </w:t>
      </w:r>
      <w:r>
        <w:rPr>
          <w:rFonts w:asciiTheme="minorHAnsi" w:hAnsiTheme="minorHAnsi" w:cstheme="minorHAnsi"/>
          <w:sz w:val="20"/>
          <w:szCs w:val="20"/>
        </w:rPr>
        <w:t>GOED</w:t>
      </w:r>
      <w:r w:rsidRPr="00C05EB9">
        <w:rPr>
          <w:rFonts w:asciiTheme="minorHAnsi" w:hAnsiTheme="minorHAnsi" w:cstheme="minorHAnsi"/>
          <w:sz w:val="20"/>
          <w:szCs w:val="20"/>
        </w:rPr>
        <w:t xml:space="preserve"> has provided you with a questionnaire. This is attached in </w:t>
      </w:r>
      <w:r w:rsidRPr="003112A6">
        <w:rPr>
          <w:rFonts w:asciiTheme="minorHAnsi" w:hAnsiTheme="minorHAnsi" w:cstheme="minorHAnsi"/>
          <w:sz w:val="20"/>
          <w:szCs w:val="20"/>
        </w:rPr>
        <w:t>Appendix B</w:t>
      </w:r>
      <w:r w:rsidRPr="00C05EB9">
        <w:rPr>
          <w:rFonts w:asciiTheme="minorHAnsi" w:hAnsiTheme="minorHAnsi" w:cstheme="minorHAnsi"/>
          <w:sz w:val="20"/>
          <w:szCs w:val="20"/>
        </w:rPr>
        <w:t xml:space="preserve">. </w:t>
      </w:r>
    </w:p>
    <w:p w14:paraId="4E99AFF5" w14:textId="7AF6CA35" w:rsidR="00EE6717" w:rsidRDefault="00190ED0" w:rsidP="00C05EB9">
      <w:pPr>
        <w:pStyle w:val="BodyText"/>
        <w:spacing w:before="102" w:line="276" w:lineRule="auto"/>
        <w:ind w:right="419"/>
        <w:rPr>
          <w:rFonts w:asciiTheme="minorHAnsi" w:hAnsiTheme="minorHAnsi" w:cstheme="minorHAnsi"/>
          <w:sz w:val="20"/>
          <w:szCs w:val="20"/>
          <w:u w:val="single"/>
        </w:rPr>
      </w:pPr>
      <w:r>
        <w:rPr>
          <w:rFonts w:asciiTheme="minorHAnsi" w:hAnsiTheme="minorHAnsi" w:cstheme="minorHAnsi"/>
          <w:spacing w:val="-3"/>
          <w:sz w:val="20"/>
          <w:szCs w:val="20"/>
        </w:rPr>
        <w:t>All respondents must</w:t>
      </w:r>
      <w:r w:rsidR="00C05EB9" w:rsidRPr="00C05EB9">
        <w:rPr>
          <w:rFonts w:asciiTheme="minorHAnsi" w:hAnsiTheme="minorHAnsi" w:cstheme="minorHAnsi"/>
          <w:sz w:val="20"/>
          <w:szCs w:val="20"/>
        </w:rPr>
        <w:t xml:space="preserve"> be asked the same questions, in the same order, and their responses recorded exactly, without additions or deletions.  To ensure this, the questions must be well </w:t>
      </w:r>
      <w:proofErr w:type="gramStart"/>
      <w:r w:rsidR="00C05EB9" w:rsidRPr="00C05EB9">
        <w:rPr>
          <w:rFonts w:asciiTheme="minorHAnsi" w:hAnsiTheme="minorHAnsi" w:cstheme="minorHAnsi"/>
          <w:sz w:val="20"/>
          <w:szCs w:val="20"/>
        </w:rPr>
        <w:t>written</w:t>
      </w:r>
      <w:proofErr w:type="gramEnd"/>
      <w:r w:rsidR="00C05EB9" w:rsidRPr="00C05EB9">
        <w:rPr>
          <w:rFonts w:asciiTheme="minorHAnsi" w:hAnsiTheme="minorHAnsi" w:cstheme="minorHAnsi"/>
          <w:sz w:val="20"/>
          <w:szCs w:val="20"/>
        </w:rPr>
        <w:t xml:space="preserve"> </w:t>
      </w:r>
      <w:r w:rsidR="00DF36B6" w:rsidRPr="00C05EB9">
        <w:rPr>
          <w:rFonts w:asciiTheme="minorHAnsi" w:hAnsiTheme="minorHAnsi" w:cstheme="minorHAnsi"/>
          <w:sz w:val="20"/>
          <w:szCs w:val="20"/>
        </w:rPr>
        <w:t>and the</w:t>
      </w:r>
      <w:r w:rsidR="00C05EB9" w:rsidRPr="00C05EB9">
        <w:rPr>
          <w:rFonts w:asciiTheme="minorHAnsi" w:hAnsiTheme="minorHAnsi" w:cstheme="minorHAnsi"/>
          <w:sz w:val="20"/>
          <w:szCs w:val="20"/>
        </w:rPr>
        <w:t xml:space="preserve"> exact response of each respondent recorded as it is presented. The questions in the questionnaire are designed to be short, simple</w:t>
      </w:r>
      <w:r>
        <w:rPr>
          <w:rFonts w:asciiTheme="minorHAnsi" w:hAnsiTheme="minorHAnsi" w:cstheme="minorHAnsi"/>
          <w:sz w:val="20"/>
          <w:szCs w:val="20"/>
        </w:rPr>
        <w:t>,</w:t>
      </w:r>
      <w:r w:rsidR="00C05EB9" w:rsidRPr="00C05EB9">
        <w:rPr>
          <w:rFonts w:asciiTheme="minorHAnsi" w:hAnsiTheme="minorHAnsi" w:cstheme="minorHAnsi"/>
          <w:sz w:val="20"/>
          <w:szCs w:val="20"/>
        </w:rPr>
        <w:t xml:space="preserve"> and efficient. Care was taken to keep the language as simple as possible. </w:t>
      </w:r>
      <w:r w:rsidR="00C05EB9" w:rsidRPr="00C05EB9">
        <w:rPr>
          <w:rFonts w:asciiTheme="minorHAnsi" w:hAnsiTheme="minorHAnsi" w:cstheme="minorHAnsi"/>
          <w:sz w:val="20"/>
          <w:szCs w:val="20"/>
          <w:u w:val="single"/>
        </w:rPr>
        <w:t xml:space="preserve">The person performing the survey should be sure to avoid bias and not encourage </w:t>
      </w:r>
      <w:proofErr w:type="gramStart"/>
      <w:r w:rsidR="00C05EB9" w:rsidRPr="00C05EB9">
        <w:rPr>
          <w:rFonts w:asciiTheme="minorHAnsi" w:hAnsiTheme="minorHAnsi" w:cstheme="minorHAnsi"/>
          <w:sz w:val="20"/>
          <w:szCs w:val="20"/>
          <w:u w:val="single"/>
        </w:rPr>
        <w:t>particular answers</w:t>
      </w:r>
      <w:proofErr w:type="gramEnd"/>
      <w:r w:rsidR="00C05EB9" w:rsidRPr="00C05EB9">
        <w:rPr>
          <w:rFonts w:asciiTheme="minorHAnsi" w:hAnsiTheme="minorHAnsi" w:cstheme="minorHAnsi"/>
          <w:sz w:val="20"/>
          <w:szCs w:val="20"/>
          <w:u w:val="single"/>
        </w:rPr>
        <w:t xml:space="preserve">. </w:t>
      </w:r>
    </w:p>
    <w:p w14:paraId="28AC2E09" w14:textId="15A65845" w:rsidR="00A92AE4" w:rsidRPr="00416304" w:rsidRDefault="00A92AE4" w:rsidP="00D93DDB">
      <w:pPr>
        <w:pStyle w:val="Heading3"/>
      </w:pPr>
      <w:bookmarkStart w:id="41" w:name="_Toc152945847"/>
      <w:proofErr w:type="gramStart"/>
      <w:r w:rsidRPr="00416304">
        <w:t xml:space="preserve">2.6.2  </w:t>
      </w:r>
      <w:r w:rsidR="0049732A" w:rsidRPr="00416304">
        <w:t>Making</w:t>
      </w:r>
      <w:proofErr w:type="gramEnd"/>
      <w:r w:rsidR="0049732A" w:rsidRPr="00416304">
        <w:t xml:space="preserve"> Contact</w:t>
      </w:r>
      <w:bookmarkEnd w:id="41"/>
    </w:p>
    <w:p w14:paraId="7B206929" w14:textId="02E21BC5" w:rsidR="00E25F38" w:rsidRPr="00956A9B" w:rsidRDefault="00E25F38" w:rsidP="00956A9B">
      <w:pPr>
        <w:pStyle w:val="BodyText"/>
        <w:spacing w:line="276" w:lineRule="auto"/>
        <w:ind w:right="115"/>
        <w:rPr>
          <w:rFonts w:asciiTheme="minorHAnsi" w:hAnsiTheme="minorHAnsi" w:cstheme="minorHAnsi"/>
          <w:sz w:val="20"/>
          <w:szCs w:val="20"/>
        </w:rPr>
      </w:pPr>
      <w:r w:rsidRPr="00956A9B">
        <w:rPr>
          <w:rFonts w:asciiTheme="minorHAnsi" w:hAnsiTheme="minorHAnsi" w:cstheme="minorHAnsi"/>
          <w:sz w:val="20"/>
          <w:szCs w:val="20"/>
        </w:rPr>
        <w:t xml:space="preserve">While the necessary questions are brief and simple, </w:t>
      </w:r>
      <w:r w:rsidR="00190ED0">
        <w:rPr>
          <w:rFonts w:asciiTheme="minorHAnsi" w:hAnsiTheme="minorHAnsi" w:cstheme="minorHAnsi"/>
          <w:sz w:val="20"/>
          <w:szCs w:val="20"/>
        </w:rPr>
        <w:t>some additional factors</w:t>
      </w:r>
      <w:r w:rsidR="00956A9B">
        <w:rPr>
          <w:rFonts w:asciiTheme="minorHAnsi" w:hAnsiTheme="minorHAnsi" w:cstheme="minorHAnsi"/>
          <w:sz w:val="20"/>
          <w:szCs w:val="20"/>
        </w:rPr>
        <w:t xml:space="preserve"> must be considered</w:t>
      </w:r>
      <w:r w:rsidRPr="00956A9B">
        <w:rPr>
          <w:rFonts w:asciiTheme="minorHAnsi" w:hAnsiTheme="minorHAnsi" w:cstheme="minorHAnsi"/>
          <w:sz w:val="20"/>
          <w:szCs w:val="20"/>
        </w:rPr>
        <w:t xml:space="preserve"> when designing the questionnaire</w:t>
      </w:r>
      <w:r w:rsidR="00956A9B">
        <w:rPr>
          <w:rFonts w:asciiTheme="minorHAnsi" w:hAnsiTheme="minorHAnsi" w:cstheme="minorHAnsi"/>
          <w:sz w:val="20"/>
          <w:szCs w:val="20"/>
        </w:rPr>
        <w:t xml:space="preserve">.  </w:t>
      </w:r>
      <w:r w:rsidRPr="00956A9B">
        <w:rPr>
          <w:rFonts w:asciiTheme="minorHAnsi" w:hAnsiTheme="minorHAnsi" w:cstheme="minorHAnsi"/>
          <w:sz w:val="20"/>
          <w:szCs w:val="20"/>
        </w:rPr>
        <w:t xml:space="preserve">First, the questions used in the survey cannot be “loaded” or biased. For example, </w:t>
      </w:r>
      <w:r w:rsidR="00D027D8">
        <w:rPr>
          <w:rFonts w:asciiTheme="minorHAnsi" w:hAnsiTheme="minorHAnsi" w:cstheme="minorHAnsi"/>
          <w:sz w:val="20"/>
          <w:szCs w:val="20"/>
        </w:rPr>
        <w:t>an</w:t>
      </w:r>
      <w:r w:rsidRPr="00956A9B">
        <w:rPr>
          <w:rFonts w:asciiTheme="minorHAnsi" w:hAnsiTheme="minorHAnsi" w:cstheme="minorHAnsi"/>
          <w:sz w:val="20"/>
          <w:szCs w:val="20"/>
        </w:rPr>
        <w:t xml:space="preserve"> interviewer may not imply that the neighborhood will benefit or receive Federal funding if respondents say that they have low incomes. The questions must be designed to determine truthfully and accurately whether respondents are LMI persons.   It is permissible to state that the reason for the survey is to gather information essential to support an application for funding under the CDBG program or to undertake a CDBG-funded activity in the</w:t>
      </w:r>
      <w:r w:rsidRPr="00956A9B">
        <w:rPr>
          <w:rFonts w:asciiTheme="minorHAnsi" w:hAnsiTheme="minorHAnsi" w:cstheme="minorHAnsi"/>
          <w:spacing w:val="-10"/>
          <w:sz w:val="20"/>
          <w:szCs w:val="20"/>
        </w:rPr>
        <w:t xml:space="preserve"> </w:t>
      </w:r>
      <w:r w:rsidRPr="00956A9B">
        <w:rPr>
          <w:rFonts w:asciiTheme="minorHAnsi" w:hAnsiTheme="minorHAnsi" w:cstheme="minorHAnsi"/>
          <w:sz w:val="20"/>
          <w:szCs w:val="20"/>
        </w:rPr>
        <w:t>area.</w:t>
      </w:r>
    </w:p>
    <w:p w14:paraId="7FF0F3B2" w14:textId="35E7EA8F" w:rsidR="00165387" w:rsidRPr="00BF6CD4" w:rsidRDefault="00C27D4A" w:rsidP="00BF6CD4">
      <w:pPr>
        <w:pStyle w:val="BodyText"/>
        <w:spacing w:line="276" w:lineRule="auto"/>
        <w:ind w:right="115"/>
        <w:rPr>
          <w:rFonts w:asciiTheme="minorHAnsi" w:hAnsiTheme="minorHAnsi" w:cstheme="minorHAnsi"/>
          <w:sz w:val="20"/>
          <w:szCs w:val="20"/>
        </w:rPr>
      </w:pPr>
      <w:r w:rsidRPr="00956A9B">
        <w:rPr>
          <w:rFonts w:asciiTheme="minorHAnsi" w:hAnsiTheme="minorHAnsi" w:cstheme="minorHAnsi"/>
          <w:sz w:val="20"/>
          <w:szCs w:val="20"/>
        </w:rPr>
        <w:t>Second, bear in mind that questions about income are rather personal. Some people may be</w:t>
      </w:r>
      <w:r w:rsidR="00C02380" w:rsidRPr="00956A9B">
        <w:rPr>
          <w:rFonts w:asciiTheme="minorHAnsi" w:hAnsiTheme="minorHAnsi" w:cstheme="minorHAnsi"/>
          <w:sz w:val="20"/>
          <w:szCs w:val="20"/>
        </w:rPr>
        <w:t xml:space="preserve"> suspicious or reluctant to answer questions about their incomes—especially if they do not see the reason for the question. A good way to handle this</w:t>
      </w:r>
      <w:r w:rsidR="00491314">
        <w:rPr>
          <w:rFonts w:asciiTheme="minorHAnsi" w:hAnsiTheme="minorHAnsi" w:cstheme="minorHAnsi"/>
          <w:sz w:val="20"/>
          <w:szCs w:val="20"/>
        </w:rPr>
        <w:t xml:space="preserve">, in addition to good publicity of the survey, </w:t>
      </w:r>
      <w:r w:rsidR="00C02380" w:rsidRPr="00956A9B">
        <w:rPr>
          <w:rFonts w:asciiTheme="minorHAnsi" w:hAnsiTheme="minorHAnsi" w:cstheme="minorHAnsi"/>
          <w:sz w:val="20"/>
          <w:szCs w:val="20"/>
        </w:rPr>
        <w:t xml:space="preserve">is usually to put questions about income at the end of a somewhat longer questionnaire on other community development matters. In this instance, a local agency can use this questionnaire to gather some information on what the </w:t>
      </w:r>
      <w:r w:rsidR="00491314">
        <w:rPr>
          <w:rFonts w:asciiTheme="minorHAnsi" w:hAnsiTheme="minorHAnsi" w:cstheme="minorHAnsi"/>
          <w:sz w:val="20"/>
          <w:szCs w:val="20"/>
        </w:rPr>
        <w:t>service area</w:t>
      </w:r>
      <w:r w:rsidR="00C02380" w:rsidRPr="00956A9B">
        <w:rPr>
          <w:rFonts w:asciiTheme="minorHAnsi" w:hAnsiTheme="minorHAnsi" w:cstheme="minorHAnsi"/>
          <w:sz w:val="20"/>
          <w:szCs w:val="20"/>
        </w:rPr>
        <w:t xml:space="preserve"> sees as important needs or to gather feedback on a proposed policy or project. At the end of such a questionnaire, it is usually possible to ask questions on income more discreetly. If this option is chosen, however, the interviewer should be cautioned that a lengthy questionnaire might cause respondents to lose interest before completing the survey. The ideal length would probably be less than ten</w:t>
      </w:r>
      <w:r w:rsidR="00C02380" w:rsidRPr="00956A9B">
        <w:rPr>
          <w:rFonts w:asciiTheme="minorHAnsi" w:hAnsiTheme="minorHAnsi" w:cstheme="minorHAnsi"/>
          <w:spacing w:val="-12"/>
          <w:sz w:val="20"/>
          <w:szCs w:val="20"/>
        </w:rPr>
        <w:t xml:space="preserve"> </w:t>
      </w:r>
      <w:proofErr w:type="gramStart"/>
      <w:r w:rsidR="00C02380" w:rsidRPr="00956A9B">
        <w:rPr>
          <w:rFonts w:asciiTheme="minorHAnsi" w:hAnsiTheme="minorHAnsi" w:cstheme="minorHAnsi"/>
          <w:sz w:val="20"/>
          <w:szCs w:val="20"/>
        </w:rPr>
        <w:t>minutes</w:t>
      </w:r>
      <w:proofErr w:type="gramEnd"/>
    </w:p>
    <w:p w14:paraId="715EBC2C" w14:textId="21A632A0" w:rsidR="0049732A" w:rsidRPr="00103060" w:rsidRDefault="00103060" w:rsidP="00D93DDB">
      <w:pPr>
        <w:pStyle w:val="Heading3"/>
      </w:pPr>
      <w:bookmarkStart w:id="42" w:name="_Toc152945848"/>
      <w:r>
        <w:t xml:space="preserve">2.6.3 </w:t>
      </w:r>
      <w:r w:rsidR="0049732A" w:rsidRPr="00103060">
        <w:t>Interviewers</w:t>
      </w:r>
      <w:bookmarkEnd w:id="42"/>
    </w:p>
    <w:p w14:paraId="3A2F1700" w14:textId="308E2AB2" w:rsidR="002B5D10" w:rsidRPr="00956A9B" w:rsidRDefault="002B5D10" w:rsidP="0049732A">
      <w:pPr>
        <w:pStyle w:val="BodyText"/>
        <w:spacing w:line="276" w:lineRule="auto"/>
        <w:ind w:right="113"/>
        <w:rPr>
          <w:rFonts w:asciiTheme="minorHAnsi" w:hAnsiTheme="minorHAnsi" w:cstheme="minorHAnsi"/>
          <w:sz w:val="20"/>
          <w:szCs w:val="20"/>
        </w:rPr>
      </w:pPr>
      <w:r w:rsidRPr="00956A9B">
        <w:rPr>
          <w:rFonts w:asciiTheme="minorHAnsi" w:hAnsiTheme="minorHAnsi" w:cstheme="minorHAnsi"/>
          <w:sz w:val="20"/>
          <w:szCs w:val="20"/>
        </w:rPr>
        <w:t xml:space="preserve">It </w:t>
      </w:r>
      <w:r w:rsidR="00103060">
        <w:rPr>
          <w:rFonts w:asciiTheme="minorHAnsi" w:hAnsiTheme="minorHAnsi" w:cstheme="minorHAnsi"/>
          <w:sz w:val="20"/>
          <w:szCs w:val="20"/>
        </w:rPr>
        <w:t>is rarely</w:t>
      </w:r>
      <w:r w:rsidRPr="00956A9B">
        <w:rPr>
          <w:rFonts w:asciiTheme="minorHAnsi" w:hAnsiTheme="minorHAnsi" w:cstheme="minorHAnsi"/>
          <w:sz w:val="20"/>
          <w:szCs w:val="20"/>
        </w:rPr>
        <w:t xml:space="preserve"> necessary to hire professional interviewers. Volunteers from local community groups and civic organizations serve well. Also, schools or colleges doing courses on civics, public policy, or survey research may be persuaded to assist in the effort as a means of providing students with practical experience.</w:t>
      </w:r>
    </w:p>
    <w:p w14:paraId="73C564FB" w14:textId="31A97C02" w:rsidR="002B5D10" w:rsidRPr="00956A9B" w:rsidRDefault="002B5D10" w:rsidP="00103060">
      <w:pPr>
        <w:pStyle w:val="BodyText"/>
        <w:spacing w:line="276" w:lineRule="auto"/>
        <w:ind w:right="119"/>
        <w:rPr>
          <w:rFonts w:asciiTheme="minorHAnsi" w:hAnsiTheme="minorHAnsi" w:cstheme="minorHAnsi"/>
          <w:sz w:val="20"/>
          <w:szCs w:val="20"/>
        </w:rPr>
      </w:pPr>
      <w:r w:rsidRPr="00956A9B">
        <w:rPr>
          <w:rFonts w:asciiTheme="minorHAnsi" w:hAnsiTheme="minorHAnsi" w:cstheme="minorHAnsi"/>
          <w:sz w:val="20"/>
          <w:szCs w:val="20"/>
        </w:rPr>
        <w:t xml:space="preserve">It is best if interviewers are chosen </w:t>
      </w:r>
      <w:r w:rsidR="00F45E02" w:rsidRPr="00956A9B">
        <w:rPr>
          <w:rFonts w:asciiTheme="minorHAnsi" w:hAnsiTheme="minorHAnsi" w:cstheme="minorHAnsi"/>
          <w:sz w:val="20"/>
          <w:szCs w:val="20"/>
        </w:rPr>
        <w:t>to make</w:t>
      </w:r>
      <w:r w:rsidRPr="00956A9B">
        <w:rPr>
          <w:rFonts w:asciiTheme="minorHAnsi" w:hAnsiTheme="minorHAnsi" w:cstheme="minorHAnsi"/>
          <w:sz w:val="20"/>
          <w:szCs w:val="20"/>
        </w:rPr>
        <w:t xml:space="preserve"> the respondents feel comfortable. For this reason, </w:t>
      </w:r>
      <w:r w:rsidR="00F45E02">
        <w:rPr>
          <w:rFonts w:asciiTheme="minorHAnsi" w:hAnsiTheme="minorHAnsi" w:cstheme="minorHAnsi"/>
          <w:sz w:val="20"/>
          <w:szCs w:val="20"/>
        </w:rPr>
        <w:t xml:space="preserve">utilizing interviewers </w:t>
      </w:r>
      <w:r w:rsidR="00AE0111">
        <w:rPr>
          <w:rFonts w:asciiTheme="minorHAnsi" w:hAnsiTheme="minorHAnsi" w:cstheme="minorHAnsi"/>
          <w:sz w:val="20"/>
          <w:szCs w:val="20"/>
        </w:rPr>
        <w:t xml:space="preserve">from organizations that are known and regarded in </w:t>
      </w:r>
      <w:r w:rsidR="00190ED0">
        <w:rPr>
          <w:rFonts w:asciiTheme="minorHAnsi" w:hAnsiTheme="minorHAnsi" w:cstheme="minorHAnsi"/>
          <w:sz w:val="20"/>
          <w:szCs w:val="20"/>
        </w:rPr>
        <w:t xml:space="preserve">the </w:t>
      </w:r>
      <w:r w:rsidR="00AE0111">
        <w:rPr>
          <w:rFonts w:asciiTheme="minorHAnsi" w:hAnsiTheme="minorHAnsi" w:cstheme="minorHAnsi"/>
          <w:sz w:val="20"/>
          <w:szCs w:val="20"/>
        </w:rPr>
        <w:t>area is beneficial</w:t>
      </w:r>
      <w:r w:rsidRPr="00956A9B">
        <w:rPr>
          <w:rFonts w:asciiTheme="minorHAnsi" w:hAnsiTheme="minorHAnsi" w:cstheme="minorHAnsi"/>
          <w:sz w:val="20"/>
          <w:szCs w:val="20"/>
        </w:rPr>
        <w:t xml:space="preserve">. </w:t>
      </w:r>
    </w:p>
    <w:p w14:paraId="07100844" w14:textId="12C79164" w:rsidR="002B5D10" w:rsidRPr="00956A9B" w:rsidRDefault="002B5D10" w:rsidP="00E220C4">
      <w:pPr>
        <w:pStyle w:val="BodyText"/>
        <w:spacing w:before="90" w:line="276" w:lineRule="auto"/>
        <w:ind w:right="117"/>
        <w:rPr>
          <w:rFonts w:asciiTheme="minorHAnsi" w:hAnsiTheme="minorHAnsi" w:cstheme="minorHAnsi"/>
          <w:sz w:val="20"/>
          <w:szCs w:val="20"/>
        </w:rPr>
      </w:pPr>
      <w:r w:rsidRPr="00956A9B">
        <w:rPr>
          <w:rFonts w:asciiTheme="minorHAnsi" w:hAnsiTheme="minorHAnsi" w:cstheme="minorHAnsi"/>
          <w:sz w:val="20"/>
          <w:szCs w:val="20"/>
        </w:rPr>
        <w:t>I</w:t>
      </w:r>
      <w:r w:rsidR="00190ED0">
        <w:rPr>
          <w:rFonts w:asciiTheme="minorHAnsi" w:hAnsiTheme="minorHAnsi" w:cstheme="minorHAnsi"/>
          <w:sz w:val="20"/>
          <w:szCs w:val="20"/>
        </w:rPr>
        <w:t>nterviewers must</w:t>
      </w:r>
      <w:r w:rsidRPr="00956A9B">
        <w:rPr>
          <w:rFonts w:asciiTheme="minorHAnsi" w:hAnsiTheme="minorHAnsi" w:cstheme="minorHAnsi"/>
          <w:sz w:val="20"/>
          <w:szCs w:val="20"/>
        </w:rPr>
        <w:t xml:space="preserve"> have </w:t>
      </w:r>
      <w:proofErr w:type="gramStart"/>
      <w:r w:rsidRPr="00956A9B">
        <w:rPr>
          <w:rFonts w:asciiTheme="minorHAnsi" w:hAnsiTheme="minorHAnsi" w:cstheme="minorHAnsi"/>
          <w:sz w:val="20"/>
          <w:szCs w:val="20"/>
        </w:rPr>
        <w:t>all of</w:t>
      </w:r>
      <w:proofErr w:type="gramEnd"/>
      <w:r w:rsidRPr="00956A9B">
        <w:rPr>
          <w:rFonts w:asciiTheme="minorHAnsi" w:hAnsiTheme="minorHAnsi" w:cstheme="minorHAnsi"/>
          <w:sz w:val="20"/>
          <w:szCs w:val="20"/>
        </w:rPr>
        <w:t xml:space="preserve"> the materials they need to complete the interview. It may be worthwhile to assemble an interviewer</w:t>
      </w:r>
      <w:r w:rsidR="00190ED0">
        <w:rPr>
          <w:rFonts w:asciiTheme="minorHAnsi" w:hAnsiTheme="minorHAnsi" w:cstheme="minorHAnsi"/>
          <w:sz w:val="20"/>
          <w:szCs w:val="20"/>
        </w:rPr>
        <w:t xml:space="preserve"> </w:t>
      </w:r>
      <w:r w:rsidRPr="00956A9B">
        <w:rPr>
          <w:rFonts w:asciiTheme="minorHAnsi" w:hAnsiTheme="minorHAnsi" w:cstheme="minorHAnsi"/>
          <w:sz w:val="20"/>
          <w:szCs w:val="20"/>
        </w:rPr>
        <w:t xml:space="preserve">kit that can be easily carried and includes </w:t>
      </w:r>
      <w:proofErr w:type="gramStart"/>
      <w:r w:rsidRPr="00956A9B">
        <w:rPr>
          <w:rFonts w:asciiTheme="minorHAnsi" w:hAnsiTheme="minorHAnsi" w:cstheme="minorHAnsi"/>
          <w:sz w:val="20"/>
          <w:szCs w:val="20"/>
        </w:rPr>
        <w:t>all of</w:t>
      </w:r>
      <w:proofErr w:type="gramEnd"/>
      <w:r w:rsidRPr="00956A9B">
        <w:rPr>
          <w:rFonts w:asciiTheme="minorHAnsi" w:hAnsiTheme="minorHAnsi" w:cstheme="minorHAnsi"/>
          <w:sz w:val="20"/>
          <w:szCs w:val="20"/>
        </w:rPr>
        <w:t xml:space="preserve"> the important materials such as:</w:t>
      </w:r>
    </w:p>
    <w:p w14:paraId="32D1A5D7" w14:textId="6AB8C5F1" w:rsidR="002B5D10" w:rsidRPr="00956A9B" w:rsidRDefault="002B5D10" w:rsidP="00D9420D">
      <w:pPr>
        <w:pStyle w:val="ListParagraph"/>
        <w:widowControl w:val="0"/>
        <w:numPr>
          <w:ilvl w:val="0"/>
          <w:numId w:val="15"/>
        </w:numPr>
        <w:tabs>
          <w:tab w:val="left" w:pos="839"/>
          <w:tab w:val="left" w:pos="840"/>
        </w:tabs>
        <w:autoSpaceDE w:val="0"/>
        <w:autoSpaceDN w:val="0"/>
        <w:spacing w:line="276" w:lineRule="auto"/>
        <w:contextualSpacing w:val="0"/>
        <w:rPr>
          <w:rFonts w:cstheme="minorHAnsi"/>
          <w:sz w:val="20"/>
          <w:szCs w:val="20"/>
        </w:rPr>
      </w:pPr>
      <w:r w:rsidRPr="00956A9B">
        <w:rPr>
          <w:rFonts w:cstheme="minorHAnsi"/>
          <w:sz w:val="20"/>
          <w:szCs w:val="20"/>
        </w:rPr>
        <w:t>Map of the service</w:t>
      </w:r>
      <w:r w:rsidRPr="00956A9B">
        <w:rPr>
          <w:rFonts w:cstheme="minorHAnsi"/>
          <w:spacing w:val="-9"/>
          <w:sz w:val="20"/>
          <w:szCs w:val="20"/>
        </w:rPr>
        <w:t xml:space="preserve"> </w:t>
      </w:r>
      <w:r w:rsidRPr="00956A9B">
        <w:rPr>
          <w:rFonts w:cstheme="minorHAnsi"/>
          <w:sz w:val="20"/>
          <w:szCs w:val="20"/>
        </w:rPr>
        <w:t>area.</w:t>
      </w:r>
      <w:r w:rsidR="00F95344">
        <w:rPr>
          <w:rFonts w:cstheme="minorHAnsi"/>
          <w:sz w:val="20"/>
          <w:szCs w:val="20"/>
        </w:rPr>
        <w:t xml:space="preserve"> See Appendix </w:t>
      </w:r>
      <w:r w:rsidR="004B473D">
        <w:rPr>
          <w:rFonts w:cstheme="minorHAnsi"/>
          <w:sz w:val="20"/>
          <w:szCs w:val="20"/>
        </w:rPr>
        <w:t>C</w:t>
      </w:r>
      <w:r w:rsidR="00F95344">
        <w:rPr>
          <w:rFonts w:cstheme="minorHAnsi"/>
          <w:sz w:val="20"/>
          <w:szCs w:val="20"/>
        </w:rPr>
        <w:t xml:space="preserve"> for sample service area maps.</w:t>
      </w:r>
    </w:p>
    <w:p w14:paraId="2FD3F263" w14:textId="77777777" w:rsidR="002B5D10" w:rsidRPr="00956A9B" w:rsidRDefault="002B5D10" w:rsidP="00D9420D">
      <w:pPr>
        <w:pStyle w:val="ListParagraph"/>
        <w:widowControl w:val="0"/>
        <w:numPr>
          <w:ilvl w:val="0"/>
          <w:numId w:val="15"/>
        </w:numPr>
        <w:tabs>
          <w:tab w:val="left" w:pos="839"/>
          <w:tab w:val="left" w:pos="840"/>
        </w:tabs>
        <w:autoSpaceDE w:val="0"/>
        <w:autoSpaceDN w:val="0"/>
        <w:spacing w:line="276" w:lineRule="auto"/>
        <w:contextualSpacing w:val="0"/>
        <w:rPr>
          <w:rFonts w:cstheme="minorHAnsi"/>
          <w:sz w:val="20"/>
          <w:szCs w:val="20"/>
        </w:rPr>
      </w:pPr>
      <w:r w:rsidRPr="00956A9B">
        <w:rPr>
          <w:rFonts w:cstheme="minorHAnsi"/>
          <w:sz w:val="20"/>
          <w:szCs w:val="20"/>
        </w:rPr>
        <w:t>Sufficient copies of the survey</w:t>
      </w:r>
      <w:r w:rsidRPr="00956A9B">
        <w:rPr>
          <w:rFonts w:cstheme="minorHAnsi"/>
          <w:spacing w:val="-12"/>
          <w:sz w:val="20"/>
          <w:szCs w:val="20"/>
        </w:rPr>
        <w:t xml:space="preserve"> </w:t>
      </w:r>
      <w:r w:rsidRPr="00956A9B">
        <w:rPr>
          <w:rFonts w:cstheme="minorHAnsi"/>
          <w:sz w:val="20"/>
          <w:szCs w:val="20"/>
        </w:rPr>
        <w:t>instrument.</w:t>
      </w:r>
    </w:p>
    <w:p w14:paraId="2635EE98" w14:textId="77777777" w:rsidR="00021BDA" w:rsidRPr="00956A9B" w:rsidRDefault="00021BDA" w:rsidP="00D9420D">
      <w:pPr>
        <w:pStyle w:val="ListParagraph"/>
        <w:widowControl w:val="0"/>
        <w:numPr>
          <w:ilvl w:val="0"/>
          <w:numId w:val="15"/>
        </w:numPr>
        <w:tabs>
          <w:tab w:val="left" w:pos="839"/>
          <w:tab w:val="left" w:pos="840"/>
        </w:tabs>
        <w:autoSpaceDE w:val="0"/>
        <w:autoSpaceDN w:val="0"/>
        <w:spacing w:line="276" w:lineRule="auto"/>
        <w:contextualSpacing w:val="0"/>
        <w:rPr>
          <w:rFonts w:cstheme="minorHAnsi"/>
          <w:sz w:val="20"/>
          <w:szCs w:val="20"/>
        </w:rPr>
      </w:pPr>
      <w:r w:rsidRPr="00956A9B">
        <w:rPr>
          <w:rFonts w:cstheme="minorHAnsi"/>
          <w:sz w:val="20"/>
          <w:szCs w:val="20"/>
        </w:rPr>
        <w:t>Official identification (preferably a picture</w:t>
      </w:r>
      <w:r w:rsidRPr="00956A9B">
        <w:rPr>
          <w:rFonts w:cstheme="minorHAnsi"/>
          <w:spacing w:val="-17"/>
          <w:sz w:val="20"/>
          <w:szCs w:val="20"/>
        </w:rPr>
        <w:t xml:space="preserve"> </w:t>
      </w:r>
      <w:r w:rsidRPr="00956A9B">
        <w:rPr>
          <w:rFonts w:cstheme="minorHAnsi"/>
          <w:sz w:val="20"/>
          <w:szCs w:val="20"/>
        </w:rPr>
        <w:t>ID).</w:t>
      </w:r>
    </w:p>
    <w:p w14:paraId="4452013F" w14:textId="77777777" w:rsidR="0014798A" w:rsidRDefault="00021BDA" w:rsidP="00D9420D">
      <w:pPr>
        <w:pStyle w:val="ListParagraph"/>
        <w:widowControl w:val="0"/>
        <w:numPr>
          <w:ilvl w:val="0"/>
          <w:numId w:val="15"/>
        </w:numPr>
        <w:tabs>
          <w:tab w:val="left" w:pos="839"/>
          <w:tab w:val="left" w:pos="840"/>
        </w:tabs>
        <w:autoSpaceDE w:val="0"/>
        <w:autoSpaceDN w:val="0"/>
        <w:spacing w:before="1" w:line="276" w:lineRule="auto"/>
        <w:contextualSpacing w:val="0"/>
        <w:rPr>
          <w:rFonts w:cstheme="minorHAnsi"/>
          <w:sz w:val="20"/>
          <w:szCs w:val="20"/>
        </w:rPr>
      </w:pPr>
      <w:r w:rsidRPr="00956A9B">
        <w:rPr>
          <w:rFonts w:cstheme="minorHAnsi"/>
          <w:sz w:val="20"/>
          <w:szCs w:val="20"/>
        </w:rPr>
        <w:t>A cover letter from the sponsor of the</w:t>
      </w:r>
      <w:r w:rsidRPr="00956A9B">
        <w:rPr>
          <w:rFonts w:cstheme="minorHAnsi"/>
          <w:spacing w:val="-13"/>
          <w:sz w:val="20"/>
          <w:szCs w:val="20"/>
        </w:rPr>
        <w:t xml:space="preserve"> </w:t>
      </w:r>
      <w:r w:rsidRPr="00956A9B">
        <w:rPr>
          <w:rFonts w:cstheme="minorHAnsi"/>
          <w:sz w:val="20"/>
          <w:szCs w:val="20"/>
        </w:rPr>
        <w:t>survey.</w:t>
      </w:r>
    </w:p>
    <w:p w14:paraId="0901A2FA" w14:textId="0D21687F" w:rsidR="0020569E" w:rsidRDefault="0014798A" w:rsidP="00D9420D">
      <w:pPr>
        <w:pStyle w:val="ListParagraph"/>
        <w:widowControl w:val="0"/>
        <w:numPr>
          <w:ilvl w:val="0"/>
          <w:numId w:val="15"/>
        </w:numPr>
        <w:tabs>
          <w:tab w:val="left" w:pos="839"/>
          <w:tab w:val="left" w:pos="840"/>
        </w:tabs>
        <w:autoSpaceDE w:val="0"/>
        <w:autoSpaceDN w:val="0"/>
        <w:spacing w:before="1" w:line="276" w:lineRule="auto"/>
        <w:contextualSpacing w:val="0"/>
        <w:rPr>
          <w:rFonts w:cstheme="minorHAnsi"/>
          <w:sz w:val="20"/>
          <w:szCs w:val="20"/>
        </w:rPr>
      </w:pPr>
      <w:r w:rsidRPr="0014798A">
        <w:rPr>
          <w:rFonts w:cstheme="minorHAnsi"/>
          <w:sz w:val="20"/>
          <w:szCs w:val="20"/>
        </w:rPr>
        <w:lastRenderedPageBreak/>
        <w:t>An informational flyer</w:t>
      </w:r>
      <w:r>
        <w:rPr>
          <w:rFonts w:cstheme="minorHAnsi"/>
          <w:sz w:val="20"/>
          <w:szCs w:val="20"/>
        </w:rPr>
        <w:t xml:space="preserve">, with the </w:t>
      </w:r>
      <w:r w:rsidR="0020569E">
        <w:rPr>
          <w:rFonts w:cstheme="minorHAnsi"/>
          <w:sz w:val="20"/>
          <w:szCs w:val="20"/>
        </w:rPr>
        <w:t>community logo, that includes</w:t>
      </w:r>
      <w:r w:rsidRPr="0014798A">
        <w:rPr>
          <w:rFonts w:cstheme="minorHAnsi"/>
          <w:sz w:val="20"/>
          <w:szCs w:val="20"/>
        </w:rPr>
        <w:t xml:space="preserve"> basic information about the </w:t>
      </w:r>
      <w:r w:rsidR="0020569E">
        <w:rPr>
          <w:rFonts w:cstheme="minorHAnsi"/>
          <w:sz w:val="20"/>
          <w:szCs w:val="20"/>
        </w:rPr>
        <w:t>survey</w:t>
      </w:r>
      <w:r w:rsidR="00190ED0">
        <w:rPr>
          <w:rFonts w:cstheme="minorHAnsi"/>
          <w:sz w:val="20"/>
          <w:szCs w:val="20"/>
        </w:rPr>
        <w:t>'s</w:t>
      </w:r>
      <w:r w:rsidRPr="0014798A">
        <w:rPr>
          <w:rFonts w:cstheme="minorHAnsi"/>
          <w:sz w:val="20"/>
          <w:szCs w:val="20"/>
        </w:rPr>
        <w:t xml:space="preserve"> purpose is a helpful tool for interviewers to display or leave with residents. </w:t>
      </w:r>
    </w:p>
    <w:p w14:paraId="22F1B7C3" w14:textId="77777777" w:rsidR="00021BDA" w:rsidRDefault="00021BDA" w:rsidP="00D9420D">
      <w:pPr>
        <w:pStyle w:val="ListParagraph"/>
        <w:widowControl w:val="0"/>
        <w:numPr>
          <w:ilvl w:val="0"/>
          <w:numId w:val="15"/>
        </w:numPr>
        <w:tabs>
          <w:tab w:val="left" w:pos="839"/>
          <w:tab w:val="left" w:pos="840"/>
        </w:tabs>
        <w:autoSpaceDE w:val="0"/>
        <w:autoSpaceDN w:val="0"/>
        <w:spacing w:line="276" w:lineRule="auto"/>
        <w:contextualSpacing w:val="0"/>
        <w:rPr>
          <w:rFonts w:cstheme="minorHAnsi"/>
          <w:sz w:val="20"/>
          <w:szCs w:val="20"/>
        </w:rPr>
      </w:pPr>
      <w:r w:rsidRPr="00956A9B">
        <w:rPr>
          <w:rFonts w:cstheme="minorHAnsi"/>
          <w:sz w:val="20"/>
          <w:szCs w:val="20"/>
        </w:rPr>
        <w:t>A phone number the respondent can call to verify the interviewer’s</w:t>
      </w:r>
      <w:r w:rsidRPr="00956A9B">
        <w:rPr>
          <w:rFonts w:cstheme="minorHAnsi"/>
          <w:spacing w:val="-18"/>
          <w:sz w:val="20"/>
          <w:szCs w:val="20"/>
        </w:rPr>
        <w:t xml:space="preserve"> </w:t>
      </w:r>
      <w:r w:rsidRPr="00956A9B">
        <w:rPr>
          <w:rFonts w:cstheme="minorHAnsi"/>
          <w:sz w:val="20"/>
          <w:szCs w:val="20"/>
        </w:rPr>
        <w:t>authenticity.</w:t>
      </w:r>
    </w:p>
    <w:p w14:paraId="5AD867FC" w14:textId="77777777" w:rsidR="00E220C4" w:rsidRPr="00E220C4" w:rsidRDefault="00382D66" w:rsidP="00D9420D">
      <w:pPr>
        <w:pStyle w:val="ListParagraph"/>
        <w:widowControl w:val="0"/>
        <w:numPr>
          <w:ilvl w:val="0"/>
          <w:numId w:val="15"/>
        </w:numPr>
        <w:tabs>
          <w:tab w:val="left" w:pos="839"/>
          <w:tab w:val="left" w:pos="840"/>
        </w:tabs>
        <w:autoSpaceDE w:val="0"/>
        <w:autoSpaceDN w:val="0"/>
        <w:spacing w:line="276" w:lineRule="auto"/>
        <w:contextualSpacing w:val="0"/>
        <w:rPr>
          <w:rFonts w:cstheme="minorHAnsi"/>
          <w:sz w:val="20"/>
          <w:szCs w:val="20"/>
        </w:rPr>
      </w:pPr>
      <w:r w:rsidRPr="00E220C4">
        <w:rPr>
          <w:rFonts w:cstheme="minorHAnsi"/>
          <w:sz w:val="20"/>
          <w:szCs w:val="20"/>
        </w:rPr>
        <w:t xml:space="preserve">Case management log for documenting </w:t>
      </w:r>
      <w:r w:rsidR="00107E31" w:rsidRPr="00E220C4">
        <w:rPr>
          <w:rFonts w:cstheme="minorHAnsi"/>
          <w:sz w:val="20"/>
          <w:szCs w:val="20"/>
        </w:rPr>
        <w:t>the outcome of each visit.</w:t>
      </w:r>
    </w:p>
    <w:p w14:paraId="7FFA7646" w14:textId="3141AA9F" w:rsidR="004C6094" w:rsidRPr="00BF6CD4" w:rsidRDefault="00E220C4" w:rsidP="00BF6CD4">
      <w:pPr>
        <w:pStyle w:val="ListParagraph"/>
        <w:widowControl w:val="0"/>
        <w:numPr>
          <w:ilvl w:val="0"/>
          <w:numId w:val="15"/>
        </w:numPr>
        <w:tabs>
          <w:tab w:val="left" w:pos="839"/>
          <w:tab w:val="left" w:pos="840"/>
        </w:tabs>
        <w:autoSpaceDE w:val="0"/>
        <w:autoSpaceDN w:val="0"/>
        <w:spacing w:line="276" w:lineRule="auto"/>
        <w:contextualSpacing w:val="0"/>
        <w:rPr>
          <w:rFonts w:cstheme="minorHAnsi"/>
          <w:sz w:val="20"/>
          <w:szCs w:val="20"/>
        </w:rPr>
      </w:pPr>
      <w:r w:rsidRPr="00E220C4">
        <w:rPr>
          <w:b/>
          <w:color w:val="231F20"/>
          <w:spacing w:val="-4"/>
          <w:sz w:val="20"/>
          <w:szCs w:val="20"/>
        </w:rPr>
        <w:t xml:space="preserve">Language translation services: </w:t>
      </w:r>
      <w:r w:rsidRPr="00E220C4">
        <w:rPr>
          <w:color w:val="231F20"/>
          <w:spacing w:val="-4"/>
          <w:sz w:val="20"/>
          <w:szCs w:val="20"/>
        </w:rPr>
        <w:t xml:space="preserve">Depending </w:t>
      </w:r>
      <w:r w:rsidRPr="00E220C4">
        <w:rPr>
          <w:color w:val="231F20"/>
          <w:sz w:val="20"/>
          <w:szCs w:val="20"/>
        </w:rPr>
        <w:t xml:space="preserve">on </w:t>
      </w:r>
      <w:r w:rsidRPr="00E220C4">
        <w:rPr>
          <w:color w:val="231F20"/>
          <w:spacing w:val="-4"/>
          <w:sz w:val="20"/>
          <w:szCs w:val="20"/>
        </w:rPr>
        <w:t xml:space="preserve">the demographics </w:t>
      </w:r>
      <w:r w:rsidRPr="00E220C4">
        <w:rPr>
          <w:color w:val="231F20"/>
          <w:sz w:val="20"/>
          <w:szCs w:val="20"/>
        </w:rPr>
        <w:t xml:space="preserve">of </w:t>
      </w:r>
      <w:r w:rsidRPr="00E220C4">
        <w:rPr>
          <w:color w:val="231F20"/>
          <w:spacing w:val="-3"/>
          <w:sz w:val="20"/>
          <w:szCs w:val="20"/>
        </w:rPr>
        <w:t xml:space="preserve">your </w:t>
      </w:r>
      <w:r w:rsidRPr="00E220C4">
        <w:rPr>
          <w:color w:val="231F20"/>
          <w:spacing w:val="-5"/>
          <w:sz w:val="20"/>
          <w:szCs w:val="20"/>
        </w:rPr>
        <w:t xml:space="preserve">community, </w:t>
      </w:r>
      <w:r w:rsidR="00E937D8">
        <w:rPr>
          <w:color w:val="231F20"/>
          <w:spacing w:val="-3"/>
          <w:sz w:val="20"/>
          <w:szCs w:val="20"/>
        </w:rPr>
        <w:t>it may be necessary</w:t>
      </w:r>
      <w:r w:rsidRPr="00E220C4">
        <w:rPr>
          <w:color w:val="231F20"/>
          <w:spacing w:val="-3"/>
          <w:sz w:val="20"/>
          <w:szCs w:val="20"/>
        </w:rPr>
        <w:t xml:space="preserve"> </w:t>
      </w:r>
      <w:r w:rsidRPr="00E220C4">
        <w:rPr>
          <w:color w:val="231F20"/>
          <w:sz w:val="20"/>
          <w:szCs w:val="20"/>
        </w:rPr>
        <w:t xml:space="preserve">to </w:t>
      </w:r>
      <w:r w:rsidRPr="00E220C4">
        <w:rPr>
          <w:color w:val="231F20"/>
          <w:spacing w:val="-4"/>
          <w:sz w:val="20"/>
          <w:szCs w:val="20"/>
        </w:rPr>
        <w:t xml:space="preserve">provide interviewers </w:t>
      </w:r>
      <w:r w:rsidRPr="00E220C4">
        <w:rPr>
          <w:color w:val="231F20"/>
          <w:spacing w:val="-3"/>
          <w:sz w:val="20"/>
          <w:szCs w:val="20"/>
        </w:rPr>
        <w:t xml:space="preserve">with </w:t>
      </w:r>
      <w:r w:rsidR="00364E82">
        <w:rPr>
          <w:color w:val="231F20"/>
          <w:spacing w:val="-3"/>
          <w:sz w:val="20"/>
          <w:szCs w:val="20"/>
        </w:rPr>
        <w:t xml:space="preserve">the survey instrument in Spanish or another </w:t>
      </w:r>
      <w:r w:rsidRPr="00E220C4">
        <w:rPr>
          <w:color w:val="231F20"/>
          <w:spacing w:val="-4"/>
          <w:sz w:val="20"/>
          <w:szCs w:val="20"/>
        </w:rPr>
        <w:t>language</w:t>
      </w:r>
      <w:r w:rsidR="00364E82">
        <w:rPr>
          <w:color w:val="231F20"/>
          <w:spacing w:val="-4"/>
          <w:sz w:val="20"/>
          <w:szCs w:val="20"/>
        </w:rPr>
        <w:t xml:space="preserve">.  </w:t>
      </w:r>
      <w:r w:rsidRPr="00E220C4">
        <w:rPr>
          <w:color w:val="231F20"/>
          <w:spacing w:val="-3"/>
          <w:sz w:val="20"/>
          <w:szCs w:val="20"/>
        </w:rPr>
        <w:t xml:space="preserve">The </w:t>
      </w:r>
      <w:r w:rsidRPr="00E220C4">
        <w:rPr>
          <w:color w:val="231F20"/>
          <w:spacing w:val="-4"/>
          <w:sz w:val="20"/>
          <w:szCs w:val="20"/>
        </w:rPr>
        <w:t xml:space="preserve">interviewer </w:t>
      </w:r>
      <w:r w:rsidRPr="00E220C4">
        <w:rPr>
          <w:color w:val="231F20"/>
          <w:spacing w:val="-3"/>
          <w:sz w:val="20"/>
          <w:szCs w:val="20"/>
        </w:rPr>
        <w:t xml:space="preserve">can also try </w:t>
      </w:r>
      <w:r w:rsidRPr="00E220C4">
        <w:rPr>
          <w:color w:val="231F20"/>
          <w:sz w:val="20"/>
          <w:szCs w:val="20"/>
        </w:rPr>
        <w:t xml:space="preserve">to </w:t>
      </w:r>
      <w:r w:rsidRPr="00E220C4">
        <w:rPr>
          <w:color w:val="231F20"/>
          <w:spacing w:val="-4"/>
          <w:sz w:val="20"/>
          <w:szCs w:val="20"/>
        </w:rPr>
        <w:t xml:space="preserve">identify another household member </w:t>
      </w:r>
      <w:r w:rsidRPr="00E220C4">
        <w:rPr>
          <w:color w:val="231F20"/>
          <w:spacing w:val="-3"/>
          <w:sz w:val="20"/>
          <w:szCs w:val="20"/>
        </w:rPr>
        <w:t xml:space="preserve">who can </w:t>
      </w:r>
      <w:r w:rsidRPr="00E220C4">
        <w:rPr>
          <w:color w:val="231F20"/>
          <w:spacing w:val="-4"/>
          <w:sz w:val="20"/>
          <w:szCs w:val="20"/>
        </w:rPr>
        <w:t xml:space="preserve">speak English </w:t>
      </w:r>
      <w:r w:rsidRPr="00E220C4">
        <w:rPr>
          <w:color w:val="231F20"/>
          <w:sz w:val="20"/>
          <w:szCs w:val="20"/>
        </w:rPr>
        <w:t xml:space="preserve">to </w:t>
      </w:r>
      <w:r w:rsidRPr="00E220C4">
        <w:rPr>
          <w:color w:val="231F20"/>
          <w:spacing w:val="-4"/>
          <w:sz w:val="20"/>
          <w:szCs w:val="20"/>
        </w:rPr>
        <w:t xml:space="preserve">take </w:t>
      </w:r>
      <w:r w:rsidRPr="00E220C4">
        <w:rPr>
          <w:color w:val="231F20"/>
          <w:sz w:val="20"/>
          <w:szCs w:val="20"/>
        </w:rPr>
        <w:t xml:space="preserve">or </w:t>
      </w:r>
      <w:r w:rsidRPr="00E220C4">
        <w:rPr>
          <w:color w:val="231F20"/>
          <w:spacing w:val="-4"/>
          <w:sz w:val="20"/>
          <w:szCs w:val="20"/>
        </w:rPr>
        <w:t xml:space="preserve">translate </w:t>
      </w:r>
      <w:r w:rsidRPr="00E220C4">
        <w:rPr>
          <w:color w:val="231F20"/>
          <w:spacing w:val="-3"/>
          <w:sz w:val="20"/>
          <w:szCs w:val="20"/>
        </w:rPr>
        <w:t xml:space="preserve">the </w:t>
      </w:r>
      <w:r w:rsidRPr="00E220C4">
        <w:rPr>
          <w:color w:val="231F20"/>
          <w:spacing w:val="-6"/>
          <w:sz w:val="20"/>
          <w:szCs w:val="20"/>
        </w:rPr>
        <w:t xml:space="preserve">survey. </w:t>
      </w:r>
    </w:p>
    <w:p w14:paraId="230534A5" w14:textId="590DC2E3" w:rsidR="00021BDA" w:rsidRPr="00AE0111" w:rsidRDefault="00AE0111" w:rsidP="00D93DDB">
      <w:pPr>
        <w:pStyle w:val="Heading3"/>
      </w:pPr>
      <w:bookmarkStart w:id="43" w:name="_Toc152945849"/>
      <w:r>
        <w:t xml:space="preserve">2.6.4 </w:t>
      </w:r>
      <w:r w:rsidR="00021BDA" w:rsidRPr="00AE0111">
        <w:t>Contact and follow-up</w:t>
      </w:r>
      <w:bookmarkEnd w:id="43"/>
    </w:p>
    <w:p w14:paraId="256D21A9" w14:textId="7EB16320" w:rsidR="00A1608D" w:rsidRPr="00956A9B" w:rsidRDefault="00A1608D" w:rsidP="00A1608D">
      <w:pPr>
        <w:pStyle w:val="BodyText"/>
        <w:spacing w:line="276" w:lineRule="auto"/>
        <w:ind w:right="115"/>
        <w:rPr>
          <w:rFonts w:asciiTheme="minorHAnsi" w:hAnsiTheme="minorHAnsi" w:cstheme="minorHAnsi"/>
          <w:sz w:val="20"/>
          <w:szCs w:val="20"/>
        </w:rPr>
      </w:pPr>
      <w:r w:rsidRPr="00956A9B">
        <w:rPr>
          <w:rFonts w:asciiTheme="minorHAnsi" w:hAnsiTheme="minorHAnsi" w:cstheme="minorHAnsi"/>
          <w:sz w:val="20"/>
          <w:szCs w:val="20"/>
        </w:rPr>
        <w:t>Interviewers should plan to contact respondents at a time when they are most likely to get a high rate of response. Telephone interviews are usually conducted early in the evening when most people are home. Door-to-door interviews may also be conducted early in the evening (especially before dark) or on weekends. You should try again, at a different time, to reach anyone in the initial sample who is missed by the initial</w:t>
      </w:r>
      <w:r w:rsidRPr="00956A9B">
        <w:rPr>
          <w:rFonts w:asciiTheme="minorHAnsi" w:hAnsiTheme="minorHAnsi" w:cstheme="minorHAnsi"/>
          <w:spacing w:val="-17"/>
          <w:sz w:val="20"/>
          <w:szCs w:val="20"/>
        </w:rPr>
        <w:t xml:space="preserve"> </w:t>
      </w:r>
      <w:r w:rsidRPr="00956A9B">
        <w:rPr>
          <w:rFonts w:asciiTheme="minorHAnsi" w:hAnsiTheme="minorHAnsi" w:cstheme="minorHAnsi"/>
          <w:sz w:val="20"/>
          <w:szCs w:val="20"/>
        </w:rPr>
        <w:t>effort.</w:t>
      </w:r>
    </w:p>
    <w:p w14:paraId="66B11BFF" w14:textId="3D25078F" w:rsidR="00A1608D" w:rsidRPr="00956A9B" w:rsidRDefault="00A1608D" w:rsidP="00A1608D">
      <w:pPr>
        <w:pStyle w:val="BodyText"/>
        <w:spacing w:line="276" w:lineRule="auto"/>
        <w:ind w:right="117"/>
        <w:rPr>
          <w:rFonts w:asciiTheme="minorHAnsi" w:hAnsiTheme="minorHAnsi" w:cstheme="minorHAnsi"/>
          <w:sz w:val="20"/>
          <w:szCs w:val="20"/>
        </w:rPr>
      </w:pPr>
      <w:r w:rsidRPr="00956A9B">
        <w:rPr>
          <w:rFonts w:asciiTheme="minorHAnsi" w:hAnsiTheme="minorHAnsi" w:cstheme="minorHAnsi"/>
          <w:sz w:val="20"/>
          <w:szCs w:val="20"/>
        </w:rPr>
        <w:t xml:space="preserve">Of course, </w:t>
      </w:r>
      <w:r w:rsidR="006E1C8B">
        <w:rPr>
          <w:rFonts w:asciiTheme="minorHAnsi" w:hAnsiTheme="minorHAnsi" w:cstheme="minorHAnsi"/>
          <w:sz w:val="20"/>
          <w:szCs w:val="20"/>
        </w:rPr>
        <w:t>when</w:t>
      </w:r>
      <w:r w:rsidRPr="00956A9B">
        <w:rPr>
          <w:rFonts w:asciiTheme="minorHAnsi" w:hAnsiTheme="minorHAnsi" w:cstheme="minorHAnsi"/>
          <w:sz w:val="20"/>
          <w:szCs w:val="20"/>
        </w:rPr>
        <w:t xml:space="preserve"> </w:t>
      </w:r>
      <w:proofErr w:type="gramStart"/>
      <w:r w:rsidRPr="00956A9B">
        <w:rPr>
          <w:rFonts w:asciiTheme="minorHAnsi" w:hAnsiTheme="minorHAnsi" w:cstheme="minorHAnsi"/>
          <w:sz w:val="20"/>
          <w:szCs w:val="20"/>
        </w:rPr>
        <w:t>making contact with</w:t>
      </w:r>
      <w:proofErr w:type="gramEnd"/>
      <w:r w:rsidRPr="00956A9B">
        <w:rPr>
          <w:rFonts w:asciiTheme="minorHAnsi" w:hAnsiTheme="minorHAnsi" w:cstheme="minorHAnsi"/>
          <w:sz w:val="20"/>
          <w:szCs w:val="20"/>
        </w:rPr>
        <w:t xml:space="preserve"> a member of the family, the interviewer first has to determine that the person being interviewed is of sufficient knowledge and competence to answer the questions being asked. The interviewer </w:t>
      </w:r>
      <w:r>
        <w:rPr>
          <w:rFonts w:asciiTheme="minorHAnsi" w:hAnsiTheme="minorHAnsi" w:cstheme="minorHAnsi"/>
          <w:sz w:val="20"/>
          <w:szCs w:val="20"/>
        </w:rPr>
        <w:t>should only</w:t>
      </w:r>
      <w:r w:rsidRPr="00956A9B">
        <w:rPr>
          <w:rFonts w:asciiTheme="minorHAnsi" w:hAnsiTheme="minorHAnsi" w:cstheme="minorHAnsi"/>
          <w:sz w:val="20"/>
          <w:szCs w:val="20"/>
        </w:rPr>
        <w:t xml:space="preserve"> interview resident adults.</w:t>
      </w:r>
    </w:p>
    <w:p w14:paraId="595BD18C" w14:textId="1D1E315D" w:rsidR="00165387" w:rsidRPr="00BF6CD4" w:rsidRDefault="00A1608D" w:rsidP="00BF6CD4">
      <w:pPr>
        <w:pStyle w:val="BodyText"/>
        <w:spacing w:line="276" w:lineRule="auto"/>
        <w:ind w:right="119"/>
        <w:rPr>
          <w:rFonts w:asciiTheme="minorHAnsi" w:hAnsiTheme="minorHAnsi" w:cstheme="minorHAnsi"/>
          <w:sz w:val="20"/>
          <w:szCs w:val="20"/>
        </w:rPr>
      </w:pPr>
      <w:r w:rsidRPr="00956A9B">
        <w:rPr>
          <w:rFonts w:asciiTheme="minorHAnsi" w:hAnsiTheme="minorHAnsi" w:cstheme="minorHAnsi"/>
          <w:sz w:val="20"/>
          <w:szCs w:val="20"/>
        </w:rPr>
        <w:t xml:space="preserve">Interviewers also should follow the set procedures for replacing “unreachables” (discussed in step </w:t>
      </w:r>
      <w:r>
        <w:rPr>
          <w:rFonts w:asciiTheme="minorHAnsi" w:hAnsiTheme="minorHAnsi" w:cstheme="minorHAnsi"/>
          <w:sz w:val="20"/>
          <w:szCs w:val="20"/>
        </w:rPr>
        <w:t>2.3.</w:t>
      </w:r>
      <w:r w:rsidRPr="00956A9B">
        <w:rPr>
          <w:rFonts w:asciiTheme="minorHAnsi" w:hAnsiTheme="minorHAnsi" w:cstheme="minorHAnsi"/>
          <w:sz w:val="20"/>
          <w:szCs w:val="20"/>
        </w:rPr>
        <w:t>3). If they must write off an interview, they should not say, “</w:t>
      </w:r>
      <w:r w:rsidR="00190ED0">
        <w:rPr>
          <w:rFonts w:asciiTheme="minorHAnsi" w:hAnsiTheme="minorHAnsi" w:cstheme="minorHAnsi"/>
          <w:sz w:val="20"/>
          <w:szCs w:val="20"/>
        </w:rPr>
        <w:t>W</w:t>
      </w:r>
      <w:r w:rsidRPr="00956A9B">
        <w:rPr>
          <w:rFonts w:asciiTheme="minorHAnsi" w:hAnsiTheme="minorHAnsi" w:cstheme="minorHAnsi"/>
          <w:sz w:val="20"/>
          <w:szCs w:val="20"/>
        </w:rPr>
        <w:t>ell, I was refused an interview here, so I’ll go over there where I think I can get an interview.” This replacement procedure is not random and thus will affect the validity of the</w:t>
      </w:r>
      <w:r w:rsidRPr="00956A9B">
        <w:rPr>
          <w:rFonts w:asciiTheme="minorHAnsi" w:hAnsiTheme="minorHAnsi" w:cstheme="minorHAnsi"/>
          <w:spacing w:val="-16"/>
          <w:sz w:val="20"/>
          <w:szCs w:val="20"/>
        </w:rPr>
        <w:t xml:space="preserve"> </w:t>
      </w:r>
      <w:r w:rsidRPr="00956A9B">
        <w:rPr>
          <w:rFonts w:asciiTheme="minorHAnsi" w:hAnsiTheme="minorHAnsi" w:cstheme="minorHAnsi"/>
          <w:sz w:val="20"/>
          <w:szCs w:val="20"/>
        </w:rPr>
        <w:t>survey results.</w:t>
      </w:r>
    </w:p>
    <w:p w14:paraId="25ED3161" w14:textId="13665F1F" w:rsidR="004C6094" w:rsidRPr="00F514F4" w:rsidRDefault="004C6094" w:rsidP="00D93DDB">
      <w:pPr>
        <w:pStyle w:val="Heading3"/>
      </w:pPr>
      <w:bookmarkStart w:id="44" w:name="_Toc152945850"/>
      <w:r>
        <w:t xml:space="preserve">2.6.5 </w:t>
      </w:r>
      <w:r w:rsidRPr="00F514F4">
        <w:t>The Interview</w:t>
      </w:r>
      <w:bookmarkEnd w:id="44"/>
    </w:p>
    <w:p w14:paraId="6D089E64" w14:textId="77777777" w:rsidR="002D29A7" w:rsidRDefault="00021BDA" w:rsidP="00F514F4">
      <w:pPr>
        <w:pStyle w:val="BodyText"/>
        <w:spacing w:line="276" w:lineRule="auto"/>
        <w:ind w:right="115"/>
        <w:rPr>
          <w:rFonts w:asciiTheme="minorHAnsi" w:hAnsiTheme="minorHAnsi" w:cstheme="minorHAnsi"/>
          <w:sz w:val="20"/>
          <w:szCs w:val="20"/>
        </w:rPr>
      </w:pPr>
      <w:r w:rsidRPr="00956A9B">
        <w:rPr>
          <w:rFonts w:asciiTheme="minorHAnsi" w:hAnsiTheme="minorHAnsi" w:cstheme="minorHAnsi"/>
          <w:sz w:val="20"/>
          <w:szCs w:val="20"/>
        </w:rPr>
        <w:t xml:space="preserve">Every interview includes some common components. </w:t>
      </w:r>
    </w:p>
    <w:p w14:paraId="186C693A" w14:textId="509FDB41" w:rsidR="00696320" w:rsidRPr="00956A9B" w:rsidRDefault="00021BDA" w:rsidP="00D9420D">
      <w:pPr>
        <w:pStyle w:val="BodyText"/>
        <w:numPr>
          <w:ilvl w:val="0"/>
          <w:numId w:val="16"/>
        </w:numPr>
        <w:spacing w:line="276" w:lineRule="auto"/>
        <w:ind w:left="360" w:right="117"/>
        <w:rPr>
          <w:rFonts w:asciiTheme="minorHAnsi" w:hAnsiTheme="minorHAnsi" w:cstheme="minorHAnsi"/>
          <w:sz w:val="20"/>
          <w:szCs w:val="20"/>
        </w:rPr>
      </w:pPr>
      <w:r w:rsidRPr="00956A9B">
        <w:rPr>
          <w:rFonts w:asciiTheme="minorHAnsi" w:hAnsiTheme="minorHAnsi" w:cstheme="minorHAnsi"/>
          <w:sz w:val="20"/>
          <w:szCs w:val="20"/>
        </w:rPr>
        <w:t xml:space="preserve">There is </w:t>
      </w:r>
      <w:r w:rsidR="00190ED0">
        <w:rPr>
          <w:rFonts w:asciiTheme="minorHAnsi" w:hAnsiTheme="minorHAnsi" w:cstheme="minorHAnsi"/>
          <w:sz w:val="20"/>
          <w:szCs w:val="20"/>
        </w:rPr>
        <w:t>an</w:t>
      </w:r>
      <w:r w:rsidRPr="00956A9B">
        <w:rPr>
          <w:rFonts w:asciiTheme="minorHAnsi" w:hAnsiTheme="minorHAnsi" w:cstheme="minorHAnsi"/>
          <w:sz w:val="20"/>
          <w:szCs w:val="20"/>
        </w:rPr>
        <w:t xml:space="preserve"> </w:t>
      </w:r>
      <w:r w:rsidR="00696320" w:rsidRPr="00956A9B">
        <w:rPr>
          <w:rFonts w:asciiTheme="minorHAnsi" w:hAnsiTheme="minorHAnsi" w:cstheme="minorHAnsi"/>
          <w:sz w:val="20"/>
          <w:szCs w:val="20"/>
        </w:rPr>
        <w:t>introduction to the actual interview. This should be a standard introduction in which the interviewers introduce themselves, identify the purpose of the survey, and request the participation of the respondents. Usually, it is also a good idea to note the expected duration of the interview—in this case, to let respondents know that the burden on them will be minimal</w:t>
      </w:r>
      <w:r w:rsidR="00696320">
        <w:rPr>
          <w:rFonts w:asciiTheme="minorHAnsi" w:hAnsiTheme="minorHAnsi" w:cstheme="minorHAnsi"/>
          <w:sz w:val="20"/>
          <w:szCs w:val="20"/>
        </w:rPr>
        <w:t>.</w:t>
      </w:r>
    </w:p>
    <w:p w14:paraId="7628A9DB" w14:textId="090BF206" w:rsidR="00956A9B" w:rsidRPr="00956A9B" w:rsidRDefault="00956A9B" w:rsidP="00D9420D">
      <w:pPr>
        <w:pStyle w:val="BodyText"/>
        <w:numPr>
          <w:ilvl w:val="0"/>
          <w:numId w:val="16"/>
        </w:numPr>
        <w:spacing w:line="276" w:lineRule="auto"/>
        <w:ind w:left="360" w:right="117"/>
        <w:rPr>
          <w:rFonts w:asciiTheme="minorHAnsi" w:hAnsiTheme="minorHAnsi" w:cstheme="minorHAnsi"/>
          <w:sz w:val="20"/>
          <w:szCs w:val="20"/>
        </w:rPr>
      </w:pPr>
      <w:r w:rsidRPr="00956A9B">
        <w:rPr>
          <w:rFonts w:asciiTheme="minorHAnsi" w:hAnsiTheme="minorHAnsi" w:cstheme="minorHAnsi"/>
          <w:sz w:val="20"/>
          <w:szCs w:val="20"/>
        </w:rPr>
        <w:t xml:space="preserve">You should have this part of the </w:t>
      </w:r>
      <w:r w:rsidR="002747B3" w:rsidRPr="00956A9B">
        <w:rPr>
          <w:rFonts w:asciiTheme="minorHAnsi" w:hAnsiTheme="minorHAnsi" w:cstheme="minorHAnsi"/>
          <w:sz w:val="20"/>
          <w:szCs w:val="20"/>
        </w:rPr>
        <w:t>interview process</w:t>
      </w:r>
      <w:r w:rsidRPr="00956A9B">
        <w:rPr>
          <w:rFonts w:asciiTheme="minorHAnsi" w:hAnsiTheme="minorHAnsi" w:cstheme="minorHAnsi"/>
          <w:sz w:val="20"/>
          <w:szCs w:val="20"/>
        </w:rPr>
        <w:t xml:space="preserve"> memorized so you can deliver the essential information in 20-30 seconds at most. State your name and the name of the organization you represent. Show your identification badge and the letter that introduces you. You should assume that the respondent will be interested in participating in your </w:t>
      </w:r>
      <w:r w:rsidR="004E63E6">
        <w:rPr>
          <w:rFonts w:asciiTheme="minorHAnsi" w:hAnsiTheme="minorHAnsi" w:cstheme="minorHAnsi"/>
          <w:sz w:val="20"/>
          <w:szCs w:val="20"/>
        </w:rPr>
        <w:t>survey</w:t>
      </w:r>
      <w:r w:rsidRPr="00956A9B">
        <w:rPr>
          <w:rFonts w:asciiTheme="minorHAnsi" w:hAnsiTheme="minorHAnsi" w:cstheme="minorHAnsi"/>
          <w:sz w:val="20"/>
          <w:szCs w:val="20"/>
        </w:rPr>
        <w:t>—assume that you will be doing an interview here.</w:t>
      </w:r>
    </w:p>
    <w:p w14:paraId="1EE93F52" w14:textId="54A84C51" w:rsidR="00956A9B" w:rsidRPr="00956A9B" w:rsidRDefault="00956A9B" w:rsidP="00D9420D">
      <w:pPr>
        <w:pStyle w:val="BodyText"/>
        <w:numPr>
          <w:ilvl w:val="0"/>
          <w:numId w:val="16"/>
        </w:numPr>
        <w:spacing w:line="276" w:lineRule="auto"/>
        <w:ind w:left="360" w:right="115"/>
        <w:rPr>
          <w:rFonts w:asciiTheme="minorHAnsi" w:hAnsiTheme="minorHAnsi" w:cstheme="minorHAnsi"/>
          <w:sz w:val="20"/>
          <w:szCs w:val="20"/>
        </w:rPr>
      </w:pPr>
      <w:r w:rsidRPr="00956A9B">
        <w:rPr>
          <w:rFonts w:asciiTheme="minorHAnsi" w:hAnsiTheme="minorHAnsi" w:cstheme="minorHAnsi"/>
          <w:sz w:val="20"/>
          <w:szCs w:val="20"/>
        </w:rPr>
        <w:t xml:space="preserve">If the respondent indicates that the interview should go ahead immediately, you need an opening sentence that describes the </w:t>
      </w:r>
      <w:r w:rsidR="004E63E6">
        <w:rPr>
          <w:rFonts w:asciiTheme="minorHAnsi" w:hAnsiTheme="minorHAnsi" w:cstheme="minorHAnsi"/>
          <w:sz w:val="20"/>
          <w:szCs w:val="20"/>
        </w:rPr>
        <w:t>survey</w:t>
      </w:r>
      <w:r w:rsidRPr="00956A9B">
        <w:rPr>
          <w:rFonts w:asciiTheme="minorHAnsi" w:hAnsiTheme="minorHAnsi" w:cstheme="minorHAnsi"/>
          <w:sz w:val="20"/>
          <w:szCs w:val="20"/>
        </w:rPr>
        <w:t xml:space="preserve">. Keep it short and simple, </w:t>
      </w:r>
      <w:r w:rsidR="00190ED0">
        <w:rPr>
          <w:rFonts w:asciiTheme="minorHAnsi" w:hAnsiTheme="minorHAnsi" w:cstheme="minorHAnsi"/>
          <w:sz w:val="20"/>
          <w:szCs w:val="20"/>
        </w:rPr>
        <w:t xml:space="preserve">with </w:t>
      </w:r>
      <w:r w:rsidRPr="00956A9B">
        <w:rPr>
          <w:rFonts w:asciiTheme="minorHAnsi" w:hAnsiTheme="minorHAnsi" w:cstheme="minorHAnsi"/>
          <w:sz w:val="20"/>
          <w:szCs w:val="20"/>
        </w:rPr>
        <w:t xml:space="preserve">no big words, and no details.  </w:t>
      </w:r>
      <w:r w:rsidR="002747B3" w:rsidRPr="00956A9B">
        <w:rPr>
          <w:rFonts w:asciiTheme="minorHAnsi" w:hAnsiTheme="minorHAnsi" w:cstheme="minorHAnsi"/>
          <w:sz w:val="20"/>
          <w:szCs w:val="20"/>
        </w:rPr>
        <w:t>Use the</w:t>
      </w:r>
      <w:r w:rsidRPr="00956A9B">
        <w:rPr>
          <w:rFonts w:asciiTheme="minorHAnsi" w:hAnsiTheme="minorHAnsi" w:cstheme="minorHAnsi"/>
          <w:sz w:val="20"/>
          <w:szCs w:val="20"/>
        </w:rPr>
        <w:t xml:space="preserve"> questionnaire carefully but informally. Interviewers should read the questions exactly as they are written. If the respondent does not understand the question or gives an unresponsive answer, it usually is best for the interviewer to just repeat the question. Do not attempt to guide the respondent to give </w:t>
      </w:r>
      <w:proofErr w:type="gramStart"/>
      <w:r w:rsidRPr="00956A9B">
        <w:rPr>
          <w:rFonts w:asciiTheme="minorHAnsi" w:hAnsiTheme="minorHAnsi" w:cstheme="minorHAnsi"/>
          <w:sz w:val="20"/>
          <w:szCs w:val="20"/>
        </w:rPr>
        <w:t>particular responses</w:t>
      </w:r>
      <w:proofErr w:type="gramEnd"/>
      <w:r w:rsidRPr="00956A9B">
        <w:rPr>
          <w:rFonts w:asciiTheme="minorHAnsi" w:hAnsiTheme="minorHAnsi" w:cstheme="minorHAnsi"/>
          <w:sz w:val="20"/>
          <w:szCs w:val="20"/>
        </w:rPr>
        <w:t xml:space="preserve">. Questions should be read in the order in which they are written. The respondents’ answers should be recorded neatly, accurately, and immediately </w:t>
      </w:r>
      <w:r w:rsidR="002747B3" w:rsidRPr="00956A9B">
        <w:rPr>
          <w:rFonts w:asciiTheme="minorHAnsi" w:hAnsiTheme="minorHAnsi" w:cstheme="minorHAnsi"/>
          <w:sz w:val="20"/>
          <w:szCs w:val="20"/>
        </w:rPr>
        <w:t>as they</w:t>
      </w:r>
      <w:r w:rsidRPr="00956A9B">
        <w:rPr>
          <w:rFonts w:asciiTheme="minorHAnsi" w:hAnsiTheme="minorHAnsi" w:cstheme="minorHAnsi"/>
          <w:sz w:val="20"/>
          <w:szCs w:val="20"/>
        </w:rPr>
        <w:t xml:space="preserve"> are provided. At the end of the interview, and before proceeding to the next interview, the interviewer should always do a quick review of the questionnaire to be sure that responses </w:t>
      </w:r>
      <w:r w:rsidR="002747B3" w:rsidRPr="00956A9B">
        <w:rPr>
          <w:rFonts w:asciiTheme="minorHAnsi" w:hAnsiTheme="minorHAnsi" w:cstheme="minorHAnsi"/>
          <w:sz w:val="20"/>
          <w:szCs w:val="20"/>
        </w:rPr>
        <w:t>to each</w:t>
      </w:r>
      <w:r w:rsidRPr="00956A9B">
        <w:rPr>
          <w:rFonts w:asciiTheme="minorHAnsi" w:hAnsiTheme="minorHAnsi" w:cstheme="minorHAnsi"/>
          <w:sz w:val="20"/>
          <w:szCs w:val="20"/>
        </w:rPr>
        <w:t xml:space="preserve"> question have been accurately</w:t>
      </w:r>
      <w:r w:rsidRPr="00956A9B">
        <w:rPr>
          <w:rFonts w:asciiTheme="minorHAnsi" w:hAnsiTheme="minorHAnsi" w:cstheme="minorHAnsi"/>
          <w:spacing w:val="-7"/>
          <w:sz w:val="20"/>
          <w:szCs w:val="20"/>
        </w:rPr>
        <w:t xml:space="preserve"> </w:t>
      </w:r>
      <w:r w:rsidRPr="00956A9B">
        <w:rPr>
          <w:rFonts w:asciiTheme="minorHAnsi" w:hAnsiTheme="minorHAnsi" w:cstheme="minorHAnsi"/>
          <w:sz w:val="20"/>
          <w:szCs w:val="20"/>
        </w:rPr>
        <w:t>recorded.</w:t>
      </w:r>
    </w:p>
    <w:p w14:paraId="5909D822" w14:textId="6F279075" w:rsidR="00A92AE4" w:rsidRDefault="00956A9B" w:rsidP="00D9420D">
      <w:pPr>
        <w:pStyle w:val="BodyText"/>
        <w:numPr>
          <w:ilvl w:val="0"/>
          <w:numId w:val="16"/>
        </w:numPr>
        <w:spacing w:before="102" w:line="276" w:lineRule="auto"/>
        <w:ind w:left="360" w:right="419"/>
        <w:rPr>
          <w:rFonts w:asciiTheme="minorHAnsi" w:hAnsiTheme="minorHAnsi" w:cstheme="minorHAnsi"/>
          <w:sz w:val="20"/>
          <w:szCs w:val="20"/>
        </w:rPr>
      </w:pPr>
      <w:r w:rsidRPr="00956A9B">
        <w:rPr>
          <w:rFonts w:asciiTheme="minorHAnsi" w:hAnsiTheme="minorHAnsi" w:cstheme="minorHAnsi"/>
          <w:sz w:val="20"/>
          <w:szCs w:val="20"/>
        </w:rPr>
        <w:t xml:space="preserve">If you elect to include other questions </w:t>
      </w:r>
      <w:r w:rsidR="00C73BA9">
        <w:rPr>
          <w:rFonts w:asciiTheme="minorHAnsi" w:hAnsiTheme="minorHAnsi" w:cstheme="minorHAnsi"/>
          <w:sz w:val="20"/>
          <w:szCs w:val="20"/>
        </w:rPr>
        <w:t>they should be placed</w:t>
      </w:r>
      <w:r w:rsidRPr="00956A9B">
        <w:rPr>
          <w:rFonts w:asciiTheme="minorHAnsi" w:hAnsiTheme="minorHAnsi" w:cstheme="minorHAnsi"/>
          <w:sz w:val="20"/>
          <w:szCs w:val="20"/>
        </w:rPr>
        <w:t xml:space="preserve"> at the end</w:t>
      </w:r>
      <w:r w:rsidR="00C73BA9">
        <w:rPr>
          <w:rFonts w:asciiTheme="minorHAnsi" w:hAnsiTheme="minorHAnsi" w:cstheme="minorHAnsi"/>
          <w:sz w:val="20"/>
          <w:szCs w:val="20"/>
        </w:rPr>
        <w:t xml:space="preserve">. </w:t>
      </w:r>
      <w:r w:rsidR="00190ED0">
        <w:rPr>
          <w:rFonts w:asciiTheme="minorHAnsi" w:hAnsiTheme="minorHAnsi" w:cstheme="minorHAnsi"/>
          <w:sz w:val="20"/>
          <w:szCs w:val="20"/>
        </w:rPr>
        <w:t>A willing respondent may</w:t>
      </w:r>
      <w:r w:rsidRPr="00956A9B">
        <w:rPr>
          <w:rFonts w:asciiTheme="minorHAnsi" w:hAnsiTheme="minorHAnsi" w:cstheme="minorHAnsi"/>
          <w:sz w:val="20"/>
          <w:szCs w:val="20"/>
        </w:rPr>
        <w:t xml:space="preserve"> end the interview before you get to the critical question. </w:t>
      </w:r>
      <w:r w:rsidR="008B0266">
        <w:rPr>
          <w:rFonts w:asciiTheme="minorHAnsi" w:hAnsiTheme="minorHAnsi" w:cstheme="minorHAnsi"/>
          <w:sz w:val="20"/>
          <w:szCs w:val="20"/>
        </w:rPr>
        <w:t>Surveys</w:t>
      </w:r>
      <w:r w:rsidR="00190ED0">
        <w:rPr>
          <w:rFonts w:asciiTheme="minorHAnsi" w:hAnsiTheme="minorHAnsi" w:cstheme="minorHAnsi"/>
          <w:sz w:val="20"/>
          <w:szCs w:val="20"/>
        </w:rPr>
        <w:t>, where participants choose not to answer the optional questions,</w:t>
      </w:r>
      <w:r w:rsidR="00663ADF">
        <w:rPr>
          <w:rFonts w:asciiTheme="minorHAnsi" w:hAnsiTheme="minorHAnsi" w:cstheme="minorHAnsi"/>
          <w:sz w:val="20"/>
          <w:szCs w:val="20"/>
        </w:rPr>
        <w:t xml:space="preserve"> are valid </w:t>
      </w:r>
      <w:proofErr w:type="gramStart"/>
      <w:r w:rsidR="00663ADF">
        <w:rPr>
          <w:rFonts w:asciiTheme="minorHAnsi" w:hAnsiTheme="minorHAnsi" w:cstheme="minorHAnsi"/>
          <w:sz w:val="20"/>
          <w:szCs w:val="20"/>
        </w:rPr>
        <w:t>as long as</w:t>
      </w:r>
      <w:proofErr w:type="gramEnd"/>
      <w:r w:rsidR="00663ADF">
        <w:rPr>
          <w:rFonts w:asciiTheme="minorHAnsi" w:hAnsiTheme="minorHAnsi" w:cstheme="minorHAnsi"/>
          <w:sz w:val="20"/>
          <w:szCs w:val="20"/>
        </w:rPr>
        <w:t xml:space="preserve"> the family size and income questions have been completed.</w:t>
      </w:r>
    </w:p>
    <w:p w14:paraId="6335948A" w14:textId="5B997E41" w:rsidR="00800713" w:rsidRPr="00F514F4" w:rsidRDefault="00800713" w:rsidP="00D93DDB">
      <w:pPr>
        <w:pStyle w:val="Heading3"/>
      </w:pPr>
      <w:bookmarkStart w:id="45" w:name="_Toc152945851"/>
      <w:r>
        <w:lastRenderedPageBreak/>
        <w:t>2.6.</w:t>
      </w:r>
      <w:r w:rsidR="005C0D29">
        <w:t>6</w:t>
      </w:r>
      <w:r>
        <w:t xml:space="preserve"> </w:t>
      </w:r>
      <w:r w:rsidR="005C0D29">
        <w:t>Hiring and Training Interviewers</w:t>
      </w:r>
      <w:bookmarkEnd w:id="45"/>
    </w:p>
    <w:p w14:paraId="17F674F9" w14:textId="4648A872" w:rsidR="006615AC" w:rsidRPr="009853A2" w:rsidRDefault="00D74B79" w:rsidP="008748B9">
      <w:pPr>
        <w:pStyle w:val="BodyText"/>
        <w:spacing w:before="87" w:line="307" w:lineRule="auto"/>
        <w:ind w:right="187"/>
        <w:rPr>
          <w:rFonts w:asciiTheme="minorHAnsi" w:hAnsiTheme="minorHAnsi" w:cstheme="minorHAnsi"/>
          <w:sz w:val="20"/>
          <w:szCs w:val="20"/>
        </w:rPr>
      </w:pPr>
      <w:r w:rsidRPr="005C0D29">
        <w:rPr>
          <w:rFonts w:asciiTheme="minorHAnsi" w:hAnsiTheme="minorHAnsi" w:cstheme="minorHAnsi"/>
          <w:sz w:val="20"/>
          <w:szCs w:val="20"/>
        </w:rPr>
        <w:t xml:space="preserve">How interviewers are recruited and managed is up to each community. </w:t>
      </w:r>
      <w:r w:rsidR="005C0D29">
        <w:rPr>
          <w:rFonts w:asciiTheme="minorHAnsi" w:hAnsiTheme="minorHAnsi" w:cstheme="minorHAnsi"/>
          <w:sz w:val="20"/>
          <w:szCs w:val="20"/>
        </w:rPr>
        <w:t>Interviewers</w:t>
      </w:r>
      <w:r w:rsidRPr="005C0D29">
        <w:rPr>
          <w:rFonts w:asciiTheme="minorHAnsi" w:hAnsiTheme="minorHAnsi" w:cstheme="minorHAnsi"/>
          <w:sz w:val="20"/>
          <w:szCs w:val="20"/>
        </w:rPr>
        <w:t xml:space="preserve"> do not need extensive field data collection experience to conduct interviews, but they will need training on the purpose</w:t>
      </w:r>
      <w:r w:rsidR="000E097E">
        <w:rPr>
          <w:rFonts w:asciiTheme="minorHAnsi" w:hAnsiTheme="minorHAnsi" w:cstheme="minorHAnsi"/>
          <w:sz w:val="20"/>
          <w:szCs w:val="20"/>
        </w:rPr>
        <w:t xml:space="preserve"> of the survey</w:t>
      </w:r>
      <w:r w:rsidRPr="005C0D29">
        <w:rPr>
          <w:rFonts w:asciiTheme="minorHAnsi" w:hAnsiTheme="minorHAnsi" w:cstheme="minorHAnsi"/>
          <w:sz w:val="20"/>
          <w:szCs w:val="20"/>
        </w:rPr>
        <w:t xml:space="preserve">, materials, contacting protocols, and confidentiality procedures. If there are local municipal staff members available to assist, that may be sufficient. </w:t>
      </w:r>
      <w:r w:rsidR="000E097E">
        <w:rPr>
          <w:rFonts w:asciiTheme="minorHAnsi" w:hAnsiTheme="minorHAnsi" w:cstheme="minorHAnsi"/>
          <w:sz w:val="20"/>
          <w:szCs w:val="20"/>
        </w:rPr>
        <w:t xml:space="preserve">Many communities use </w:t>
      </w:r>
      <w:r w:rsidR="006D447A">
        <w:rPr>
          <w:rFonts w:asciiTheme="minorHAnsi" w:hAnsiTheme="minorHAnsi" w:cstheme="minorHAnsi"/>
          <w:sz w:val="20"/>
          <w:szCs w:val="20"/>
        </w:rPr>
        <w:t xml:space="preserve">volunteers from </w:t>
      </w:r>
      <w:r w:rsidR="000E097E">
        <w:rPr>
          <w:rFonts w:asciiTheme="minorHAnsi" w:hAnsiTheme="minorHAnsi" w:cstheme="minorHAnsi"/>
          <w:sz w:val="20"/>
          <w:szCs w:val="20"/>
        </w:rPr>
        <w:t>local non-profit organizations</w:t>
      </w:r>
      <w:r w:rsidR="006D447A">
        <w:rPr>
          <w:rFonts w:asciiTheme="minorHAnsi" w:hAnsiTheme="minorHAnsi" w:cstheme="minorHAnsi"/>
          <w:sz w:val="20"/>
          <w:szCs w:val="20"/>
        </w:rPr>
        <w:t>.  Some c</w:t>
      </w:r>
      <w:r w:rsidRPr="005C0D29">
        <w:rPr>
          <w:rFonts w:asciiTheme="minorHAnsi" w:hAnsiTheme="minorHAnsi" w:cstheme="minorHAnsi"/>
          <w:sz w:val="20"/>
          <w:szCs w:val="20"/>
        </w:rPr>
        <w:t xml:space="preserve">ommunities may want to consider hiring experienced interviewers. If the community is near a university or community college, students </w:t>
      </w:r>
      <w:r w:rsidR="00412376">
        <w:rPr>
          <w:rFonts w:asciiTheme="minorHAnsi" w:hAnsiTheme="minorHAnsi" w:cstheme="minorHAnsi"/>
          <w:sz w:val="20"/>
          <w:szCs w:val="20"/>
        </w:rPr>
        <w:t xml:space="preserve">may be available </w:t>
      </w:r>
      <w:r w:rsidRPr="005C0D29">
        <w:rPr>
          <w:rFonts w:asciiTheme="minorHAnsi" w:hAnsiTheme="minorHAnsi" w:cstheme="minorHAnsi"/>
          <w:sz w:val="20"/>
          <w:szCs w:val="20"/>
        </w:rPr>
        <w:t xml:space="preserve">for the survey </w:t>
      </w:r>
      <w:r w:rsidRPr="009853A2">
        <w:rPr>
          <w:rFonts w:asciiTheme="minorHAnsi" w:hAnsiTheme="minorHAnsi" w:cstheme="minorHAnsi"/>
          <w:sz w:val="20"/>
          <w:szCs w:val="20"/>
        </w:rPr>
        <w:t xml:space="preserve">effort </w:t>
      </w:r>
      <w:r w:rsidR="009853A2" w:rsidRPr="009853A2">
        <w:rPr>
          <w:rFonts w:asciiTheme="minorHAnsi" w:hAnsiTheme="minorHAnsi" w:cstheme="minorHAnsi"/>
          <w:sz w:val="20"/>
          <w:szCs w:val="20"/>
        </w:rPr>
        <w:t>as interns or for practical experience</w:t>
      </w:r>
      <w:r w:rsidRPr="009853A2">
        <w:rPr>
          <w:rFonts w:asciiTheme="minorHAnsi" w:hAnsiTheme="minorHAnsi" w:cstheme="minorHAnsi"/>
          <w:sz w:val="20"/>
          <w:szCs w:val="20"/>
        </w:rPr>
        <w:t xml:space="preserve">. There are several factors to consider in the </w:t>
      </w:r>
      <w:r w:rsidR="009853A2" w:rsidRPr="009853A2">
        <w:rPr>
          <w:rFonts w:asciiTheme="minorHAnsi" w:hAnsiTheme="minorHAnsi" w:cstheme="minorHAnsi"/>
          <w:sz w:val="20"/>
          <w:szCs w:val="20"/>
        </w:rPr>
        <w:t xml:space="preserve">interview </w:t>
      </w:r>
      <w:r w:rsidRPr="009853A2">
        <w:rPr>
          <w:rFonts w:asciiTheme="minorHAnsi" w:hAnsiTheme="minorHAnsi" w:cstheme="minorHAnsi"/>
          <w:sz w:val="20"/>
          <w:szCs w:val="20"/>
        </w:rPr>
        <w:t>staffing plan:</w:t>
      </w:r>
    </w:p>
    <w:p w14:paraId="4407266F" w14:textId="0AFE7FEC" w:rsidR="009853A2" w:rsidRDefault="00D74B79" w:rsidP="00D9420D">
      <w:pPr>
        <w:pStyle w:val="BodyText"/>
        <w:numPr>
          <w:ilvl w:val="0"/>
          <w:numId w:val="17"/>
        </w:numPr>
        <w:spacing w:before="102" w:after="120"/>
        <w:ind w:left="446"/>
        <w:rPr>
          <w:rFonts w:asciiTheme="minorHAnsi" w:hAnsiTheme="minorHAnsi" w:cstheme="minorHAnsi"/>
          <w:sz w:val="20"/>
          <w:szCs w:val="20"/>
        </w:rPr>
      </w:pPr>
      <w:r w:rsidRPr="009853A2">
        <w:rPr>
          <w:rFonts w:asciiTheme="minorHAnsi" w:hAnsiTheme="minorHAnsi" w:cstheme="minorHAnsi"/>
          <w:color w:val="231F20"/>
          <w:sz w:val="20"/>
          <w:szCs w:val="20"/>
        </w:rPr>
        <w:t xml:space="preserve">Size of the sample </w:t>
      </w:r>
      <w:r w:rsidR="009853A2">
        <w:rPr>
          <w:rFonts w:asciiTheme="minorHAnsi" w:hAnsiTheme="minorHAnsi" w:cstheme="minorHAnsi"/>
          <w:color w:val="231F20"/>
          <w:sz w:val="20"/>
          <w:szCs w:val="20"/>
        </w:rPr>
        <w:t>required for your survey</w:t>
      </w:r>
      <w:r w:rsidRPr="009853A2">
        <w:rPr>
          <w:rFonts w:asciiTheme="minorHAnsi" w:hAnsiTheme="minorHAnsi" w:cstheme="minorHAnsi"/>
          <w:color w:val="231F20"/>
          <w:sz w:val="20"/>
          <w:szCs w:val="20"/>
        </w:rPr>
        <w:t>.</w:t>
      </w:r>
    </w:p>
    <w:p w14:paraId="56354D71" w14:textId="5CFE7E06" w:rsidR="009853A2" w:rsidRDefault="00D74B79" w:rsidP="00D9420D">
      <w:pPr>
        <w:pStyle w:val="BodyText"/>
        <w:numPr>
          <w:ilvl w:val="0"/>
          <w:numId w:val="17"/>
        </w:numPr>
        <w:spacing w:before="102" w:after="120"/>
        <w:ind w:left="446"/>
        <w:rPr>
          <w:rFonts w:asciiTheme="minorHAnsi" w:hAnsiTheme="minorHAnsi" w:cstheme="minorHAnsi"/>
          <w:sz w:val="20"/>
          <w:szCs w:val="20"/>
        </w:rPr>
      </w:pPr>
      <w:r w:rsidRPr="009853A2">
        <w:rPr>
          <w:rFonts w:asciiTheme="minorHAnsi" w:hAnsiTheme="minorHAnsi" w:cstheme="minorHAnsi"/>
          <w:color w:val="231F20"/>
          <w:sz w:val="20"/>
          <w:szCs w:val="20"/>
        </w:rPr>
        <w:t>Availability of municipal staff or a contractor to serve as</w:t>
      </w:r>
      <w:r w:rsidR="009853A2">
        <w:rPr>
          <w:rFonts w:asciiTheme="minorHAnsi" w:hAnsiTheme="minorHAnsi" w:cstheme="minorHAnsi"/>
          <w:sz w:val="20"/>
          <w:szCs w:val="20"/>
        </w:rPr>
        <w:t xml:space="preserve"> </w:t>
      </w:r>
      <w:r w:rsidRPr="009853A2">
        <w:rPr>
          <w:rFonts w:asciiTheme="minorHAnsi" w:hAnsiTheme="minorHAnsi" w:cstheme="minorHAnsi"/>
          <w:color w:val="231F20"/>
          <w:w w:val="90"/>
          <w:sz w:val="20"/>
          <w:szCs w:val="20"/>
        </w:rPr>
        <w:t>interviewers.</w:t>
      </w:r>
    </w:p>
    <w:p w14:paraId="48811223" w14:textId="77777777" w:rsidR="009853A2" w:rsidRDefault="00D74B79" w:rsidP="00D9420D">
      <w:pPr>
        <w:pStyle w:val="BodyText"/>
        <w:numPr>
          <w:ilvl w:val="0"/>
          <w:numId w:val="17"/>
        </w:numPr>
        <w:spacing w:before="102" w:after="120"/>
        <w:ind w:left="446"/>
        <w:rPr>
          <w:rFonts w:asciiTheme="minorHAnsi" w:hAnsiTheme="minorHAnsi" w:cstheme="minorHAnsi"/>
          <w:sz w:val="20"/>
          <w:szCs w:val="20"/>
        </w:rPr>
      </w:pPr>
      <w:r w:rsidRPr="009853A2">
        <w:rPr>
          <w:rFonts w:asciiTheme="minorHAnsi" w:hAnsiTheme="minorHAnsi" w:cstheme="minorHAnsi"/>
          <w:color w:val="231F20"/>
          <w:sz w:val="20"/>
          <w:szCs w:val="20"/>
        </w:rPr>
        <w:t>Availability of funds to hire staff to serve as interviewers.</w:t>
      </w:r>
    </w:p>
    <w:p w14:paraId="37FE16B9" w14:textId="5CB41985" w:rsidR="009853A2" w:rsidRDefault="00D74B79" w:rsidP="00D9420D">
      <w:pPr>
        <w:pStyle w:val="BodyText"/>
        <w:numPr>
          <w:ilvl w:val="0"/>
          <w:numId w:val="17"/>
        </w:numPr>
        <w:spacing w:before="102" w:after="120"/>
        <w:ind w:left="446"/>
        <w:rPr>
          <w:rFonts w:asciiTheme="minorHAnsi" w:hAnsiTheme="minorHAnsi" w:cstheme="minorHAnsi"/>
          <w:sz w:val="20"/>
          <w:szCs w:val="20"/>
        </w:rPr>
      </w:pPr>
      <w:r w:rsidRPr="009853A2">
        <w:rPr>
          <w:rFonts w:asciiTheme="minorHAnsi" w:hAnsiTheme="minorHAnsi" w:cstheme="minorHAnsi"/>
          <w:color w:val="231F20"/>
          <w:sz w:val="20"/>
          <w:szCs w:val="20"/>
        </w:rPr>
        <w:t>Availability of candidates to hire short</w:t>
      </w:r>
      <w:r w:rsidR="00190ED0">
        <w:rPr>
          <w:rFonts w:asciiTheme="minorHAnsi" w:hAnsiTheme="minorHAnsi" w:cstheme="minorHAnsi"/>
          <w:color w:val="231F20"/>
          <w:sz w:val="20"/>
          <w:szCs w:val="20"/>
        </w:rPr>
        <w:t>-</w:t>
      </w:r>
      <w:r w:rsidRPr="009853A2">
        <w:rPr>
          <w:rFonts w:asciiTheme="minorHAnsi" w:hAnsiTheme="minorHAnsi" w:cstheme="minorHAnsi"/>
          <w:color w:val="231F20"/>
          <w:sz w:val="20"/>
          <w:szCs w:val="20"/>
        </w:rPr>
        <w:t xml:space="preserve">term as </w:t>
      </w:r>
      <w:r w:rsidRPr="009853A2">
        <w:rPr>
          <w:rFonts w:asciiTheme="minorHAnsi" w:hAnsiTheme="minorHAnsi" w:cstheme="minorHAnsi"/>
          <w:color w:val="231F20"/>
          <w:w w:val="95"/>
          <w:sz w:val="20"/>
          <w:szCs w:val="20"/>
        </w:rPr>
        <w:t>interviewers</w:t>
      </w:r>
      <w:r w:rsidRPr="009853A2">
        <w:rPr>
          <w:rFonts w:asciiTheme="minorHAnsi" w:hAnsiTheme="minorHAnsi" w:cstheme="minorHAnsi"/>
          <w:color w:val="231F20"/>
          <w:w w:val="90"/>
          <w:sz w:val="20"/>
          <w:szCs w:val="20"/>
        </w:rPr>
        <w:t>.</w:t>
      </w:r>
    </w:p>
    <w:p w14:paraId="17F67500" w14:textId="334D4FE0" w:rsidR="006615AC" w:rsidRPr="009853A2" w:rsidRDefault="00D74B79" w:rsidP="00D9420D">
      <w:pPr>
        <w:pStyle w:val="BodyText"/>
        <w:numPr>
          <w:ilvl w:val="0"/>
          <w:numId w:val="17"/>
        </w:numPr>
        <w:spacing w:before="102" w:after="240"/>
        <w:ind w:left="446"/>
        <w:rPr>
          <w:rFonts w:asciiTheme="minorHAnsi" w:hAnsiTheme="minorHAnsi" w:cstheme="minorHAnsi"/>
          <w:sz w:val="20"/>
          <w:szCs w:val="20"/>
        </w:rPr>
      </w:pPr>
      <w:r w:rsidRPr="009853A2">
        <w:rPr>
          <w:rFonts w:asciiTheme="minorHAnsi" w:hAnsiTheme="minorHAnsi" w:cstheme="minorHAnsi"/>
          <w:color w:val="231F20"/>
          <w:sz w:val="20"/>
          <w:szCs w:val="20"/>
        </w:rPr>
        <w:t xml:space="preserve">Any </w:t>
      </w:r>
      <w:r w:rsidRPr="009853A2">
        <w:rPr>
          <w:rFonts w:asciiTheme="minorHAnsi" w:hAnsiTheme="minorHAnsi" w:cstheme="minorHAnsi"/>
          <w:color w:val="231F20"/>
          <w:spacing w:val="-3"/>
          <w:sz w:val="20"/>
          <w:szCs w:val="20"/>
        </w:rPr>
        <w:t>community-specific consideration (i.e., specific privacy concerns</w:t>
      </w:r>
      <w:r w:rsidR="009853A2">
        <w:rPr>
          <w:rFonts w:asciiTheme="minorHAnsi" w:hAnsiTheme="minorHAnsi" w:cstheme="minorHAnsi"/>
          <w:sz w:val="20"/>
          <w:szCs w:val="20"/>
        </w:rPr>
        <w:t xml:space="preserve"> </w:t>
      </w:r>
      <w:r w:rsidRPr="009853A2">
        <w:rPr>
          <w:rFonts w:asciiTheme="minorHAnsi" w:hAnsiTheme="minorHAnsi" w:cstheme="minorHAnsi"/>
          <w:color w:val="231F20"/>
          <w:spacing w:val="-3"/>
          <w:sz w:val="20"/>
          <w:szCs w:val="20"/>
        </w:rPr>
        <w:t xml:space="preserve">that would make </w:t>
      </w:r>
      <w:r w:rsidRPr="009853A2">
        <w:rPr>
          <w:rFonts w:asciiTheme="minorHAnsi" w:hAnsiTheme="minorHAnsi" w:cstheme="minorHAnsi"/>
          <w:color w:val="231F20"/>
          <w:sz w:val="20"/>
          <w:szCs w:val="20"/>
        </w:rPr>
        <w:t xml:space="preserve">use of </w:t>
      </w:r>
      <w:r w:rsidRPr="009853A2">
        <w:rPr>
          <w:rFonts w:asciiTheme="minorHAnsi" w:hAnsiTheme="minorHAnsi" w:cstheme="minorHAnsi"/>
          <w:color w:val="231F20"/>
          <w:spacing w:val="-3"/>
          <w:sz w:val="20"/>
          <w:szCs w:val="20"/>
        </w:rPr>
        <w:t xml:space="preserve">municipal </w:t>
      </w:r>
      <w:r w:rsidRPr="009853A2">
        <w:rPr>
          <w:rFonts w:asciiTheme="minorHAnsi" w:hAnsiTheme="minorHAnsi" w:cstheme="minorHAnsi"/>
          <w:color w:val="231F20"/>
          <w:spacing w:val="-4"/>
          <w:sz w:val="20"/>
          <w:szCs w:val="20"/>
        </w:rPr>
        <w:t xml:space="preserve">staff </w:t>
      </w:r>
      <w:r w:rsidRPr="009853A2">
        <w:rPr>
          <w:rFonts w:asciiTheme="minorHAnsi" w:hAnsiTheme="minorHAnsi" w:cstheme="minorHAnsi"/>
          <w:color w:val="231F20"/>
          <w:spacing w:val="-3"/>
          <w:sz w:val="20"/>
          <w:szCs w:val="20"/>
        </w:rPr>
        <w:t>collecting their neighbors’ income data undesirable).</w:t>
      </w:r>
    </w:p>
    <w:p w14:paraId="17F67501" w14:textId="6708F03E" w:rsidR="006615AC" w:rsidRPr="009853A2" w:rsidRDefault="00D74B79" w:rsidP="009853A2">
      <w:pPr>
        <w:pStyle w:val="BodyText"/>
        <w:spacing w:before="102" w:line="307" w:lineRule="auto"/>
        <w:rPr>
          <w:rFonts w:asciiTheme="minorHAnsi" w:hAnsiTheme="minorHAnsi" w:cstheme="minorHAnsi"/>
          <w:sz w:val="20"/>
          <w:szCs w:val="20"/>
        </w:rPr>
      </w:pPr>
      <w:r w:rsidRPr="009853A2">
        <w:rPr>
          <w:rFonts w:asciiTheme="minorHAnsi" w:hAnsiTheme="minorHAnsi" w:cstheme="minorHAnsi"/>
          <w:color w:val="231F20"/>
          <w:spacing w:val="-3"/>
          <w:sz w:val="20"/>
          <w:szCs w:val="20"/>
        </w:rPr>
        <w:t xml:space="preserve">Once hired, </w:t>
      </w:r>
      <w:r w:rsidRPr="009853A2">
        <w:rPr>
          <w:rFonts w:asciiTheme="minorHAnsi" w:hAnsiTheme="minorHAnsi" w:cstheme="minorHAnsi"/>
          <w:color w:val="231F20"/>
          <w:sz w:val="20"/>
          <w:szCs w:val="20"/>
        </w:rPr>
        <w:t xml:space="preserve">all </w:t>
      </w:r>
      <w:r w:rsidRPr="009853A2">
        <w:rPr>
          <w:rFonts w:asciiTheme="minorHAnsi" w:hAnsiTheme="minorHAnsi" w:cstheme="minorHAnsi"/>
          <w:color w:val="231F20"/>
          <w:spacing w:val="-3"/>
          <w:sz w:val="20"/>
          <w:szCs w:val="20"/>
        </w:rPr>
        <w:t xml:space="preserve">interviewers must </w:t>
      </w:r>
      <w:r w:rsidRPr="009853A2">
        <w:rPr>
          <w:rFonts w:asciiTheme="minorHAnsi" w:hAnsiTheme="minorHAnsi" w:cstheme="minorHAnsi"/>
          <w:color w:val="231F20"/>
          <w:sz w:val="20"/>
          <w:szCs w:val="20"/>
        </w:rPr>
        <w:t xml:space="preserve">be </w:t>
      </w:r>
      <w:r w:rsidRPr="009853A2">
        <w:rPr>
          <w:rFonts w:asciiTheme="minorHAnsi" w:hAnsiTheme="minorHAnsi" w:cstheme="minorHAnsi"/>
          <w:color w:val="231F20"/>
          <w:spacing w:val="-3"/>
          <w:sz w:val="20"/>
          <w:szCs w:val="20"/>
        </w:rPr>
        <w:t xml:space="preserve">trained </w:t>
      </w:r>
      <w:r w:rsidRPr="009853A2">
        <w:rPr>
          <w:rFonts w:asciiTheme="minorHAnsi" w:hAnsiTheme="minorHAnsi" w:cstheme="minorHAnsi"/>
          <w:color w:val="231F20"/>
          <w:sz w:val="20"/>
          <w:szCs w:val="20"/>
        </w:rPr>
        <w:t xml:space="preserve">on the </w:t>
      </w:r>
      <w:r w:rsidR="000B1728">
        <w:rPr>
          <w:rFonts w:asciiTheme="minorHAnsi" w:hAnsiTheme="minorHAnsi" w:cstheme="minorHAnsi"/>
          <w:color w:val="231F20"/>
          <w:spacing w:val="-4"/>
          <w:sz w:val="20"/>
          <w:szCs w:val="20"/>
        </w:rPr>
        <w:t>survey’s purpose and process</w:t>
      </w:r>
      <w:r w:rsidRPr="009853A2">
        <w:rPr>
          <w:rFonts w:asciiTheme="minorHAnsi" w:hAnsiTheme="minorHAnsi" w:cstheme="minorHAnsi"/>
          <w:color w:val="231F20"/>
          <w:spacing w:val="-3"/>
          <w:sz w:val="20"/>
          <w:szCs w:val="20"/>
        </w:rPr>
        <w:t xml:space="preserve">. </w:t>
      </w:r>
      <w:r w:rsidRPr="009853A2">
        <w:rPr>
          <w:rFonts w:asciiTheme="minorHAnsi" w:hAnsiTheme="minorHAnsi" w:cstheme="minorHAnsi"/>
          <w:color w:val="231F20"/>
          <w:spacing w:val="-4"/>
          <w:sz w:val="20"/>
          <w:szCs w:val="20"/>
        </w:rPr>
        <w:t xml:space="preserve">Training </w:t>
      </w:r>
      <w:r w:rsidRPr="009853A2">
        <w:rPr>
          <w:rFonts w:asciiTheme="minorHAnsi" w:hAnsiTheme="minorHAnsi" w:cstheme="minorHAnsi"/>
          <w:color w:val="231F20"/>
          <w:spacing w:val="-3"/>
          <w:sz w:val="20"/>
          <w:szCs w:val="20"/>
        </w:rPr>
        <w:t xml:space="preserve">content </w:t>
      </w:r>
      <w:r w:rsidRPr="009853A2">
        <w:rPr>
          <w:rFonts w:asciiTheme="minorHAnsi" w:hAnsiTheme="minorHAnsi" w:cstheme="minorHAnsi"/>
          <w:color w:val="231F20"/>
          <w:sz w:val="20"/>
          <w:szCs w:val="20"/>
        </w:rPr>
        <w:t xml:space="preserve">for </w:t>
      </w:r>
      <w:r w:rsidRPr="009853A2">
        <w:rPr>
          <w:rFonts w:asciiTheme="minorHAnsi" w:hAnsiTheme="minorHAnsi" w:cstheme="minorHAnsi"/>
          <w:color w:val="231F20"/>
          <w:spacing w:val="-3"/>
          <w:sz w:val="20"/>
          <w:szCs w:val="20"/>
        </w:rPr>
        <w:t xml:space="preserve">each community will vary </w:t>
      </w:r>
      <w:r w:rsidR="009C30EA" w:rsidRPr="009853A2">
        <w:rPr>
          <w:rFonts w:asciiTheme="minorHAnsi" w:hAnsiTheme="minorHAnsi" w:cstheme="minorHAnsi"/>
          <w:color w:val="231F20"/>
          <w:spacing w:val="-3"/>
          <w:sz w:val="20"/>
          <w:szCs w:val="20"/>
        </w:rPr>
        <w:t>depending on</w:t>
      </w:r>
      <w:r w:rsidRPr="009853A2">
        <w:rPr>
          <w:rFonts w:asciiTheme="minorHAnsi" w:hAnsiTheme="minorHAnsi" w:cstheme="minorHAnsi"/>
          <w:color w:val="231F20"/>
          <w:spacing w:val="-3"/>
          <w:sz w:val="20"/>
          <w:szCs w:val="20"/>
        </w:rPr>
        <w:t xml:space="preserve"> whether local </w:t>
      </w:r>
      <w:r w:rsidRPr="009853A2">
        <w:rPr>
          <w:rFonts w:asciiTheme="minorHAnsi" w:hAnsiTheme="minorHAnsi" w:cstheme="minorHAnsi"/>
          <w:color w:val="231F20"/>
          <w:sz w:val="20"/>
          <w:szCs w:val="20"/>
        </w:rPr>
        <w:t xml:space="preserve">or </w:t>
      </w:r>
      <w:r w:rsidRPr="009853A2">
        <w:rPr>
          <w:rFonts w:asciiTheme="minorHAnsi" w:hAnsiTheme="minorHAnsi" w:cstheme="minorHAnsi"/>
          <w:color w:val="231F20"/>
          <w:spacing w:val="-3"/>
          <w:sz w:val="20"/>
          <w:szCs w:val="20"/>
        </w:rPr>
        <w:t xml:space="preserve">non-local interviewers </w:t>
      </w:r>
      <w:r w:rsidRPr="009853A2">
        <w:rPr>
          <w:rFonts w:asciiTheme="minorHAnsi" w:hAnsiTheme="minorHAnsi" w:cstheme="minorHAnsi"/>
          <w:color w:val="231F20"/>
          <w:sz w:val="20"/>
          <w:szCs w:val="20"/>
        </w:rPr>
        <w:t>are</w:t>
      </w:r>
      <w:r w:rsidRPr="009853A2">
        <w:rPr>
          <w:rFonts w:asciiTheme="minorHAnsi" w:hAnsiTheme="minorHAnsi" w:cstheme="minorHAnsi"/>
          <w:color w:val="231F20"/>
          <w:spacing w:val="-22"/>
          <w:sz w:val="20"/>
          <w:szCs w:val="20"/>
        </w:rPr>
        <w:t xml:space="preserve"> </w:t>
      </w:r>
      <w:r w:rsidRPr="009853A2">
        <w:rPr>
          <w:rFonts w:asciiTheme="minorHAnsi" w:hAnsiTheme="minorHAnsi" w:cstheme="minorHAnsi"/>
          <w:color w:val="231F20"/>
          <w:spacing w:val="-3"/>
          <w:sz w:val="20"/>
          <w:szCs w:val="20"/>
        </w:rPr>
        <w:t xml:space="preserve">used. This </w:t>
      </w:r>
      <w:r w:rsidRPr="009853A2">
        <w:rPr>
          <w:rFonts w:asciiTheme="minorHAnsi" w:hAnsiTheme="minorHAnsi" w:cstheme="minorHAnsi"/>
          <w:color w:val="231F20"/>
          <w:sz w:val="20"/>
          <w:szCs w:val="20"/>
        </w:rPr>
        <w:t xml:space="preserve">may </w:t>
      </w:r>
      <w:r w:rsidRPr="009853A2">
        <w:rPr>
          <w:rFonts w:asciiTheme="minorHAnsi" w:hAnsiTheme="minorHAnsi" w:cstheme="minorHAnsi"/>
          <w:color w:val="231F20"/>
          <w:spacing w:val="-3"/>
          <w:sz w:val="20"/>
          <w:szCs w:val="20"/>
        </w:rPr>
        <w:t xml:space="preserve">include </w:t>
      </w:r>
      <w:r w:rsidRPr="009853A2">
        <w:rPr>
          <w:rFonts w:asciiTheme="minorHAnsi" w:hAnsiTheme="minorHAnsi" w:cstheme="minorHAnsi"/>
          <w:color w:val="231F20"/>
          <w:sz w:val="20"/>
          <w:szCs w:val="20"/>
        </w:rPr>
        <w:t>the</w:t>
      </w:r>
      <w:r w:rsidRPr="009853A2">
        <w:rPr>
          <w:rFonts w:asciiTheme="minorHAnsi" w:hAnsiTheme="minorHAnsi" w:cstheme="minorHAnsi"/>
          <w:color w:val="231F20"/>
          <w:spacing w:val="-25"/>
          <w:sz w:val="20"/>
          <w:szCs w:val="20"/>
        </w:rPr>
        <w:t xml:space="preserve"> </w:t>
      </w:r>
      <w:r w:rsidRPr="009853A2">
        <w:rPr>
          <w:rFonts w:asciiTheme="minorHAnsi" w:hAnsiTheme="minorHAnsi" w:cstheme="minorHAnsi"/>
          <w:color w:val="231F20"/>
          <w:spacing w:val="-3"/>
          <w:sz w:val="20"/>
          <w:szCs w:val="20"/>
        </w:rPr>
        <w:t>following:</w:t>
      </w:r>
    </w:p>
    <w:p w14:paraId="17F67502" w14:textId="5277B3F2" w:rsidR="006615AC" w:rsidRPr="00190ED0" w:rsidRDefault="004E63E6" w:rsidP="00D9420D">
      <w:pPr>
        <w:pStyle w:val="ListParagraph"/>
        <w:numPr>
          <w:ilvl w:val="1"/>
          <w:numId w:val="18"/>
        </w:numPr>
        <w:spacing w:after="120"/>
        <w:ind w:left="446"/>
        <w:contextualSpacing w:val="0"/>
        <w:rPr>
          <w:sz w:val="20"/>
          <w:szCs w:val="20"/>
        </w:rPr>
      </w:pPr>
      <w:r w:rsidRPr="00190ED0">
        <w:rPr>
          <w:color w:val="231F20"/>
          <w:spacing w:val="-3"/>
          <w:sz w:val="20"/>
          <w:szCs w:val="20"/>
        </w:rPr>
        <w:t>Survey</w:t>
      </w:r>
      <w:r w:rsidR="00D74B79" w:rsidRPr="00190ED0">
        <w:rPr>
          <w:color w:val="231F20"/>
          <w:spacing w:val="-3"/>
          <w:sz w:val="20"/>
          <w:szCs w:val="20"/>
        </w:rPr>
        <w:t xml:space="preserve"> background </w:t>
      </w:r>
      <w:r w:rsidR="00D74B79" w:rsidRPr="00190ED0">
        <w:rPr>
          <w:color w:val="231F20"/>
          <w:sz w:val="20"/>
          <w:szCs w:val="20"/>
        </w:rPr>
        <w:t>and</w:t>
      </w:r>
      <w:r w:rsidR="00D74B79" w:rsidRPr="00190ED0">
        <w:rPr>
          <w:color w:val="231F20"/>
          <w:spacing w:val="-13"/>
          <w:sz w:val="20"/>
          <w:szCs w:val="20"/>
        </w:rPr>
        <w:t xml:space="preserve"> </w:t>
      </w:r>
      <w:r w:rsidR="00D74B79" w:rsidRPr="00190ED0">
        <w:rPr>
          <w:color w:val="231F20"/>
          <w:spacing w:val="-3"/>
          <w:sz w:val="20"/>
          <w:szCs w:val="20"/>
        </w:rPr>
        <w:t>goals.</w:t>
      </w:r>
    </w:p>
    <w:p w14:paraId="17F67503" w14:textId="77777777" w:rsidR="006615AC" w:rsidRPr="00190ED0" w:rsidRDefault="00D74B79" w:rsidP="00D9420D">
      <w:pPr>
        <w:pStyle w:val="ListParagraph"/>
        <w:numPr>
          <w:ilvl w:val="1"/>
          <w:numId w:val="18"/>
        </w:numPr>
        <w:spacing w:before="161" w:after="120"/>
        <w:ind w:left="446"/>
        <w:contextualSpacing w:val="0"/>
        <w:rPr>
          <w:sz w:val="20"/>
          <w:szCs w:val="20"/>
        </w:rPr>
      </w:pPr>
      <w:r w:rsidRPr="00190ED0">
        <w:rPr>
          <w:color w:val="231F20"/>
          <w:spacing w:val="-3"/>
          <w:sz w:val="20"/>
          <w:szCs w:val="20"/>
        </w:rPr>
        <w:t xml:space="preserve">Schedule </w:t>
      </w:r>
      <w:r w:rsidRPr="00190ED0">
        <w:rPr>
          <w:color w:val="231F20"/>
          <w:sz w:val="20"/>
          <w:szCs w:val="20"/>
        </w:rPr>
        <w:t xml:space="preserve">and </w:t>
      </w:r>
      <w:r w:rsidRPr="00190ED0">
        <w:rPr>
          <w:color w:val="231F20"/>
          <w:spacing w:val="-3"/>
          <w:sz w:val="20"/>
          <w:szCs w:val="20"/>
        </w:rPr>
        <w:t>data collection</w:t>
      </w:r>
      <w:r w:rsidRPr="00190ED0">
        <w:rPr>
          <w:color w:val="231F20"/>
          <w:spacing w:val="-16"/>
          <w:sz w:val="20"/>
          <w:szCs w:val="20"/>
        </w:rPr>
        <w:t xml:space="preserve"> </w:t>
      </w:r>
      <w:r w:rsidRPr="00190ED0">
        <w:rPr>
          <w:color w:val="231F20"/>
          <w:spacing w:val="-3"/>
          <w:sz w:val="20"/>
          <w:szCs w:val="20"/>
        </w:rPr>
        <w:t>design.</w:t>
      </w:r>
    </w:p>
    <w:p w14:paraId="17F67504" w14:textId="77777777" w:rsidR="006615AC" w:rsidRPr="00190ED0" w:rsidRDefault="00D74B79" w:rsidP="00D9420D">
      <w:pPr>
        <w:pStyle w:val="ListParagraph"/>
        <w:numPr>
          <w:ilvl w:val="1"/>
          <w:numId w:val="18"/>
        </w:numPr>
        <w:spacing w:before="161" w:after="120"/>
        <w:ind w:left="446"/>
        <w:contextualSpacing w:val="0"/>
        <w:rPr>
          <w:sz w:val="20"/>
          <w:szCs w:val="20"/>
        </w:rPr>
      </w:pPr>
      <w:r w:rsidRPr="00190ED0">
        <w:rPr>
          <w:color w:val="231F20"/>
          <w:spacing w:val="-3"/>
          <w:sz w:val="20"/>
          <w:szCs w:val="20"/>
        </w:rPr>
        <w:t>Respondent outreach</w:t>
      </w:r>
      <w:r w:rsidRPr="00190ED0">
        <w:rPr>
          <w:color w:val="231F20"/>
          <w:spacing w:val="-4"/>
          <w:sz w:val="20"/>
          <w:szCs w:val="20"/>
        </w:rPr>
        <w:t xml:space="preserve"> </w:t>
      </w:r>
      <w:r w:rsidRPr="00190ED0">
        <w:rPr>
          <w:color w:val="231F20"/>
          <w:spacing w:val="-3"/>
          <w:sz w:val="20"/>
          <w:szCs w:val="20"/>
        </w:rPr>
        <w:t>materials.</w:t>
      </w:r>
    </w:p>
    <w:p w14:paraId="17F67505" w14:textId="5BDDBC4F" w:rsidR="006615AC" w:rsidRPr="00190ED0" w:rsidRDefault="00D74B79" w:rsidP="00D9420D">
      <w:pPr>
        <w:pStyle w:val="ListParagraph"/>
        <w:numPr>
          <w:ilvl w:val="1"/>
          <w:numId w:val="18"/>
        </w:numPr>
        <w:spacing w:before="161" w:after="120"/>
        <w:ind w:left="446"/>
        <w:contextualSpacing w:val="0"/>
        <w:rPr>
          <w:sz w:val="20"/>
          <w:szCs w:val="20"/>
        </w:rPr>
      </w:pPr>
      <w:r w:rsidRPr="00190ED0">
        <w:rPr>
          <w:color w:val="231F20"/>
          <w:spacing w:val="-3"/>
          <w:sz w:val="20"/>
          <w:szCs w:val="20"/>
        </w:rPr>
        <w:t xml:space="preserve">Case management </w:t>
      </w:r>
      <w:r w:rsidRPr="00190ED0">
        <w:rPr>
          <w:color w:val="231F20"/>
          <w:sz w:val="20"/>
          <w:szCs w:val="20"/>
        </w:rPr>
        <w:t xml:space="preserve">log and </w:t>
      </w:r>
      <w:r w:rsidRPr="00190ED0">
        <w:rPr>
          <w:color w:val="231F20"/>
          <w:spacing w:val="-3"/>
          <w:sz w:val="20"/>
          <w:szCs w:val="20"/>
        </w:rPr>
        <w:t>related techn</w:t>
      </w:r>
      <w:r w:rsidR="00190ED0" w:rsidRPr="00190ED0">
        <w:rPr>
          <w:color w:val="231F20"/>
          <w:spacing w:val="-3"/>
          <w:sz w:val="20"/>
          <w:szCs w:val="20"/>
        </w:rPr>
        <w:t>ical</w:t>
      </w:r>
      <w:r w:rsidRPr="00190ED0">
        <w:rPr>
          <w:color w:val="231F20"/>
          <w:spacing w:val="-28"/>
          <w:sz w:val="20"/>
          <w:szCs w:val="20"/>
        </w:rPr>
        <w:t xml:space="preserve"> </w:t>
      </w:r>
      <w:r w:rsidRPr="00190ED0">
        <w:rPr>
          <w:color w:val="231F20"/>
          <w:spacing w:val="-3"/>
          <w:sz w:val="20"/>
          <w:szCs w:val="20"/>
        </w:rPr>
        <w:t>training.</w:t>
      </w:r>
    </w:p>
    <w:p w14:paraId="17F67506" w14:textId="77777777" w:rsidR="006615AC" w:rsidRPr="00190ED0" w:rsidRDefault="00D74B79" w:rsidP="00D9420D">
      <w:pPr>
        <w:pStyle w:val="ListParagraph"/>
        <w:numPr>
          <w:ilvl w:val="1"/>
          <w:numId w:val="18"/>
        </w:numPr>
        <w:spacing w:before="161" w:after="120"/>
        <w:ind w:left="446"/>
        <w:contextualSpacing w:val="0"/>
        <w:rPr>
          <w:sz w:val="20"/>
          <w:szCs w:val="20"/>
        </w:rPr>
      </w:pPr>
      <w:r w:rsidRPr="00190ED0">
        <w:rPr>
          <w:color w:val="231F20"/>
          <w:spacing w:val="-3"/>
          <w:sz w:val="20"/>
          <w:szCs w:val="20"/>
        </w:rPr>
        <w:t xml:space="preserve">Survey administration </w:t>
      </w:r>
      <w:r w:rsidRPr="00190ED0">
        <w:rPr>
          <w:color w:val="231F20"/>
          <w:sz w:val="20"/>
          <w:szCs w:val="20"/>
        </w:rPr>
        <w:t>and</w:t>
      </w:r>
      <w:r w:rsidRPr="00190ED0">
        <w:rPr>
          <w:color w:val="231F20"/>
          <w:spacing w:val="-13"/>
          <w:sz w:val="20"/>
          <w:szCs w:val="20"/>
        </w:rPr>
        <w:t xml:space="preserve"> </w:t>
      </w:r>
      <w:r w:rsidRPr="00190ED0">
        <w:rPr>
          <w:color w:val="231F20"/>
          <w:spacing w:val="-3"/>
          <w:sz w:val="20"/>
          <w:szCs w:val="20"/>
        </w:rPr>
        <w:t>troubleshooting.</w:t>
      </w:r>
    </w:p>
    <w:p w14:paraId="17F67508" w14:textId="7F0467A4" w:rsidR="006615AC" w:rsidRPr="00190ED0" w:rsidRDefault="00D74B79" w:rsidP="00D9420D">
      <w:pPr>
        <w:pStyle w:val="ListParagraph"/>
        <w:numPr>
          <w:ilvl w:val="1"/>
          <w:numId w:val="18"/>
        </w:numPr>
        <w:spacing w:before="161" w:after="120"/>
        <w:ind w:left="446"/>
        <w:contextualSpacing w:val="0"/>
        <w:rPr>
          <w:sz w:val="20"/>
          <w:szCs w:val="20"/>
        </w:rPr>
      </w:pPr>
      <w:r w:rsidRPr="00190ED0">
        <w:rPr>
          <w:color w:val="231F20"/>
          <w:spacing w:val="-3"/>
          <w:sz w:val="20"/>
          <w:szCs w:val="20"/>
        </w:rPr>
        <w:t xml:space="preserve">Confidentiality requirements </w:t>
      </w:r>
      <w:r w:rsidRPr="00190ED0">
        <w:rPr>
          <w:color w:val="231F20"/>
          <w:sz w:val="20"/>
          <w:szCs w:val="20"/>
        </w:rPr>
        <w:t>for</w:t>
      </w:r>
      <w:r w:rsidRPr="00190ED0">
        <w:rPr>
          <w:color w:val="231F20"/>
          <w:spacing w:val="-11"/>
          <w:sz w:val="20"/>
          <w:szCs w:val="20"/>
        </w:rPr>
        <w:t xml:space="preserve"> </w:t>
      </w:r>
      <w:r w:rsidRPr="00190ED0">
        <w:rPr>
          <w:color w:val="231F20"/>
          <w:spacing w:val="-3"/>
          <w:sz w:val="20"/>
          <w:szCs w:val="20"/>
        </w:rPr>
        <w:t>protecting</w:t>
      </w:r>
      <w:r w:rsidR="000B1728" w:rsidRPr="00190ED0">
        <w:rPr>
          <w:color w:val="231F20"/>
          <w:spacing w:val="-3"/>
          <w:sz w:val="20"/>
          <w:szCs w:val="20"/>
        </w:rPr>
        <w:t xml:space="preserve"> personally identifiable </w:t>
      </w:r>
      <w:r w:rsidR="00B66C37" w:rsidRPr="00190ED0">
        <w:rPr>
          <w:color w:val="231F20"/>
          <w:spacing w:val="-3"/>
          <w:sz w:val="20"/>
          <w:szCs w:val="20"/>
        </w:rPr>
        <w:t>information</w:t>
      </w:r>
      <w:r w:rsidRPr="00190ED0">
        <w:rPr>
          <w:color w:val="231F20"/>
          <w:w w:val="90"/>
          <w:sz w:val="20"/>
          <w:szCs w:val="20"/>
        </w:rPr>
        <w:t>.</w:t>
      </w:r>
    </w:p>
    <w:p w14:paraId="6F140BA7" w14:textId="79501820" w:rsidR="008748B9" w:rsidRPr="008748B9" w:rsidRDefault="00D74B79" w:rsidP="00D93DDB">
      <w:pPr>
        <w:pStyle w:val="Heading4"/>
      </w:pPr>
      <w:r w:rsidRPr="008748B9">
        <w:t>The following “gaining cooperation” talking points should be reviewed with interviewers as part of their training. Include role-playing exercises in training that will give interviewers a chance to practice their doorstep speeches</w:t>
      </w:r>
      <w:r w:rsidR="005D4A21" w:rsidRPr="008748B9">
        <w:t xml:space="preserve"> </w:t>
      </w:r>
      <w:r w:rsidRPr="008748B9">
        <w:t>in their own words. Practicing will help interviewers feel comfortable and sound confident.</w:t>
      </w:r>
    </w:p>
    <w:p w14:paraId="17F6752D" w14:textId="77777777" w:rsidR="006615AC" w:rsidRPr="00AE20DC" w:rsidRDefault="00D74B79" w:rsidP="00D9420D">
      <w:pPr>
        <w:pStyle w:val="ListParagraph"/>
        <w:numPr>
          <w:ilvl w:val="0"/>
          <w:numId w:val="19"/>
        </w:numPr>
        <w:tabs>
          <w:tab w:val="left" w:pos="530"/>
        </w:tabs>
        <w:spacing w:after="120" w:line="276" w:lineRule="auto"/>
        <w:ind w:right="1154"/>
        <w:contextualSpacing w:val="0"/>
        <w:rPr>
          <w:sz w:val="20"/>
          <w:szCs w:val="20"/>
        </w:rPr>
      </w:pPr>
      <w:r w:rsidRPr="00AE20DC">
        <w:rPr>
          <w:color w:val="231F20"/>
          <w:spacing w:val="-3"/>
          <w:sz w:val="20"/>
          <w:szCs w:val="20"/>
        </w:rPr>
        <w:t xml:space="preserve">Always </w:t>
      </w:r>
      <w:r w:rsidRPr="00AE20DC">
        <w:rPr>
          <w:color w:val="231F20"/>
          <w:sz w:val="20"/>
          <w:szCs w:val="20"/>
        </w:rPr>
        <w:t xml:space="preserve">be </w:t>
      </w:r>
      <w:r w:rsidRPr="00AE20DC">
        <w:rPr>
          <w:color w:val="231F20"/>
          <w:spacing w:val="-3"/>
          <w:sz w:val="20"/>
          <w:szCs w:val="20"/>
        </w:rPr>
        <w:t xml:space="preserve">polite, professional, discrete, </w:t>
      </w:r>
      <w:r w:rsidRPr="00AE20DC">
        <w:rPr>
          <w:color w:val="231F20"/>
          <w:sz w:val="20"/>
          <w:szCs w:val="20"/>
        </w:rPr>
        <w:t xml:space="preserve">and </w:t>
      </w:r>
      <w:r w:rsidRPr="00AE20DC">
        <w:rPr>
          <w:color w:val="231F20"/>
          <w:spacing w:val="-3"/>
          <w:sz w:val="20"/>
          <w:szCs w:val="20"/>
        </w:rPr>
        <w:t>clear</w:t>
      </w:r>
      <w:r w:rsidRPr="00AE20DC">
        <w:rPr>
          <w:color w:val="231F20"/>
          <w:spacing w:val="-25"/>
          <w:sz w:val="20"/>
          <w:szCs w:val="20"/>
        </w:rPr>
        <w:t xml:space="preserve"> </w:t>
      </w:r>
      <w:r w:rsidRPr="00AE20DC">
        <w:rPr>
          <w:color w:val="231F20"/>
          <w:spacing w:val="-3"/>
          <w:sz w:val="20"/>
          <w:szCs w:val="20"/>
        </w:rPr>
        <w:t>about your</w:t>
      </w:r>
      <w:r w:rsidRPr="00AE20DC">
        <w:rPr>
          <w:color w:val="231F20"/>
          <w:spacing w:val="-4"/>
          <w:sz w:val="20"/>
          <w:szCs w:val="20"/>
        </w:rPr>
        <w:t xml:space="preserve"> </w:t>
      </w:r>
      <w:r w:rsidRPr="00AE20DC">
        <w:rPr>
          <w:color w:val="231F20"/>
          <w:spacing w:val="-3"/>
          <w:sz w:val="20"/>
          <w:szCs w:val="20"/>
        </w:rPr>
        <w:t>purpose.</w:t>
      </w:r>
    </w:p>
    <w:p w14:paraId="17F6752F" w14:textId="7BE45739" w:rsidR="006615AC" w:rsidRPr="00AE20DC" w:rsidRDefault="00D74B79" w:rsidP="00D9420D">
      <w:pPr>
        <w:pStyle w:val="ListParagraph"/>
        <w:numPr>
          <w:ilvl w:val="0"/>
          <w:numId w:val="19"/>
        </w:numPr>
        <w:tabs>
          <w:tab w:val="left" w:pos="530"/>
        </w:tabs>
        <w:spacing w:after="120" w:line="276" w:lineRule="auto"/>
        <w:contextualSpacing w:val="0"/>
        <w:rPr>
          <w:sz w:val="20"/>
          <w:szCs w:val="20"/>
        </w:rPr>
      </w:pPr>
      <w:r w:rsidRPr="00AE20DC">
        <w:rPr>
          <w:color w:val="231F20"/>
          <w:spacing w:val="-3"/>
          <w:sz w:val="20"/>
          <w:szCs w:val="20"/>
        </w:rPr>
        <w:t>Always</w:t>
      </w:r>
      <w:r w:rsidRPr="00AE20DC">
        <w:rPr>
          <w:color w:val="231F20"/>
          <w:spacing w:val="-7"/>
          <w:sz w:val="20"/>
          <w:szCs w:val="20"/>
        </w:rPr>
        <w:t xml:space="preserve"> </w:t>
      </w:r>
      <w:r w:rsidRPr="00AE20DC">
        <w:rPr>
          <w:color w:val="231F20"/>
          <w:sz w:val="20"/>
          <w:szCs w:val="20"/>
        </w:rPr>
        <w:t>be</w:t>
      </w:r>
      <w:r w:rsidRPr="00AE20DC">
        <w:rPr>
          <w:color w:val="231F20"/>
          <w:spacing w:val="-7"/>
          <w:sz w:val="20"/>
          <w:szCs w:val="20"/>
        </w:rPr>
        <w:t xml:space="preserve"> </w:t>
      </w:r>
      <w:r w:rsidRPr="00AE20DC">
        <w:rPr>
          <w:color w:val="231F20"/>
          <w:spacing w:val="-3"/>
          <w:sz w:val="20"/>
          <w:szCs w:val="20"/>
        </w:rPr>
        <w:t>truthful!</w:t>
      </w:r>
      <w:r w:rsidRPr="00AE20DC">
        <w:rPr>
          <w:color w:val="231F20"/>
          <w:spacing w:val="-7"/>
          <w:sz w:val="20"/>
          <w:szCs w:val="20"/>
        </w:rPr>
        <w:t xml:space="preserve"> </w:t>
      </w:r>
      <w:r w:rsidRPr="00AE20DC">
        <w:rPr>
          <w:color w:val="231F20"/>
          <w:sz w:val="20"/>
          <w:szCs w:val="20"/>
        </w:rPr>
        <w:t>If</w:t>
      </w:r>
      <w:r w:rsidRPr="00AE20DC">
        <w:rPr>
          <w:color w:val="231F20"/>
          <w:spacing w:val="-7"/>
          <w:sz w:val="20"/>
          <w:szCs w:val="20"/>
        </w:rPr>
        <w:t xml:space="preserve"> </w:t>
      </w:r>
      <w:r w:rsidRPr="00AE20DC">
        <w:rPr>
          <w:color w:val="231F20"/>
          <w:sz w:val="20"/>
          <w:szCs w:val="20"/>
        </w:rPr>
        <w:t>you</w:t>
      </w:r>
      <w:r w:rsidRPr="00AE20DC">
        <w:rPr>
          <w:color w:val="231F20"/>
          <w:spacing w:val="-7"/>
          <w:sz w:val="20"/>
          <w:szCs w:val="20"/>
        </w:rPr>
        <w:t xml:space="preserve"> </w:t>
      </w:r>
      <w:r w:rsidRPr="00AE20DC">
        <w:rPr>
          <w:color w:val="231F20"/>
          <w:sz w:val="20"/>
          <w:szCs w:val="20"/>
        </w:rPr>
        <w:t>do</w:t>
      </w:r>
      <w:r w:rsidRPr="00AE20DC">
        <w:rPr>
          <w:color w:val="231F20"/>
          <w:spacing w:val="-7"/>
          <w:sz w:val="20"/>
          <w:szCs w:val="20"/>
        </w:rPr>
        <w:t xml:space="preserve"> </w:t>
      </w:r>
      <w:r w:rsidRPr="00AE20DC">
        <w:rPr>
          <w:color w:val="231F20"/>
          <w:sz w:val="20"/>
          <w:szCs w:val="20"/>
        </w:rPr>
        <w:t>not</w:t>
      </w:r>
      <w:r w:rsidRPr="00AE20DC">
        <w:rPr>
          <w:color w:val="231F20"/>
          <w:spacing w:val="-7"/>
          <w:sz w:val="20"/>
          <w:szCs w:val="20"/>
        </w:rPr>
        <w:t xml:space="preserve"> </w:t>
      </w:r>
      <w:r w:rsidRPr="00AE20DC">
        <w:rPr>
          <w:color w:val="231F20"/>
          <w:spacing w:val="-3"/>
          <w:sz w:val="20"/>
          <w:szCs w:val="20"/>
        </w:rPr>
        <w:t>know</w:t>
      </w:r>
      <w:r w:rsidRPr="00AE20DC">
        <w:rPr>
          <w:color w:val="231F20"/>
          <w:spacing w:val="-7"/>
          <w:sz w:val="20"/>
          <w:szCs w:val="20"/>
        </w:rPr>
        <w:t xml:space="preserve"> </w:t>
      </w:r>
      <w:r w:rsidRPr="00AE20DC">
        <w:rPr>
          <w:color w:val="231F20"/>
          <w:sz w:val="20"/>
          <w:szCs w:val="20"/>
        </w:rPr>
        <w:t>an</w:t>
      </w:r>
      <w:r w:rsidRPr="00AE20DC">
        <w:rPr>
          <w:color w:val="231F20"/>
          <w:spacing w:val="-7"/>
          <w:sz w:val="20"/>
          <w:szCs w:val="20"/>
        </w:rPr>
        <w:t xml:space="preserve"> </w:t>
      </w:r>
      <w:r w:rsidRPr="00AE20DC">
        <w:rPr>
          <w:color w:val="231F20"/>
          <w:spacing w:val="-5"/>
          <w:sz w:val="20"/>
          <w:szCs w:val="20"/>
        </w:rPr>
        <w:t>answer,</w:t>
      </w:r>
      <w:r w:rsidRPr="00AE20DC">
        <w:rPr>
          <w:color w:val="231F20"/>
          <w:spacing w:val="-7"/>
          <w:sz w:val="20"/>
          <w:szCs w:val="20"/>
        </w:rPr>
        <w:t xml:space="preserve"> </w:t>
      </w:r>
      <w:r w:rsidRPr="00AE20DC">
        <w:rPr>
          <w:color w:val="231F20"/>
          <w:spacing w:val="-4"/>
          <w:sz w:val="20"/>
          <w:szCs w:val="20"/>
        </w:rPr>
        <w:t>offer</w:t>
      </w:r>
      <w:r w:rsidRPr="00AE20DC">
        <w:rPr>
          <w:color w:val="231F20"/>
          <w:spacing w:val="-7"/>
          <w:sz w:val="20"/>
          <w:szCs w:val="20"/>
        </w:rPr>
        <w:t xml:space="preserve"> </w:t>
      </w:r>
      <w:r w:rsidRPr="00AE20DC">
        <w:rPr>
          <w:color w:val="231F20"/>
          <w:spacing w:val="-3"/>
          <w:sz w:val="20"/>
          <w:szCs w:val="20"/>
        </w:rPr>
        <w:t>to</w:t>
      </w:r>
      <w:r w:rsidR="002B598E" w:rsidRPr="00AE20DC">
        <w:rPr>
          <w:color w:val="231F20"/>
          <w:spacing w:val="-3"/>
          <w:sz w:val="20"/>
          <w:szCs w:val="20"/>
        </w:rPr>
        <w:t xml:space="preserve"> </w:t>
      </w:r>
      <w:r w:rsidRPr="00AE20DC">
        <w:rPr>
          <w:color w:val="231F20"/>
          <w:sz w:val="20"/>
          <w:szCs w:val="20"/>
        </w:rPr>
        <w:t>follow up later with additional information</w:t>
      </w:r>
      <w:r w:rsidRPr="00AE20DC">
        <w:rPr>
          <w:color w:val="231F20"/>
          <w:w w:val="90"/>
          <w:sz w:val="20"/>
          <w:szCs w:val="20"/>
        </w:rPr>
        <w:t>.</w:t>
      </w:r>
    </w:p>
    <w:p w14:paraId="17F67530" w14:textId="77777777" w:rsidR="006615AC" w:rsidRPr="00AE20DC" w:rsidRDefault="00D74B79" w:rsidP="00D9420D">
      <w:pPr>
        <w:pStyle w:val="ListParagraph"/>
        <w:numPr>
          <w:ilvl w:val="0"/>
          <w:numId w:val="19"/>
        </w:numPr>
        <w:tabs>
          <w:tab w:val="left" w:pos="530"/>
        </w:tabs>
        <w:spacing w:before="161" w:after="120" w:line="276" w:lineRule="auto"/>
        <w:ind w:right="938"/>
        <w:contextualSpacing w:val="0"/>
        <w:rPr>
          <w:sz w:val="20"/>
          <w:szCs w:val="20"/>
        </w:rPr>
      </w:pPr>
      <w:r w:rsidRPr="00AE20DC">
        <w:rPr>
          <w:color w:val="231F20"/>
          <w:spacing w:val="-3"/>
          <w:sz w:val="20"/>
          <w:szCs w:val="20"/>
        </w:rPr>
        <w:t xml:space="preserve">Always </w:t>
      </w:r>
      <w:r w:rsidRPr="00AE20DC">
        <w:rPr>
          <w:color w:val="231F20"/>
          <w:sz w:val="20"/>
          <w:szCs w:val="20"/>
        </w:rPr>
        <w:t xml:space="preserve">use </w:t>
      </w:r>
      <w:r w:rsidRPr="00AE20DC">
        <w:rPr>
          <w:color w:val="231F20"/>
          <w:spacing w:val="-3"/>
          <w:sz w:val="20"/>
          <w:szCs w:val="20"/>
        </w:rPr>
        <w:t xml:space="preserve">titles </w:t>
      </w:r>
      <w:r w:rsidRPr="00AE20DC">
        <w:rPr>
          <w:color w:val="231F20"/>
          <w:sz w:val="20"/>
          <w:szCs w:val="20"/>
        </w:rPr>
        <w:t xml:space="preserve">of </w:t>
      </w:r>
      <w:r w:rsidRPr="00AE20DC">
        <w:rPr>
          <w:color w:val="231F20"/>
          <w:spacing w:val="-3"/>
          <w:sz w:val="20"/>
          <w:szCs w:val="20"/>
        </w:rPr>
        <w:t xml:space="preserve">respect (such </w:t>
      </w:r>
      <w:r w:rsidRPr="00AE20DC">
        <w:rPr>
          <w:color w:val="231F20"/>
          <w:sz w:val="20"/>
          <w:szCs w:val="20"/>
        </w:rPr>
        <w:t xml:space="preserve">as </w:t>
      </w:r>
      <w:r w:rsidRPr="00AE20DC">
        <w:rPr>
          <w:color w:val="231F20"/>
          <w:spacing w:val="-5"/>
          <w:sz w:val="20"/>
          <w:szCs w:val="20"/>
        </w:rPr>
        <w:t xml:space="preserve">Sir, </w:t>
      </w:r>
      <w:r w:rsidRPr="00AE20DC">
        <w:rPr>
          <w:color w:val="231F20"/>
          <w:spacing w:val="-3"/>
          <w:sz w:val="20"/>
          <w:szCs w:val="20"/>
        </w:rPr>
        <w:t xml:space="preserve">Madam, </w:t>
      </w:r>
      <w:r w:rsidRPr="00AE20DC">
        <w:rPr>
          <w:color w:val="231F20"/>
          <w:spacing w:val="-5"/>
          <w:sz w:val="20"/>
          <w:szCs w:val="20"/>
        </w:rPr>
        <w:t>Mr.,</w:t>
      </w:r>
      <w:r w:rsidRPr="00AE20DC">
        <w:rPr>
          <w:color w:val="231F20"/>
          <w:spacing w:val="-37"/>
          <w:sz w:val="20"/>
          <w:szCs w:val="20"/>
        </w:rPr>
        <w:t xml:space="preserve"> </w:t>
      </w:r>
      <w:r w:rsidRPr="00AE20DC">
        <w:rPr>
          <w:color w:val="231F20"/>
          <w:spacing w:val="-3"/>
          <w:sz w:val="20"/>
          <w:szCs w:val="20"/>
        </w:rPr>
        <w:t xml:space="preserve">Ms., </w:t>
      </w:r>
      <w:r w:rsidRPr="00AE20DC">
        <w:rPr>
          <w:color w:val="231F20"/>
          <w:sz w:val="20"/>
          <w:szCs w:val="20"/>
        </w:rPr>
        <w:t xml:space="preserve">or </w:t>
      </w:r>
      <w:r w:rsidRPr="00AE20DC">
        <w:rPr>
          <w:color w:val="231F20"/>
          <w:spacing w:val="-3"/>
          <w:sz w:val="20"/>
          <w:szCs w:val="20"/>
        </w:rPr>
        <w:t xml:space="preserve">Mrs.). </w:t>
      </w:r>
      <w:r w:rsidRPr="00AE20DC">
        <w:rPr>
          <w:color w:val="231F20"/>
          <w:sz w:val="20"/>
          <w:szCs w:val="20"/>
        </w:rPr>
        <w:t xml:space="preserve">Do not </w:t>
      </w:r>
      <w:r w:rsidRPr="00AE20DC">
        <w:rPr>
          <w:color w:val="231F20"/>
          <w:spacing w:val="-3"/>
          <w:sz w:val="20"/>
          <w:szCs w:val="20"/>
        </w:rPr>
        <w:t>treat people with</w:t>
      </w:r>
      <w:r w:rsidRPr="00AE20DC">
        <w:rPr>
          <w:color w:val="231F20"/>
          <w:spacing w:val="-32"/>
          <w:sz w:val="20"/>
          <w:szCs w:val="20"/>
        </w:rPr>
        <w:t xml:space="preserve"> </w:t>
      </w:r>
      <w:r w:rsidRPr="00AE20DC">
        <w:rPr>
          <w:color w:val="231F20"/>
          <w:spacing w:val="-4"/>
          <w:sz w:val="20"/>
          <w:szCs w:val="20"/>
        </w:rPr>
        <w:t>familiarity.</w:t>
      </w:r>
    </w:p>
    <w:p w14:paraId="17F67531" w14:textId="77777777" w:rsidR="006615AC" w:rsidRPr="00AE20DC" w:rsidRDefault="00D74B79" w:rsidP="00D9420D">
      <w:pPr>
        <w:pStyle w:val="ListParagraph"/>
        <w:numPr>
          <w:ilvl w:val="0"/>
          <w:numId w:val="19"/>
        </w:numPr>
        <w:tabs>
          <w:tab w:val="left" w:pos="530"/>
        </w:tabs>
        <w:spacing w:after="120" w:line="276" w:lineRule="auto"/>
        <w:contextualSpacing w:val="0"/>
        <w:rPr>
          <w:sz w:val="20"/>
          <w:szCs w:val="20"/>
        </w:rPr>
      </w:pPr>
      <w:r w:rsidRPr="00AE20DC">
        <w:rPr>
          <w:color w:val="231F20"/>
          <w:spacing w:val="-3"/>
          <w:sz w:val="20"/>
          <w:szCs w:val="20"/>
        </w:rPr>
        <w:t xml:space="preserve">Describe </w:t>
      </w:r>
      <w:r w:rsidRPr="00AE20DC">
        <w:rPr>
          <w:color w:val="231F20"/>
          <w:sz w:val="20"/>
          <w:szCs w:val="20"/>
        </w:rPr>
        <w:t xml:space="preserve">the </w:t>
      </w:r>
      <w:r w:rsidRPr="00AE20DC">
        <w:rPr>
          <w:color w:val="231F20"/>
          <w:spacing w:val="-3"/>
          <w:sz w:val="20"/>
          <w:szCs w:val="20"/>
        </w:rPr>
        <w:t xml:space="preserve">project </w:t>
      </w:r>
      <w:r w:rsidRPr="00AE20DC">
        <w:rPr>
          <w:color w:val="231F20"/>
          <w:sz w:val="20"/>
          <w:szCs w:val="20"/>
        </w:rPr>
        <w:t xml:space="preserve">as an </w:t>
      </w:r>
      <w:r w:rsidRPr="00AE20DC">
        <w:rPr>
          <w:color w:val="231F20"/>
          <w:spacing w:val="-3"/>
          <w:sz w:val="20"/>
          <w:szCs w:val="20"/>
        </w:rPr>
        <w:t>important community</w:t>
      </w:r>
      <w:r w:rsidRPr="00AE20DC">
        <w:rPr>
          <w:color w:val="231F20"/>
          <w:spacing w:val="-30"/>
          <w:sz w:val="20"/>
          <w:szCs w:val="20"/>
        </w:rPr>
        <w:t xml:space="preserve"> </w:t>
      </w:r>
      <w:r w:rsidRPr="00AE20DC">
        <w:rPr>
          <w:color w:val="231F20"/>
          <w:spacing w:val="-5"/>
          <w:sz w:val="20"/>
          <w:szCs w:val="20"/>
        </w:rPr>
        <w:t>survey.</w:t>
      </w:r>
    </w:p>
    <w:p w14:paraId="17F67532" w14:textId="737D3646" w:rsidR="006615AC" w:rsidRPr="00AE20DC" w:rsidRDefault="00D74B79" w:rsidP="00D9420D">
      <w:pPr>
        <w:pStyle w:val="ListParagraph"/>
        <w:numPr>
          <w:ilvl w:val="0"/>
          <w:numId w:val="19"/>
        </w:numPr>
        <w:tabs>
          <w:tab w:val="left" w:pos="530"/>
        </w:tabs>
        <w:spacing w:before="161" w:after="120" w:line="276" w:lineRule="auto"/>
        <w:ind w:right="727"/>
        <w:contextualSpacing w:val="0"/>
        <w:rPr>
          <w:sz w:val="20"/>
          <w:szCs w:val="20"/>
        </w:rPr>
      </w:pPr>
      <w:r w:rsidRPr="00AE20DC">
        <w:rPr>
          <w:color w:val="231F20"/>
          <w:spacing w:val="-3"/>
          <w:sz w:val="20"/>
          <w:szCs w:val="20"/>
        </w:rPr>
        <w:t>Explain</w:t>
      </w:r>
      <w:r w:rsidRPr="00AE20DC">
        <w:rPr>
          <w:color w:val="231F20"/>
          <w:spacing w:val="-6"/>
          <w:sz w:val="20"/>
          <w:szCs w:val="20"/>
        </w:rPr>
        <w:t xml:space="preserve"> </w:t>
      </w:r>
      <w:r w:rsidRPr="00AE20DC">
        <w:rPr>
          <w:color w:val="231F20"/>
          <w:spacing w:val="-3"/>
          <w:sz w:val="20"/>
          <w:szCs w:val="20"/>
        </w:rPr>
        <w:t>that</w:t>
      </w:r>
      <w:r w:rsidRPr="00AE20DC">
        <w:rPr>
          <w:color w:val="231F20"/>
          <w:spacing w:val="-6"/>
          <w:sz w:val="20"/>
          <w:szCs w:val="20"/>
        </w:rPr>
        <w:t xml:space="preserve"> </w:t>
      </w:r>
      <w:r w:rsidRPr="00AE20DC">
        <w:rPr>
          <w:color w:val="231F20"/>
          <w:sz w:val="20"/>
          <w:szCs w:val="20"/>
        </w:rPr>
        <w:t>the</w:t>
      </w:r>
      <w:r w:rsidRPr="00AE20DC">
        <w:rPr>
          <w:color w:val="231F20"/>
          <w:spacing w:val="-6"/>
          <w:sz w:val="20"/>
          <w:szCs w:val="20"/>
        </w:rPr>
        <w:t xml:space="preserve"> </w:t>
      </w:r>
      <w:r w:rsidR="002B598E" w:rsidRPr="00AE20DC">
        <w:rPr>
          <w:color w:val="231F20"/>
          <w:spacing w:val="-4"/>
          <w:sz w:val="20"/>
          <w:szCs w:val="20"/>
        </w:rPr>
        <w:t>survey</w:t>
      </w:r>
      <w:r w:rsidRPr="00AE20DC">
        <w:rPr>
          <w:color w:val="231F20"/>
          <w:spacing w:val="-4"/>
          <w:sz w:val="20"/>
          <w:szCs w:val="20"/>
        </w:rPr>
        <w:t>’s</w:t>
      </w:r>
      <w:r w:rsidRPr="00AE20DC">
        <w:rPr>
          <w:color w:val="231F20"/>
          <w:spacing w:val="-6"/>
          <w:sz w:val="20"/>
          <w:szCs w:val="20"/>
        </w:rPr>
        <w:t xml:space="preserve"> </w:t>
      </w:r>
      <w:r w:rsidRPr="00AE20DC">
        <w:rPr>
          <w:color w:val="231F20"/>
          <w:spacing w:val="-3"/>
          <w:sz w:val="20"/>
          <w:szCs w:val="20"/>
        </w:rPr>
        <w:t>purpose</w:t>
      </w:r>
      <w:r w:rsidRPr="00AE20DC">
        <w:rPr>
          <w:color w:val="231F20"/>
          <w:spacing w:val="-6"/>
          <w:sz w:val="20"/>
          <w:szCs w:val="20"/>
        </w:rPr>
        <w:t xml:space="preserve"> </w:t>
      </w:r>
      <w:r w:rsidRPr="00AE20DC">
        <w:rPr>
          <w:color w:val="231F20"/>
          <w:sz w:val="20"/>
          <w:szCs w:val="20"/>
        </w:rPr>
        <w:t>is</w:t>
      </w:r>
      <w:r w:rsidRPr="00AE20DC">
        <w:rPr>
          <w:color w:val="231F20"/>
          <w:spacing w:val="-6"/>
          <w:sz w:val="20"/>
          <w:szCs w:val="20"/>
        </w:rPr>
        <w:t xml:space="preserve"> </w:t>
      </w:r>
      <w:r w:rsidRPr="00AE20DC">
        <w:rPr>
          <w:color w:val="231F20"/>
          <w:sz w:val="20"/>
          <w:szCs w:val="20"/>
        </w:rPr>
        <w:t>to</w:t>
      </w:r>
      <w:r w:rsidRPr="00AE20DC">
        <w:rPr>
          <w:color w:val="231F20"/>
          <w:spacing w:val="-6"/>
          <w:sz w:val="20"/>
          <w:szCs w:val="20"/>
        </w:rPr>
        <w:t xml:space="preserve"> </w:t>
      </w:r>
      <w:r w:rsidRPr="00AE20DC">
        <w:rPr>
          <w:color w:val="231F20"/>
          <w:spacing w:val="-3"/>
          <w:sz w:val="20"/>
          <w:szCs w:val="20"/>
        </w:rPr>
        <w:t>provide</w:t>
      </w:r>
      <w:r w:rsidRPr="00AE20DC">
        <w:rPr>
          <w:color w:val="231F20"/>
          <w:spacing w:val="-6"/>
          <w:sz w:val="20"/>
          <w:szCs w:val="20"/>
        </w:rPr>
        <w:t xml:space="preserve"> </w:t>
      </w:r>
      <w:r w:rsidRPr="00AE20DC">
        <w:rPr>
          <w:color w:val="231F20"/>
          <w:spacing w:val="-3"/>
          <w:sz w:val="20"/>
          <w:szCs w:val="20"/>
        </w:rPr>
        <w:t>data</w:t>
      </w:r>
      <w:r w:rsidRPr="00AE20DC">
        <w:rPr>
          <w:color w:val="231F20"/>
          <w:spacing w:val="-6"/>
          <w:sz w:val="20"/>
          <w:szCs w:val="20"/>
        </w:rPr>
        <w:t xml:space="preserve"> </w:t>
      </w:r>
      <w:r w:rsidRPr="00AE20DC">
        <w:rPr>
          <w:color w:val="231F20"/>
          <w:sz w:val="20"/>
          <w:szCs w:val="20"/>
        </w:rPr>
        <w:t>to</w:t>
      </w:r>
      <w:r w:rsidRPr="00AE20DC">
        <w:rPr>
          <w:color w:val="231F20"/>
          <w:spacing w:val="-6"/>
          <w:sz w:val="20"/>
          <w:szCs w:val="20"/>
        </w:rPr>
        <w:t xml:space="preserve"> </w:t>
      </w:r>
      <w:r w:rsidRPr="00AE20DC">
        <w:rPr>
          <w:color w:val="231F20"/>
          <w:sz w:val="20"/>
          <w:szCs w:val="20"/>
        </w:rPr>
        <w:t>be</w:t>
      </w:r>
      <w:r w:rsidRPr="00AE20DC">
        <w:rPr>
          <w:color w:val="231F20"/>
          <w:spacing w:val="-6"/>
          <w:sz w:val="20"/>
          <w:szCs w:val="20"/>
        </w:rPr>
        <w:t xml:space="preserve"> </w:t>
      </w:r>
      <w:r w:rsidRPr="00AE20DC">
        <w:rPr>
          <w:color w:val="231F20"/>
          <w:spacing w:val="-3"/>
          <w:sz w:val="20"/>
          <w:szCs w:val="20"/>
        </w:rPr>
        <w:t xml:space="preserve">used </w:t>
      </w:r>
      <w:r w:rsidRPr="00AE20DC">
        <w:rPr>
          <w:color w:val="231F20"/>
          <w:sz w:val="20"/>
          <w:szCs w:val="20"/>
        </w:rPr>
        <w:t xml:space="preserve">in the </w:t>
      </w:r>
      <w:r w:rsidRPr="00AE20DC">
        <w:rPr>
          <w:color w:val="231F20"/>
          <w:spacing w:val="-4"/>
          <w:sz w:val="20"/>
          <w:szCs w:val="20"/>
        </w:rPr>
        <w:t xml:space="preserve">community’s </w:t>
      </w:r>
      <w:r w:rsidRPr="00AE20DC">
        <w:rPr>
          <w:color w:val="231F20"/>
          <w:spacing w:val="-3"/>
          <w:sz w:val="20"/>
          <w:szCs w:val="20"/>
        </w:rPr>
        <w:t xml:space="preserve">application </w:t>
      </w:r>
      <w:r w:rsidRPr="00AE20DC">
        <w:rPr>
          <w:color w:val="231F20"/>
          <w:sz w:val="20"/>
          <w:szCs w:val="20"/>
        </w:rPr>
        <w:t xml:space="preserve">for </w:t>
      </w:r>
      <w:r w:rsidRPr="00AE20DC">
        <w:rPr>
          <w:color w:val="231F20"/>
          <w:spacing w:val="-3"/>
          <w:sz w:val="20"/>
          <w:szCs w:val="20"/>
        </w:rPr>
        <w:t xml:space="preserve">federal </w:t>
      </w:r>
      <w:r w:rsidRPr="00AE20DC">
        <w:rPr>
          <w:color w:val="231F20"/>
          <w:sz w:val="20"/>
          <w:szCs w:val="20"/>
        </w:rPr>
        <w:t xml:space="preserve">and </w:t>
      </w:r>
      <w:r w:rsidRPr="00AE20DC">
        <w:rPr>
          <w:color w:val="231F20"/>
          <w:spacing w:val="-3"/>
          <w:sz w:val="20"/>
          <w:szCs w:val="20"/>
        </w:rPr>
        <w:t xml:space="preserve">state funding </w:t>
      </w:r>
      <w:r w:rsidRPr="00AE20DC">
        <w:rPr>
          <w:color w:val="231F20"/>
          <w:sz w:val="20"/>
          <w:szCs w:val="20"/>
        </w:rPr>
        <w:t xml:space="preserve">to </w:t>
      </w:r>
      <w:r w:rsidRPr="00AE20DC">
        <w:rPr>
          <w:color w:val="231F20"/>
          <w:spacing w:val="-3"/>
          <w:sz w:val="20"/>
          <w:szCs w:val="20"/>
        </w:rPr>
        <w:t>support community development</w:t>
      </w:r>
      <w:r w:rsidRPr="00AE20DC">
        <w:rPr>
          <w:color w:val="231F20"/>
          <w:spacing w:val="-12"/>
          <w:sz w:val="20"/>
          <w:szCs w:val="20"/>
        </w:rPr>
        <w:t xml:space="preserve"> </w:t>
      </w:r>
      <w:r w:rsidRPr="00AE20DC">
        <w:rPr>
          <w:color w:val="231F20"/>
          <w:spacing w:val="-3"/>
          <w:sz w:val="20"/>
          <w:szCs w:val="20"/>
        </w:rPr>
        <w:t>projects.</w:t>
      </w:r>
    </w:p>
    <w:p w14:paraId="17F67533" w14:textId="77777777" w:rsidR="006615AC" w:rsidRPr="00AE20DC" w:rsidRDefault="00D74B79" w:rsidP="00D9420D">
      <w:pPr>
        <w:pStyle w:val="ListParagraph"/>
        <w:numPr>
          <w:ilvl w:val="0"/>
          <w:numId w:val="19"/>
        </w:numPr>
        <w:tabs>
          <w:tab w:val="left" w:pos="530"/>
        </w:tabs>
        <w:spacing w:after="120" w:line="276" w:lineRule="auto"/>
        <w:ind w:right="888"/>
        <w:contextualSpacing w:val="0"/>
        <w:rPr>
          <w:sz w:val="20"/>
          <w:szCs w:val="20"/>
        </w:rPr>
      </w:pPr>
      <w:r w:rsidRPr="00AE20DC">
        <w:rPr>
          <w:color w:val="231F20"/>
          <w:spacing w:val="-3"/>
          <w:sz w:val="20"/>
          <w:szCs w:val="20"/>
        </w:rPr>
        <w:t xml:space="preserve">Emphasize that this </w:t>
      </w:r>
      <w:r w:rsidRPr="00AE20DC">
        <w:rPr>
          <w:color w:val="231F20"/>
          <w:sz w:val="20"/>
          <w:szCs w:val="20"/>
        </w:rPr>
        <w:t xml:space="preserve">is </w:t>
      </w:r>
      <w:r w:rsidRPr="00AE20DC">
        <w:rPr>
          <w:color w:val="231F20"/>
          <w:spacing w:val="-3"/>
          <w:sz w:val="20"/>
          <w:szCs w:val="20"/>
        </w:rPr>
        <w:t xml:space="preserve">legitimate research that </w:t>
      </w:r>
      <w:r w:rsidRPr="00AE20DC">
        <w:rPr>
          <w:color w:val="231F20"/>
          <w:sz w:val="20"/>
          <w:szCs w:val="20"/>
        </w:rPr>
        <w:t xml:space="preserve">is </w:t>
      </w:r>
      <w:r w:rsidRPr="00AE20DC">
        <w:rPr>
          <w:color w:val="231F20"/>
          <w:spacing w:val="-3"/>
          <w:sz w:val="20"/>
          <w:szCs w:val="20"/>
        </w:rPr>
        <w:t xml:space="preserve">supported </w:t>
      </w:r>
      <w:r w:rsidRPr="00AE20DC">
        <w:rPr>
          <w:color w:val="231F20"/>
          <w:sz w:val="20"/>
          <w:szCs w:val="20"/>
        </w:rPr>
        <w:t>by the</w:t>
      </w:r>
      <w:r w:rsidRPr="00AE20DC">
        <w:rPr>
          <w:color w:val="231F20"/>
          <w:spacing w:val="-12"/>
          <w:sz w:val="20"/>
          <w:szCs w:val="20"/>
        </w:rPr>
        <w:t xml:space="preserve"> </w:t>
      </w:r>
      <w:r w:rsidRPr="00AE20DC">
        <w:rPr>
          <w:color w:val="231F20"/>
          <w:spacing w:val="-5"/>
          <w:sz w:val="20"/>
          <w:szCs w:val="20"/>
        </w:rPr>
        <w:t>community.</w:t>
      </w:r>
    </w:p>
    <w:p w14:paraId="17F67534" w14:textId="77777777" w:rsidR="006615AC" w:rsidRPr="00AE20DC" w:rsidRDefault="00D74B79" w:rsidP="00D9420D">
      <w:pPr>
        <w:pStyle w:val="ListParagraph"/>
        <w:numPr>
          <w:ilvl w:val="0"/>
          <w:numId w:val="19"/>
        </w:numPr>
        <w:tabs>
          <w:tab w:val="left" w:pos="530"/>
        </w:tabs>
        <w:spacing w:after="120" w:line="276" w:lineRule="auto"/>
        <w:ind w:right="922"/>
        <w:contextualSpacing w:val="0"/>
        <w:rPr>
          <w:sz w:val="20"/>
          <w:szCs w:val="20"/>
        </w:rPr>
      </w:pPr>
      <w:r w:rsidRPr="00AE20DC">
        <w:rPr>
          <w:color w:val="231F20"/>
          <w:sz w:val="20"/>
          <w:szCs w:val="20"/>
        </w:rPr>
        <w:t>Be</w:t>
      </w:r>
      <w:r w:rsidRPr="00AE20DC">
        <w:rPr>
          <w:color w:val="231F20"/>
          <w:spacing w:val="-8"/>
          <w:sz w:val="20"/>
          <w:szCs w:val="20"/>
        </w:rPr>
        <w:t xml:space="preserve"> </w:t>
      </w:r>
      <w:r w:rsidRPr="00AE20DC">
        <w:rPr>
          <w:color w:val="231F20"/>
          <w:spacing w:val="-3"/>
          <w:sz w:val="20"/>
          <w:szCs w:val="20"/>
        </w:rPr>
        <w:t>sensitive</w:t>
      </w:r>
      <w:r w:rsidRPr="00AE20DC">
        <w:rPr>
          <w:color w:val="231F20"/>
          <w:spacing w:val="-8"/>
          <w:sz w:val="20"/>
          <w:szCs w:val="20"/>
        </w:rPr>
        <w:t xml:space="preserve"> </w:t>
      </w:r>
      <w:r w:rsidRPr="00AE20DC">
        <w:rPr>
          <w:color w:val="231F20"/>
          <w:sz w:val="20"/>
          <w:szCs w:val="20"/>
        </w:rPr>
        <w:t>to</w:t>
      </w:r>
      <w:r w:rsidRPr="00AE20DC">
        <w:rPr>
          <w:color w:val="231F20"/>
          <w:spacing w:val="-8"/>
          <w:sz w:val="20"/>
          <w:szCs w:val="20"/>
        </w:rPr>
        <w:t xml:space="preserve"> </w:t>
      </w:r>
      <w:r w:rsidRPr="00AE20DC">
        <w:rPr>
          <w:color w:val="231F20"/>
          <w:sz w:val="20"/>
          <w:szCs w:val="20"/>
        </w:rPr>
        <w:t>the</w:t>
      </w:r>
      <w:r w:rsidRPr="00AE20DC">
        <w:rPr>
          <w:color w:val="231F20"/>
          <w:spacing w:val="-8"/>
          <w:sz w:val="20"/>
          <w:szCs w:val="20"/>
        </w:rPr>
        <w:t xml:space="preserve"> </w:t>
      </w:r>
      <w:r w:rsidRPr="00AE20DC">
        <w:rPr>
          <w:color w:val="231F20"/>
          <w:spacing w:val="-3"/>
          <w:sz w:val="20"/>
          <w:szCs w:val="20"/>
        </w:rPr>
        <w:t>fact</w:t>
      </w:r>
      <w:r w:rsidRPr="00AE20DC">
        <w:rPr>
          <w:color w:val="231F20"/>
          <w:spacing w:val="-8"/>
          <w:sz w:val="20"/>
          <w:szCs w:val="20"/>
        </w:rPr>
        <w:t xml:space="preserve"> </w:t>
      </w:r>
      <w:r w:rsidRPr="00AE20DC">
        <w:rPr>
          <w:color w:val="231F20"/>
          <w:spacing w:val="-3"/>
          <w:sz w:val="20"/>
          <w:szCs w:val="20"/>
        </w:rPr>
        <w:t>that</w:t>
      </w:r>
      <w:r w:rsidRPr="00AE20DC">
        <w:rPr>
          <w:color w:val="231F20"/>
          <w:spacing w:val="-8"/>
          <w:sz w:val="20"/>
          <w:szCs w:val="20"/>
        </w:rPr>
        <w:t xml:space="preserve"> </w:t>
      </w:r>
      <w:r w:rsidRPr="00AE20DC">
        <w:rPr>
          <w:color w:val="231F20"/>
          <w:sz w:val="20"/>
          <w:szCs w:val="20"/>
        </w:rPr>
        <w:t>you</w:t>
      </w:r>
      <w:r w:rsidRPr="00AE20DC">
        <w:rPr>
          <w:color w:val="231F20"/>
          <w:spacing w:val="-8"/>
          <w:sz w:val="20"/>
          <w:szCs w:val="20"/>
        </w:rPr>
        <w:t xml:space="preserve"> </w:t>
      </w:r>
      <w:r w:rsidRPr="00AE20DC">
        <w:rPr>
          <w:color w:val="231F20"/>
          <w:sz w:val="20"/>
          <w:szCs w:val="20"/>
        </w:rPr>
        <w:t>are</w:t>
      </w:r>
      <w:r w:rsidRPr="00AE20DC">
        <w:rPr>
          <w:color w:val="231F20"/>
          <w:spacing w:val="-8"/>
          <w:sz w:val="20"/>
          <w:szCs w:val="20"/>
        </w:rPr>
        <w:t xml:space="preserve"> </w:t>
      </w:r>
      <w:r w:rsidRPr="00AE20DC">
        <w:rPr>
          <w:color w:val="231F20"/>
          <w:spacing w:val="-3"/>
          <w:sz w:val="20"/>
          <w:szCs w:val="20"/>
        </w:rPr>
        <w:t>imposing</w:t>
      </w:r>
      <w:r w:rsidRPr="00AE20DC">
        <w:rPr>
          <w:color w:val="231F20"/>
          <w:spacing w:val="-8"/>
          <w:sz w:val="20"/>
          <w:szCs w:val="20"/>
        </w:rPr>
        <w:t xml:space="preserve"> </w:t>
      </w:r>
      <w:r w:rsidRPr="00AE20DC">
        <w:rPr>
          <w:color w:val="231F20"/>
          <w:sz w:val="20"/>
          <w:szCs w:val="20"/>
        </w:rPr>
        <w:t>on</w:t>
      </w:r>
      <w:r w:rsidRPr="00AE20DC">
        <w:rPr>
          <w:color w:val="231F20"/>
          <w:spacing w:val="-8"/>
          <w:sz w:val="20"/>
          <w:szCs w:val="20"/>
        </w:rPr>
        <w:t xml:space="preserve"> </w:t>
      </w:r>
      <w:r w:rsidRPr="00AE20DC">
        <w:rPr>
          <w:color w:val="231F20"/>
          <w:spacing w:val="-3"/>
          <w:sz w:val="20"/>
          <w:szCs w:val="20"/>
        </w:rPr>
        <w:t>their</w:t>
      </w:r>
      <w:r w:rsidRPr="00AE20DC">
        <w:rPr>
          <w:color w:val="231F20"/>
          <w:spacing w:val="-8"/>
          <w:sz w:val="20"/>
          <w:szCs w:val="20"/>
        </w:rPr>
        <w:t xml:space="preserve"> </w:t>
      </w:r>
      <w:r w:rsidRPr="00AE20DC">
        <w:rPr>
          <w:color w:val="231F20"/>
          <w:spacing w:val="-3"/>
          <w:sz w:val="20"/>
          <w:szCs w:val="20"/>
        </w:rPr>
        <w:t xml:space="preserve">time. </w:t>
      </w:r>
      <w:r w:rsidRPr="00AE20DC">
        <w:rPr>
          <w:color w:val="231F20"/>
          <w:sz w:val="20"/>
          <w:szCs w:val="20"/>
        </w:rPr>
        <w:t>If</w:t>
      </w:r>
      <w:r w:rsidRPr="00AE20DC">
        <w:rPr>
          <w:color w:val="231F20"/>
          <w:spacing w:val="-6"/>
          <w:sz w:val="20"/>
          <w:szCs w:val="20"/>
        </w:rPr>
        <w:t xml:space="preserve"> </w:t>
      </w:r>
      <w:r w:rsidRPr="00AE20DC">
        <w:rPr>
          <w:color w:val="231F20"/>
          <w:spacing w:val="-3"/>
          <w:sz w:val="20"/>
          <w:szCs w:val="20"/>
        </w:rPr>
        <w:t>possible,</w:t>
      </w:r>
      <w:r w:rsidRPr="00AE20DC">
        <w:rPr>
          <w:color w:val="231F20"/>
          <w:spacing w:val="-6"/>
          <w:sz w:val="20"/>
          <w:szCs w:val="20"/>
        </w:rPr>
        <w:t xml:space="preserve"> </w:t>
      </w:r>
      <w:r w:rsidRPr="00AE20DC">
        <w:rPr>
          <w:color w:val="231F20"/>
          <w:spacing w:val="-3"/>
          <w:sz w:val="20"/>
          <w:szCs w:val="20"/>
        </w:rPr>
        <w:t>obtain</w:t>
      </w:r>
      <w:r w:rsidRPr="00AE20DC">
        <w:rPr>
          <w:color w:val="231F20"/>
          <w:spacing w:val="-6"/>
          <w:sz w:val="20"/>
          <w:szCs w:val="20"/>
        </w:rPr>
        <w:t xml:space="preserve"> </w:t>
      </w:r>
      <w:r w:rsidRPr="00AE20DC">
        <w:rPr>
          <w:color w:val="231F20"/>
          <w:spacing w:val="-3"/>
          <w:sz w:val="20"/>
          <w:szCs w:val="20"/>
        </w:rPr>
        <w:t>family</w:t>
      </w:r>
      <w:r w:rsidRPr="00AE20DC">
        <w:rPr>
          <w:color w:val="231F20"/>
          <w:spacing w:val="-6"/>
          <w:sz w:val="20"/>
          <w:szCs w:val="20"/>
        </w:rPr>
        <w:t xml:space="preserve"> </w:t>
      </w:r>
      <w:r w:rsidRPr="00AE20DC">
        <w:rPr>
          <w:color w:val="231F20"/>
          <w:spacing w:val="-3"/>
          <w:sz w:val="20"/>
          <w:szCs w:val="20"/>
        </w:rPr>
        <w:t>size</w:t>
      </w:r>
      <w:r w:rsidRPr="00AE20DC">
        <w:rPr>
          <w:color w:val="231F20"/>
          <w:spacing w:val="-6"/>
          <w:sz w:val="20"/>
          <w:szCs w:val="20"/>
        </w:rPr>
        <w:t xml:space="preserve"> </w:t>
      </w:r>
      <w:r w:rsidRPr="00AE20DC">
        <w:rPr>
          <w:color w:val="231F20"/>
          <w:sz w:val="20"/>
          <w:szCs w:val="20"/>
        </w:rPr>
        <w:t>and</w:t>
      </w:r>
      <w:r w:rsidRPr="00AE20DC">
        <w:rPr>
          <w:color w:val="231F20"/>
          <w:spacing w:val="-6"/>
          <w:sz w:val="20"/>
          <w:szCs w:val="20"/>
        </w:rPr>
        <w:t xml:space="preserve"> </w:t>
      </w:r>
      <w:r w:rsidRPr="00AE20DC">
        <w:rPr>
          <w:color w:val="231F20"/>
          <w:spacing w:val="-3"/>
          <w:sz w:val="20"/>
          <w:szCs w:val="20"/>
        </w:rPr>
        <w:t>income,</w:t>
      </w:r>
      <w:r w:rsidRPr="00AE20DC">
        <w:rPr>
          <w:color w:val="231F20"/>
          <w:spacing w:val="-6"/>
          <w:sz w:val="20"/>
          <w:szCs w:val="20"/>
        </w:rPr>
        <w:t xml:space="preserve"> </w:t>
      </w:r>
      <w:r w:rsidRPr="00AE20DC">
        <w:rPr>
          <w:color w:val="231F20"/>
          <w:sz w:val="20"/>
          <w:szCs w:val="20"/>
        </w:rPr>
        <w:t>as</w:t>
      </w:r>
      <w:r w:rsidRPr="00AE20DC">
        <w:rPr>
          <w:color w:val="231F20"/>
          <w:spacing w:val="-6"/>
          <w:sz w:val="20"/>
          <w:szCs w:val="20"/>
        </w:rPr>
        <w:t xml:space="preserve"> </w:t>
      </w:r>
      <w:r w:rsidRPr="00AE20DC">
        <w:rPr>
          <w:color w:val="231F20"/>
          <w:spacing w:val="-3"/>
          <w:sz w:val="20"/>
          <w:szCs w:val="20"/>
        </w:rPr>
        <w:t>these</w:t>
      </w:r>
      <w:r w:rsidRPr="00AE20DC">
        <w:rPr>
          <w:color w:val="231F20"/>
          <w:spacing w:val="-6"/>
          <w:sz w:val="20"/>
          <w:szCs w:val="20"/>
        </w:rPr>
        <w:t xml:space="preserve"> </w:t>
      </w:r>
      <w:r w:rsidRPr="00AE20DC">
        <w:rPr>
          <w:color w:val="231F20"/>
          <w:sz w:val="20"/>
          <w:szCs w:val="20"/>
        </w:rPr>
        <w:t>are</w:t>
      </w:r>
      <w:r w:rsidRPr="00AE20DC">
        <w:rPr>
          <w:color w:val="231F20"/>
          <w:spacing w:val="-6"/>
          <w:sz w:val="20"/>
          <w:szCs w:val="20"/>
        </w:rPr>
        <w:t xml:space="preserve"> </w:t>
      </w:r>
      <w:r w:rsidRPr="00AE20DC">
        <w:rPr>
          <w:color w:val="231F20"/>
          <w:spacing w:val="-3"/>
          <w:sz w:val="20"/>
          <w:szCs w:val="20"/>
        </w:rPr>
        <w:t xml:space="preserve">the most critical information </w:t>
      </w:r>
      <w:r w:rsidRPr="00AE20DC">
        <w:rPr>
          <w:color w:val="231F20"/>
          <w:sz w:val="20"/>
          <w:szCs w:val="20"/>
        </w:rPr>
        <w:t>for the</w:t>
      </w:r>
      <w:r w:rsidRPr="00AE20DC">
        <w:rPr>
          <w:color w:val="231F20"/>
          <w:spacing w:val="-21"/>
          <w:sz w:val="20"/>
          <w:szCs w:val="20"/>
        </w:rPr>
        <w:t xml:space="preserve"> </w:t>
      </w:r>
      <w:r w:rsidRPr="00AE20DC">
        <w:rPr>
          <w:color w:val="231F20"/>
          <w:spacing w:val="-5"/>
          <w:sz w:val="20"/>
          <w:szCs w:val="20"/>
        </w:rPr>
        <w:t>survey.</w:t>
      </w:r>
    </w:p>
    <w:p w14:paraId="17F67535" w14:textId="77777777" w:rsidR="006615AC" w:rsidRPr="00AE20DC" w:rsidRDefault="00D74B79" w:rsidP="00D9420D">
      <w:pPr>
        <w:pStyle w:val="ListParagraph"/>
        <w:numPr>
          <w:ilvl w:val="0"/>
          <w:numId w:val="19"/>
        </w:numPr>
        <w:tabs>
          <w:tab w:val="left" w:pos="530"/>
        </w:tabs>
        <w:spacing w:after="120" w:line="276" w:lineRule="auto"/>
        <w:ind w:right="869"/>
        <w:contextualSpacing w:val="0"/>
        <w:rPr>
          <w:sz w:val="20"/>
          <w:szCs w:val="20"/>
        </w:rPr>
      </w:pPr>
      <w:r w:rsidRPr="00AE20DC">
        <w:rPr>
          <w:color w:val="231F20"/>
          <w:sz w:val="20"/>
          <w:szCs w:val="20"/>
        </w:rPr>
        <w:t xml:space="preserve">Be </w:t>
      </w:r>
      <w:r w:rsidRPr="00AE20DC">
        <w:rPr>
          <w:color w:val="231F20"/>
          <w:spacing w:val="-3"/>
          <w:sz w:val="20"/>
          <w:szCs w:val="20"/>
        </w:rPr>
        <w:t xml:space="preserve">aware that </w:t>
      </w:r>
      <w:r w:rsidRPr="00AE20DC">
        <w:rPr>
          <w:color w:val="231F20"/>
          <w:sz w:val="20"/>
          <w:szCs w:val="20"/>
        </w:rPr>
        <w:t xml:space="preserve">the </w:t>
      </w:r>
      <w:r w:rsidRPr="00AE20DC">
        <w:rPr>
          <w:color w:val="231F20"/>
          <w:spacing w:val="-3"/>
          <w:sz w:val="20"/>
          <w:szCs w:val="20"/>
        </w:rPr>
        <w:t xml:space="preserve">person </w:t>
      </w:r>
      <w:r w:rsidRPr="00AE20DC">
        <w:rPr>
          <w:color w:val="231F20"/>
          <w:sz w:val="20"/>
          <w:szCs w:val="20"/>
        </w:rPr>
        <w:t xml:space="preserve">who </w:t>
      </w:r>
      <w:r w:rsidRPr="00AE20DC">
        <w:rPr>
          <w:color w:val="231F20"/>
          <w:spacing w:val="-3"/>
          <w:sz w:val="20"/>
          <w:szCs w:val="20"/>
        </w:rPr>
        <w:t xml:space="preserve">answers </w:t>
      </w:r>
      <w:r w:rsidRPr="00AE20DC">
        <w:rPr>
          <w:color w:val="231F20"/>
          <w:sz w:val="20"/>
          <w:szCs w:val="20"/>
        </w:rPr>
        <w:t xml:space="preserve">the </w:t>
      </w:r>
      <w:r w:rsidRPr="00AE20DC">
        <w:rPr>
          <w:color w:val="231F20"/>
          <w:spacing w:val="-3"/>
          <w:sz w:val="20"/>
          <w:szCs w:val="20"/>
        </w:rPr>
        <w:t xml:space="preserve">door </w:t>
      </w:r>
      <w:r w:rsidRPr="00AE20DC">
        <w:rPr>
          <w:color w:val="231F20"/>
          <w:sz w:val="20"/>
          <w:szCs w:val="20"/>
        </w:rPr>
        <w:t xml:space="preserve">may </w:t>
      </w:r>
      <w:r w:rsidRPr="00AE20DC">
        <w:rPr>
          <w:color w:val="231F20"/>
          <w:spacing w:val="-3"/>
          <w:sz w:val="20"/>
          <w:szCs w:val="20"/>
        </w:rPr>
        <w:t xml:space="preserve">not </w:t>
      </w:r>
      <w:r w:rsidRPr="00AE20DC">
        <w:rPr>
          <w:color w:val="231F20"/>
          <w:sz w:val="20"/>
          <w:szCs w:val="20"/>
        </w:rPr>
        <w:t xml:space="preserve">be the </w:t>
      </w:r>
      <w:r w:rsidRPr="00AE20DC">
        <w:rPr>
          <w:color w:val="231F20"/>
          <w:spacing w:val="-3"/>
          <w:sz w:val="20"/>
          <w:szCs w:val="20"/>
        </w:rPr>
        <w:t xml:space="preserve">person </w:t>
      </w:r>
      <w:r w:rsidRPr="00AE20DC">
        <w:rPr>
          <w:color w:val="231F20"/>
          <w:sz w:val="20"/>
          <w:szCs w:val="20"/>
        </w:rPr>
        <w:t xml:space="preserve">who </w:t>
      </w:r>
      <w:r w:rsidRPr="00AE20DC">
        <w:rPr>
          <w:color w:val="231F20"/>
          <w:spacing w:val="-3"/>
          <w:sz w:val="20"/>
          <w:szCs w:val="20"/>
        </w:rPr>
        <w:t xml:space="preserve">needs </w:t>
      </w:r>
      <w:r w:rsidRPr="00AE20DC">
        <w:rPr>
          <w:color w:val="231F20"/>
          <w:sz w:val="20"/>
          <w:szCs w:val="20"/>
        </w:rPr>
        <w:t xml:space="preserve">to </w:t>
      </w:r>
      <w:r w:rsidRPr="00AE20DC">
        <w:rPr>
          <w:color w:val="231F20"/>
          <w:spacing w:val="-3"/>
          <w:sz w:val="20"/>
          <w:szCs w:val="20"/>
        </w:rPr>
        <w:t xml:space="preserve">complete </w:t>
      </w:r>
      <w:r w:rsidRPr="00AE20DC">
        <w:rPr>
          <w:color w:val="231F20"/>
          <w:sz w:val="20"/>
          <w:szCs w:val="20"/>
        </w:rPr>
        <w:t xml:space="preserve">the </w:t>
      </w:r>
      <w:r w:rsidRPr="00AE20DC">
        <w:rPr>
          <w:color w:val="231F20"/>
          <w:spacing w:val="-5"/>
          <w:sz w:val="20"/>
          <w:szCs w:val="20"/>
        </w:rPr>
        <w:t xml:space="preserve">survey. </w:t>
      </w:r>
      <w:r w:rsidRPr="00AE20DC">
        <w:rPr>
          <w:color w:val="231F20"/>
          <w:spacing w:val="-3"/>
          <w:sz w:val="20"/>
          <w:szCs w:val="20"/>
        </w:rPr>
        <w:t>This gatekeeper</w:t>
      </w:r>
      <w:r w:rsidRPr="00AE20DC">
        <w:rPr>
          <w:color w:val="231F20"/>
          <w:spacing w:val="-8"/>
          <w:sz w:val="20"/>
          <w:szCs w:val="20"/>
        </w:rPr>
        <w:t xml:space="preserve"> </w:t>
      </w:r>
      <w:r w:rsidRPr="00AE20DC">
        <w:rPr>
          <w:color w:val="231F20"/>
          <w:sz w:val="20"/>
          <w:szCs w:val="20"/>
        </w:rPr>
        <w:t>can</w:t>
      </w:r>
      <w:r w:rsidRPr="00AE20DC">
        <w:rPr>
          <w:color w:val="231F20"/>
          <w:spacing w:val="-8"/>
          <w:sz w:val="20"/>
          <w:szCs w:val="20"/>
        </w:rPr>
        <w:t xml:space="preserve"> </w:t>
      </w:r>
      <w:r w:rsidRPr="00AE20DC">
        <w:rPr>
          <w:color w:val="231F20"/>
          <w:spacing w:val="-3"/>
          <w:sz w:val="20"/>
          <w:szCs w:val="20"/>
        </w:rPr>
        <w:t>prevent</w:t>
      </w:r>
      <w:r w:rsidRPr="00AE20DC">
        <w:rPr>
          <w:color w:val="231F20"/>
          <w:spacing w:val="-8"/>
          <w:sz w:val="20"/>
          <w:szCs w:val="20"/>
        </w:rPr>
        <w:t xml:space="preserve"> </w:t>
      </w:r>
      <w:r w:rsidRPr="00AE20DC">
        <w:rPr>
          <w:color w:val="231F20"/>
          <w:sz w:val="20"/>
          <w:szCs w:val="20"/>
        </w:rPr>
        <w:t>you</w:t>
      </w:r>
      <w:r w:rsidRPr="00AE20DC">
        <w:rPr>
          <w:color w:val="231F20"/>
          <w:spacing w:val="-8"/>
          <w:sz w:val="20"/>
          <w:szCs w:val="20"/>
        </w:rPr>
        <w:t xml:space="preserve"> </w:t>
      </w:r>
      <w:r w:rsidRPr="00AE20DC">
        <w:rPr>
          <w:color w:val="231F20"/>
          <w:spacing w:val="-3"/>
          <w:sz w:val="20"/>
          <w:szCs w:val="20"/>
        </w:rPr>
        <w:t>from</w:t>
      </w:r>
      <w:r w:rsidRPr="00AE20DC">
        <w:rPr>
          <w:color w:val="231F20"/>
          <w:spacing w:val="-8"/>
          <w:sz w:val="20"/>
          <w:szCs w:val="20"/>
        </w:rPr>
        <w:t xml:space="preserve"> </w:t>
      </w:r>
      <w:r w:rsidRPr="00AE20DC">
        <w:rPr>
          <w:color w:val="231F20"/>
          <w:spacing w:val="-3"/>
          <w:sz w:val="20"/>
          <w:szCs w:val="20"/>
        </w:rPr>
        <w:t>getting</w:t>
      </w:r>
      <w:r w:rsidRPr="00AE20DC">
        <w:rPr>
          <w:color w:val="231F20"/>
          <w:spacing w:val="-8"/>
          <w:sz w:val="20"/>
          <w:szCs w:val="20"/>
        </w:rPr>
        <w:t xml:space="preserve"> </w:t>
      </w:r>
      <w:r w:rsidRPr="00AE20DC">
        <w:rPr>
          <w:color w:val="231F20"/>
          <w:sz w:val="20"/>
          <w:szCs w:val="20"/>
        </w:rPr>
        <w:t>to</w:t>
      </w:r>
      <w:r w:rsidRPr="00AE20DC">
        <w:rPr>
          <w:color w:val="231F20"/>
          <w:spacing w:val="-8"/>
          <w:sz w:val="20"/>
          <w:szCs w:val="20"/>
        </w:rPr>
        <w:t xml:space="preserve"> </w:t>
      </w:r>
      <w:r w:rsidRPr="00AE20DC">
        <w:rPr>
          <w:color w:val="231F20"/>
          <w:sz w:val="20"/>
          <w:szCs w:val="20"/>
        </w:rPr>
        <w:t>the</w:t>
      </w:r>
      <w:r w:rsidRPr="00AE20DC">
        <w:rPr>
          <w:color w:val="231F20"/>
          <w:spacing w:val="-8"/>
          <w:sz w:val="20"/>
          <w:szCs w:val="20"/>
        </w:rPr>
        <w:t xml:space="preserve"> </w:t>
      </w:r>
      <w:r w:rsidRPr="00AE20DC">
        <w:rPr>
          <w:color w:val="231F20"/>
          <w:spacing w:val="-3"/>
          <w:sz w:val="20"/>
          <w:szCs w:val="20"/>
        </w:rPr>
        <w:t>appropriate survey</w:t>
      </w:r>
      <w:r w:rsidRPr="00AE20DC">
        <w:rPr>
          <w:color w:val="231F20"/>
          <w:spacing w:val="-7"/>
          <w:sz w:val="20"/>
          <w:szCs w:val="20"/>
        </w:rPr>
        <w:t xml:space="preserve"> </w:t>
      </w:r>
      <w:r w:rsidRPr="00AE20DC">
        <w:rPr>
          <w:color w:val="231F20"/>
          <w:spacing w:val="-3"/>
          <w:sz w:val="20"/>
          <w:szCs w:val="20"/>
        </w:rPr>
        <w:t>respondent,</w:t>
      </w:r>
      <w:r w:rsidRPr="00AE20DC">
        <w:rPr>
          <w:color w:val="231F20"/>
          <w:spacing w:val="-7"/>
          <w:sz w:val="20"/>
          <w:szCs w:val="20"/>
        </w:rPr>
        <w:t xml:space="preserve"> </w:t>
      </w:r>
      <w:r w:rsidRPr="00AE20DC">
        <w:rPr>
          <w:color w:val="231F20"/>
          <w:spacing w:val="-4"/>
          <w:sz w:val="20"/>
          <w:szCs w:val="20"/>
        </w:rPr>
        <w:t>however,</w:t>
      </w:r>
      <w:r w:rsidRPr="00AE20DC">
        <w:rPr>
          <w:color w:val="231F20"/>
          <w:spacing w:val="-7"/>
          <w:sz w:val="20"/>
          <w:szCs w:val="20"/>
        </w:rPr>
        <w:t xml:space="preserve"> </w:t>
      </w:r>
      <w:r w:rsidRPr="00AE20DC">
        <w:rPr>
          <w:color w:val="231F20"/>
          <w:sz w:val="20"/>
          <w:szCs w:val="20"/>
        </w:rPr>
        <w:t>so</w:t>
      </w:r>
      <w:r w:rsidRPr="00AE20DC">
        <w:rPr>
          <w:color w:val="231F20"/>
          <w:spacing w:val="-7"/>
          <w:sz w:val="20"/>
          <w:szCs w:val="20"/>
        </w:rPr>
        <w:t xml:space="preserve"> </w:t>
      </w:r>
      <w:r w:rsidRPr="00AE20DC">
        <w:rPr>
          <w:color w:val="231F20"/>
          <w:sz w:val="20"/>
          <w:szCs w:val="20"/>
        </w:rPr>
        <w:t>you</w:t>
      </w:r>
      <w:r w:rsidRPr="00AE20DC">
        <w:rPr>
          <w:color w:val="231F20"/>
          <w:spacing w:val="-7"/>
          <w:sz w:val="20"/>
          <w:szCs w:val="20"/>
        </w:rPr>
        <w:t xml:space="preserve"> </w:t>
      </w:r>
      <w:r w:rsidRPr="00AE20DC">
        <w:rPr>
          <w:color w:val="231F20"/>
          <w:sz w:val="20"/>
          <w:szCs w:val="20"/>
        </w:rPr>
        <w:t>may</w:t>
      </w:r>
      <w:r w:rsidRPr="00AE20DC">
        <w:rPr>
          <w:color w:val="231F20"/>
          <w:spacing w:val="-7"/>
          <w:sz w:val="20"/>
          <w:szCs w:val="20"/>
        </w:rPr>
        <w:t xml:space="preserve"> </w:t>
      </w:r>
      <w:r w:rsidRPr="00AE20DC">
        <w:rPr>
          <w:color w:val="231F20"/>
          <w:spacing w:val="-3"/>
          <w:sz w:val="20"/>
          <w:szCs w:val="20"/>
        </w:rPr>
        <w:t>need</w:t>
      </w:r>
      <w:r w:rsidRPr="00AE20DC">
        <w:rPr>
          <w:color w:val="231F20"/>
          <w:spacing w:val="-7"/>
          <w:sz w:val="20"/>
          <w:szCs w:val="20"/>
        </w:rPr>
        <w:t xml:space="preserve"> </w:t>
      </w:r>
      <w:r w:rsidRPr="00AE20DC">
        <w:rPr>
          <w:color w:val="231F20"/>
          <w:sz w:val="20"/>
          <w:szCs w:val="20"/>
        </w:rPr>
        <w:t>to</w:t>
      </w:r>
      <w:r w:rsidRPr="00AE20DC">
        <w:rPr>
          <w:color w:val="231F20"/>
          <w:spacing w:val="-7"/>
          <w:sz w:val="20"/>
          <w:szCs w:val="20"/>
        </w:rPr>
        <w:t xml:space="preserve"> </w:t>
      </w:r>
      <w:r w:rsidRPr="00AE20DC">
        <w:rPr>
          <w:color w:val="231F20"/>
          <w:spacing w:val="-3"/>
          <w:sz w:val="20"/>
          <w:szCs w:val="20"/>
        </w:rPr>
        <w:t>gain</w:t>
      </w:r>
      <w:r w:rsidRPr="00AE20DC">
        <w:rPr>
          <w:color w:val="231F20"/>
          <w:spacing w:val="-7"/>
          <w:sz w:val="20"/>
          <w:szCs w:val="20"/>
        </w:rPr>
        <w:t xml:space="preserve"> </w:t>
      </w:r>
      <w:r w:rsidRPr="00AE20DC">
        <w:rPr>
          <w:color w:val="231F20"/>
          <w:spacing w:val="-3"/>
          <w:sz w:val="20"/>
          <w:szCs w:val="20"/>
        </w:rPr>
        <w:t xml:space="preserve">their cooperation first. </w:t>
      </w:r>
      <w:r w:rsidRPr="00AE20DC">
        <w:rPr>
          <w:color w:val="231F20"/>
          <w:spacing w:val="-4"/>
          <w:sz w:val="20"/>
          <w:szCs w:val="20"/>
        </w:rPr>
        <w:t xml:space="preserve">We </w:t>
      </w:r>
      <w:r w:rsidRPr="00AE20DC">
        <w:rPr>
          <w:color w:val="231F20"/>
          <w:spacing w:val="-3"/>
          <w:sz w:val="20"/>
          <w:szCs w:val="20"/>
        </w:rPr>
        <w:t xml:space="preserve">must leave this person with </w:t>
      </w:r>
      <w:r w:rsidRPr="00AE20DC">
        <w:rPr>
          <w:color w:val="231F20"/>
          <w:sz w:val="20"/>
          <w:szCs w:val="20"/>
        </w:rPr>
        <w:t xml:space="preserve">the </w:t>
      </w:r>
      <w:r w:rsidRPr="00AE20DC">
        <w:rPr>
          <w:color w:val="231F20"/>
          <w:spacing w:val="-3"/>
          <w:sz w:val="20"/>
          <w:szCs w:val="20"/>
        </w:rPr>
        <w:t xml:space="preserve">desire </w:t>
      </w:r>
      <w:r w:rsidRPr="00AE20DC">
        <w:rPr>
          <w:color w:val="231F20"/>
          <w:sz w:val="20"/>
          <w:szCs w:val="20"/>
        </w:rPr>
        <w:t xml:space="preserve">to </w:t>
      </w:r>
      <w:r w:rsidRPr="00AE20DC">
        <w:rPr>
          <w:color w:val="231F20"/>
          <w:spacing w:val="-3"/>
          <w:sz w:val="20"/>
          <w:szCs w:val="20"/>
        </w:rPr>
        <w:t xml:space="preserve">convey </w:t>
      </w:r>
      <w:r w:rsidRPr="00AE20DC">
        <w:rPr>
          <w:color w:val="231F20"/>
          <w:sz w:val="20"/>
          <w:szCs w:val="20"/>
        </w:rPr>
        <w:t xml:space="preserve">a </w:t>
      </w:r>
      <w:r w:rsidRPr="00AE20DC">
        <w:rPr>
          <w:color w:val="231F20"/>
          <w:spacing w:val="-3"/>
          <w:sz w:val="20"/>
          <w:szCs w:val="20"/>
        </w:rPr>
        <w:t xml:space="preserve">pleasant experience </w:t>
      </w:r>
      <w:r w:rsidRPr="00AE20DC">
        <w:rPr>
          <w:color w:val="231F20"/>
          <w:sz w:val="20"/>
          <w:szCs w:val="20"/>
        </w:rPr>
        <w:t>to the</w:t>
      </w:r>
      <w:r w:rsidRPr="00AE20DC">
        <w:rPr>
          <w:color w:val="231F20"/>
          <w:spacing w:val="-37"/>
          <w:sz w:val="20"/>
          <w:szCs w:val="20"/>
        </w:rPr>
        <w:t xml:space="preserve"> </w:t>
      </w:r>
      <w:r w:rsidRPr="00AE20DC">
        <w:rPr>
          <w:color w:val="231F20"/>
          <w:spacing w:val="-3"/>
          <w:sz w:val="20"/>
          <w:szCs w:val="20"/>
        </w:rPr>
        <w:t>respondent.</w:t>
      </w:r>
    </w:p>
    <w:p w14:paraId="17F67536" w14:textId="2A04224A" w:rsidR="006615AC" w:rsidRPr="00AE20DC" w:rsidRDefault="00D74B79" w:rsidP="00D9420D">
      <w:pPr>
        <w:pStyle w:val="ListParagraph"/>
        <w:numPr>
          <w:ilvl w:val="0"/>
          <w:numId w:val="19"/>
        </w:numPr>
        <w:tabs>
          <w:tab w:val="left" w:pos="530"/>
        </w:tabs>
        <w:spacing w:after="120" w:line="276" w:lineRule="auto"/>
        <w:ind w:right="993"/>
        <w:contextualSpacing w:val="0"/>
        <w:rPr>
          <w:sz w:val="20"/>
          <w:szCs w:val="20"/>
        </w:rPr>
      </w:pPr>
      <w:r w:rsidRPr="00AE20DC">
        <w:rPr>
          <w:color w:val="231F20"/>
          <w:spacing w:val="-3"/>
          <w:sz w:val="20"/>
          <w:szCs w:val="20"/>
        </w:rPr>
        <w:lastRenderedPageBreak/>
        <w:t xml:space="preserve">Income </w:t>
      </w:r>
      <w:r w:rsidRPr="00AE20DC">
        <w:rPr>
          <w:color w:val="231F20"/>
          <w:sz w:val="20"/>
          <w:szCs w:val="20"/>
        </w:rPr>
        <w:t xml:space="preserve">may be a </w:t>
      </w:r>
      <w:r w:rsidRPr="00AE20DC">
        <w:rPr>
          <w:color w:val="231F20"/>
          <w:spacing w:val="-3"/>
          <w:sz w:val="20"/>
          <w:szCs w:val="20"/>
        </w:rPr>
        <w:t>sensitive topic. Explain that only the average</w:t>
      </w:r>
      <w:r w:rsidRPr="00AE20DC">
        <w:rPr>
          <w:color w:val="231F20"/>
          <w:spacing w:val="-7"/>
          <w:sz w:val="20"/>
          <w:szCs w:val="20"/>
        </w:rPr>
        <w:t xml:space="preserve"> </w:t>
      </w:r>
      <w:r w:rsidRPr="00AE20DC">
        <w:rPr>
          <w:color w:val="231F20"/>
          <w:spacing w:val="-3"/>
          <w:sz w:val="20"/>
          <w:szCs w:val="20"/>
        </w:rPr>
        <w:t>income</w:t>
      </w:r>
      <w:r w:rsidRPr="00AE20DC">
        <w:rPr>
          <w:color w:val="231F20"/>
          <w:spacing w:val="-7"/>
          <w:sz w:val="20"/>
          <w:szCs w:val="20"/>
        </w:rPr>
        <w:t xml:space="preserve"> </w:t>
      </w:r>
      <w:r w:rsidRPr="00AE20DC">
        <w:rPr>
          <w:color w:val="231F20"/>
          <w:sz w:val="20"/>
          <w:szCs w:val="20"/>
        </w:rPr>
        <w:t>for</w:t>
      </w:r>
      <w:r w:rsidRPr="00AE20DC">
        <w:rPr>
          <w:color w:val="231F20"/>
          <w:spacing w:val="-7"/>
          <w:sz w:val="20"/>
          <w:szCs w:val="20"/>
        </w:rPr>
        <w:t xml:space="preserve"> </w:t>
      </w:r>
      <w:r w:rsidRPr="00AE20DC">
        <w:rPr>
          <w:color w:val="231F20"/>
          <w:sz w:val="20"/>
          <w:szCs w:val="20"/>
        </w:rPr>
        <w:t>the</w:t>
      </w:r>
      <w:r w:rsidRPr="00AE20DC">
        <w:rPr>
          <w:color w:val="231F20"/>
          <w:spacing w:val="-7"/>
          <w:sz w:val="20"/>
          <w:szCs w:val="20"/>
        </w:rPr>
        <w:t xml:space="preserve"> </w:t>
      </w:r>
      <w:r w:rsidRPr="00AE20DC">
        <w:rPr>
          <w:color w:val="231F20"/>
          <w:spacing w:val="-3"/>
          <w:sz w:val="20"/>
          <w:szCs w:val="20"/>
        </w:rPr>
        <w:t>area</w:t>
      </w:r>
      <w:r w:rsidRPr="00AE20DC">
        <w:rPr>
          <w:color w:val="231F20"/>
          <w:spacing w:val="-7"/>
          <w:sz w:val="20"/>
          <w:szCs w:val="20"/>
        </w:rPr>
        <w:t xml:space="preserve"> </w:t>
      </w:r>
      <w:r w:rsidRPr="00AE20DC">
        <w:rPr>
          <w:color w:val="231F20"/>
          <w:sz w:val="20"/>
          <w:szCs w:val="20"/>
        </w:rPr>
        <w:t>is</w:t>
      </w:r>
      <w:r w:rsidRPr="00AE20DC">
        <w:rPr>
          <w:color w:val="231F20"/>
          <w:spacing w:val="-7"/>
          <w:sz w:val="20"/>
          <w:szCs w:val="20"/>
        </w:rPr>
        <w:t xml:space="preserve"> </w:t>
      </w:r>
      <w:r w:rsidRPr="00AE20DC">
        <w:rPr>
          <w:color w:val="231F20"/>
          <w:spacing w:val="-3"/>
          <w:sz w:val="20"/>
          <w:szCs w:val="20"/>
        </w:rPr>
        <w:t>reported.</w:t>
      </w:r>
      <w:r w:rsidRPr="00AE20DC">
        <w:rPr>
          <w:color w:val="231F20"/>
          <w:spacing w:val="-7"/>
          <w:sz w:val="20"/>
          <w:szCs w:val="20"/>
        </w:rPr>
        <w:t xml:space="preserve"> </w:t>
      </w:r>
      <w:r w:rsidRPr="00AE20DC">
        <w:rPr>
          <w:color w:val="231F20"/>
          <w:spacing w:val="-3"/>
          <w:sz w:val="20"/>
          <w:szCs w:val="20"/>
        </w:rPr>
        <w:t>While</w:t>
      </w:r>
      <w:r w:rsidRPr="00AE20DC">
        <w:rPr>
          <w:color w:val="231F20"/>
          <w:spacing w:val="-7"/>
          <w:sz w:val="20"/>
          <w:szCs w:val="20"/>
        </w:rPr>
        <w:t xml:space="preserve"> </w:t>
      </w:r>
      <w:r w:rsidRPr="00AE20DC">
        <w:rPr>
          <w:color w:val="231F20"/>
          <w:sz w:val="20"/>
          <w:szCs w:val="20"/>
        </w:rPr>
        <w:t>we</w:t>
      </w:r>
      <w:r w:rsidRPr="00AE20DC">
        <w:rPr>
          <w:color w:val="231F20"/>
          <w:spacing w:val="-7"/>
          <w:sz w:val="20"/>
          <w:szCs w:val="20"/>
        </w:rPr>
        <w:t xml:space="preserve"> </w:t>
      </w:r>
      <w:r w:rsidRPr="00AE20DC">
        <w:rPr>
          <w:color w:val="231F20"/>
          <w:sz w:val="20"/>
          <w:szCs w:val="20"/>
        </w:rPr>
        <w:t>ask</w:t>
      </w:r>
      <w:r w:rsidRPr="00AE20DC">
        <w:rPr>
          <w:color w:val="231F20"/>
          <w:spacing w:val="-7"/>
          <w:sz w:val="20"/>
          <w:szCs w:val="20"/>
        </w:rPr>
        <w:t xml:space="preserve"> </w:t>
      </w:r>
      <w:r w:rsidRPr="00AE20DC">
        <w:rPr>
          <w:color w:val="231F20"/>
          <w:spacing w:val="-3"/>
          <w:sz w:val="20"/>
          <w:szCs w:val="20"/>
        </w:rPr>
        <w:t xml:space="preserve">for total annual family income </w:t>
      </w:r>
      <w:r w:rsidRPr="00AE20DC">
        <w:rPr>
          <w:color w:val="231F20"/>
          <w:sz w:val="20"/>
          <w:szCs w:val="20"/>
        </w:rPr>
        <w:t xml:space="preserve">to </w:t>
      </w:r>
      <w:r w:rsidRPr="00AE20DC">
        <w:rPr>
          <w:color w:val="231F20"/>
          <w:spacing w:val="-3"/>
          <w:sz w:val="20"/>
          <w:szCs w:val="20"/>
        </w:rPr>
        <w:t xml:space="preserve">apply </w:t>
      </w:r>
      <w:r w:rsidRPr="00AE20DC">
        <w:rPr>
          <w:color w:val="231F20"/>
          <w:sz w:val="20"/>
          <w:szCs w:val="20"/>
        </w:rPr>
        <w:t xml:space="preserve">for </w:t>
      </w:r>
      <w:r w:rsidRPr="00AE20DC">
        <w:rPr>
          <w:color w:val="231F20"/>
          <w:spacing w:val="-3"/>
          <w:sz w:val="20"/>
          <w:szCs w:val="20"/>
        </w:rPr>
        <w:t>grants</w:t>
      </w:r>
      <w:r w:rsidR="00AE20DC" w:rsidRPr="00AE20DC">
        <w:rPr>
          <w:color w:val="231F20"/>
          <w:spacing w:val="-34"/>
          <w:sz w:val="20"/>
          <w:szCs w:val="20"/>
        </w:rPr>
        <w:t xml:space="preserve"> </w:t>
      </w:r>
      <w:r w:rsidRPr="00AE20DC">
        <w:rPr>
          <w:color w:val="231F20"/>
          <w:spacing w:val="-3"/>
          <w:sz w:val="20"/>
          <w:szCs w:val="20"/>
        </w:rPr>
        <w:t xml:space="preserve">with </w:t>
      </w:r>
      <w:r w:rsidRPr="00AE20DC">
        <w:rPr>
          <w:color w:val="231F20"/>
          <w:spacing w:val="-4"/>
          <w:sz w:val="20"/>
          <w:szCs w:val="20"/>
        </w:rPr>
        <w:t xml:space="preserve">different </w:t>
      </w:r>
      <w:r w:rsidRPr="00AE20DC">
        <w:rPr>
          <w:color w:val="231F20"/>
          <w:spacing w:val="-3"/>
          <w:sz w:val="20"/>
          <w:szCs w:val="20"/>
        </w:rPr>
        <w:t xml:space="preserve">rules </w:t>
      </w:r>
      <w:r w:rsidRPr="00AE20DC">
        <w:rPr>
          <w:color w:val="231F20"/>
          <w:sz w:val="20"/>
          <w:szCs w:val="20"/>
        </w:rPr>
        <w:t xml:space="preserve">at the </w:t>
      </w:r>
      <w:r w:rsidRPr="00AE20DC">
        <w:rPr>
          <w:color w:val="231F20"/>
          <w:spacing w:val="-3"/>
          <w:sz w:val="20"/>
          <w:szCs w:val="20"/>
        </w:rPr>
        <w:t xml:space="preserve">state </w:t>
      </w:r>
      <w:r w:rsidRPr="00AE20DC">
        <w:rPr>
          <w:color w:val="231F20"/>
          <w:sz w:val="20"/>
          <w:szCs w:val="20"/>
        </w:rPr>
        <w:t xml:space="preserve">and </w:t>
      </w:r>
      <w:r w:rsidRPr="00AE20DC">
        <w:rPr>
          <w:color w:val="231F20"/>
          <w:spacing w:val="-3"/>
          <w:sz w:val="20"/>
          <w:szCs w:val="20"/>
        </w:rPr>
        <w:t>local level</w:t>
      </w:r>
      <w:r w:rsidR="00190ED0">
        <w:rPr>
          <w:color w:val="231F20"/>
          <w:spacing w:val="-3"/>
          <w:sz w:val="20"/>
          <w:szCs w:val="20"/>
        </w:rPr>
        <w:t>s</w:t>
      </w:r>
      <w:r w:rsidRPr="00AE20DC">
        <w:rPr>
          <w:color w:val="231F20"/>
          <w:spacing w:val="-3"/>
          <w:sz w:val="20"/>
          <w:szCs w:val="20"/>
        </w:rPr>
        <w:t xml:space="preserve">, only average income </w:t>
      </w:r>
      <w:r w:rsidRPr="00AE20DC">
        <w:rPr>
          <w:color w:val="231F20"/>
          <w:sz w:val="20"/>
          <w:szCs w:val="20"/>
        </w:rPr>
        <w:t xml:space="preserve">is </w:t>
      </w:r>
      <w:r w:rsidRPr="00AE20DC">
        <w:rPr>
          <w:color w:val="231F20"/>
          <w:spacing w:val="-3"/>
          <w:sz w:val="20"/>
          <w:szCs w:val="20"/>
        </w:rPr>
        <w:t>ever</w:t>
      </w:r>
      <w:r w:rsidRPr="00AE20DC">
        <w:rPr>
          <w:color w:val="231F20"/>
          <w:spacing w:val="-13"/>
          <w:sz w:val="20"/>
          <w:szCs w:val="20"/>
        </w:rPr>
        <w:t xml:space="preserve"> </w:t>
      </w:r>
      <w:r w:rsidRPr="00AE20DC">
        <w:rPr>
          <w:color w:val="231F20"/>
          <w:spacing w:val="-3"/>
          <w:sz w:val="20"/>
          <w:szCs w:val="20"/>
        </w:rPr>
        <w:t>reported.</w:t>
      </w:r>
    </w:p>
    <w:p w14:paraId="17F6753A" w14:textId="31C127FF" w:rsidR="006615AC" w:rsidRPr="00BF6CD4" w:rsidRDefault="00D74B79" w:rsidP="00BF6CD4">
      <w:pPr>
        <w:pStyle w:val="ListParagraph"/>
        <w:numPr>
          <w:ilvl w:val="0"/>
          <w:numId w:val="19"/>
        </w:numPr>
        <w:tabs>
          <w:tab w:val="left" w:pos="530"/>
        </w:tabs>
        <w:spacing w:after="120" w:line="276" w:lineRule="auto"/>
        <w:ind w:right="784"/>
        <w:contextualSpacing w:val="0"/>
        <w:rPr>
          <w:sz w:val="20"/>
          <w:szCs w:val="20"/>
        </w:rPr>
      </w:pPr>
      <w:r w:rsidRPr="00AE20DC">
        <w:rPr>
          <w:color w:val="231F20"/>
          <w:spacing w:val="-4"/>
          <w:sz w:val="20"/>
          <w:szCs w:val="20"/>
        </w:rPr>
        <w:t xml:space="preserve">Assure residents </w:t>
      </w:r>
      <w:r w:rsidRPr="00AE20DC">
        <w:rPr>
          <w:color w:val="231F20"/>
          <w:spacing w:val="-3"/>
          <w:sz w:val="20"/>
          <w:szCs w:val="20"/>
        </w:rPr>
        <w:t xml:space="preserve">that </w:t>
      </w:r>
      <w:r w:rsidRPr="00AE20DC">
        <w:rPr>
          <w:color w:val="231F20"/>
          <w:spacing w:val="-4"/>
          <w:sz w:val="20"/>
          <w:szCs w:val="20"/>
        </w:rPr>
        <w:t xml:space="preserve">their responses </w:t>
      </w:r>
      <w:r w:rsidRPr="00AE20DC">
        <w:rPr>
          <w:color w:val="231F20"/>
          <w:spacing w:val="-3"/>
          <w:sz w:val="20"/>
          <w:szCs w:val="20"/>
        </w:rPr>
        <w:t xml:space="preserve">will </w:t>
      </w:r>
      <w:r w:rsidRPr="00AE20DC">
        <w:rPr>
          <w:color w:val="231F20"/>
          <w:sz w:val="20"/>
          <w:szCs w:val="20"/>
        </w:rPr>
        <w:t xml:space="preserve">be </w:t>
      </w:r>
      <w:r w:rsidRPr="00AE20DC">
        <w:rPr>
          <w:color w:val="231F20"/>
          <w:spacing w:val="-3"/>
          <w:sz w:val="20"/>
          <w:szCs w:val="20"/>
        </w:rPr>
        <w:t>kept</w:t>
      </w:r>
      <w:r w:rsidRPr="00AE20DC">
        <w:rPr>
          <w:color w:val="231F20"/>
          <w:spacing w:val="-27"/>
          <w:sz w:val="20"/>
          <w:szCs w:val="20"/>
        </w:rPr>
        <w:t xml:space="preserve"> </w:t>
      </w:r>
      <w:proofErr w:type="gramStart"/>
      <w:r w:rsidRPr="00AE20DC">
        <w:rPr>
          <w:color w:val="231F20"/>
          <w:spacing w:val="-4"/>
          <w:sz w:val="20"/>
          <w:szCs w:val="20"/>
        </w:rPr>
        <w:t>confidential</w:t>
      </w:r>
      <w:proofErr w:type="gramEnd"/>
      <w:r w:rsidRPr="00AE20DC">
        <w:rPr>
          <w:color w:val="231F20"/>
          <w:spacing w:val="-4"/>
          <w:sz w:val="20"/>
          <w:szCs w:val="20"/>
        </w:rPr>
        <w:t xml:space="preserve"> </w:t>
      </w:r>
      <w:r w:rsidRPr="00AE20DC">
        <w:rPr>
          <w:color w:val="231F20"/>
          <w:sz w:val="20"/>
          <w:szCs w:val="20"/>
        </w:rPr>
        <w:t xml:space="preserve">and </w:t>
      </w:r>
      <w:r w:rsidRPr="00AE20DC">
        <w:rPr>
          <w:color w:val="231F20"/>
          <w:spacing w:val="-3"/>
          <w:sz w:val="20"/>
          <w:szCs w:val="20"/>
        </w:rPr>
        <w:t xml:space="preserve">their names will </w:t>
      </w:r>
      <w:r w:rsidRPr="00AE20DC">
        <w:rPr>
          <w:color w:val="231F20"/>
          <w:sz w:val="20"/>
          <w:szCs w:val="20"/>
        </w:rPr>
        <w:t xml:space="preserve">not be </w:t>
      </w:r>
      <w:r w:rsidRPr="00AE20DC">
        <w:rPr>
          <w:color w:val="231F20"/>
          <w:spacing w:val="-3"/>
          <w:sz w:val="20"/>
          <w:szCs w:val="20"/>
        </w:rPr>
        <w:t>associated with their</w:t>
      </w:r>
      <w:r w:rsidRPr="00AE20DC">
        <w:rPr>
          <w:color w:val="231F20"/>
          <w:spacing w:val="-37"/>
          <w:sz w:val="20"/>
          <w:szCs w:val="20"/>
        </w:rPr>
        <w:t xml:space="preserve"> </w:t>
      </w:r>
      <w:r w:rsidRPr="00AE20DC">
        <w:rPr>
          <w:color w:val="231F20"/>
          <w:spacing w:val="-3"/>
          <w:sz w:val="20"/>
          <w:szCs w:val="20"/>
        </w:rPr>
        <w:t>data.</w:t>
      </w:r>
      <w:r w:rsidR="00AE20DC" w:rsidRPr="00AE20DC">
        <w:rPr>
          <w:color w:val="231F20"/>
          <w:spacing w:val="-3"/>
          <w:sz w:val="20"/>
          <w:szCs w:val="20"/>
        </w:rPr>
        <w:t xml:space="preserve"> </w:t>
      </w:r>
      <w:r w:rsidRPr="00AE20DC">
        <w:rPr>
          <w:color w:val="231F20"/>
          <w:sz w:val="20"/>
          <w:szCs w:val="20"/>
        </w:rPr>
        <w:t>Their responses will only be reported in summary form.</w:t>
      </w:r>
    </w:p>
    <w:p w14:paraId="7921A57C" w14:textId="18CDAD9F" w:rsidR="00836EAF" w:rsidRPr="00F514F4" w:rsidRDefault="00836EAF" w:rsidP="00D93DDB">
      <w:pPr>
        <w:pStyle w:val="Heading3"/>
      </w:pPr>
      <w:bookmarkStart w:id="46" w:name="_Toc152945852"/>
      <w:proofErr w:type="gramStart"/>
      <w:r>
        <w:t xml:space="preserve">2.6.7 </w:t>
      </w:r>
      <w:r w:rsidR="00B20B4D">
        <w:t xml:space="preserve"> </w:t>
      </w:r>
      <w:r>
        <w:t>Additional</w:t>
      </w:r>
      <w:proofErr w:type="gramEnd"/>
      <w:r>
        <w:t xml:space="preserve"> Considerations</w:t>
      </w:r>
      <w:bookmarkEnd w:id="46"/>
    </w:p>
    <w:p w14:paraId="17F67554" w14:textId="7BA4349D" w:rsidR="006615AC" w:rsidRPr="00235D1E" w:rsidRDefault="006D3321" w:rsidP="006D3321">
      <w:pPr>
        <w:tabs>
          <w:tab w:val="left" w:pos="507"/>
        </w:tabs>
        <w:spacing w:line="307" w:lineRule="auto"/>
        <w:rPr>
          <w:rFonts w:eastAsia="Arial" w:cstheme="minorHAnsi"/>
          <w:sz w:val="20"/>
          <w:szCs w:val="20"/>
        </w:rPr>
      </w:pPr>
      <w:r w:rsidRPr="00235D1E">
        <w:rPr>
          <w:rFonts w:eastAsia="Arial" w:cstheme="minorHAnsi"/>
          <w:i/>
          <w:iCs/>
          <w:sz w:val="20"/>
          <w:szCs w:val="20"/>
        </w:rPr>
        <w:t>Confidentiality</w:t>
      </w:r>
      <w:r w:rsidR="00D74B79" w:rsidRPr="00235D1E">
        <w:rPr>
          <w:rFonts w:eastAsia="Arial" w:cstheme="minorHAnsi"/>
          <w:i/>
          <w:iCs/>
          <w:sz w:val="20"/>
          <w:szCs w:val="20"/>
        </w:rPr>
        <w:t xml:space="preserve"> guidelines:</w:t>
      </w:r>
      <w:r w:rsidR="00D74B79" w:rsidRPr="00235D1E">
        <w:rPr>
          <w:rFonts w:cstheme="minorHAnsi"/>
          <w:spacing w:val="-5"/>
          <w:sz w:val="20"/>
          <w:szCs w:val="20"/>
        </w:rPr>
        <w:t xml:space="preserve"> </w:t>
      </w:r>
      <w:r w:rsidR="00D74B79" w:rsidRPr="00235D1E">
        <w:rPr>
          <w:rFonts w:eastAsia="Arial" w:cstheme="minorHAnsi"/>
          <w:sz w:val="20"/>
          <w:szCs w:val="20"/>
        </w:rPr>
        <w:t>No names should be included in any of the materials provided to interviewers. I</w:t>
      </w:r>
      <w:r w:rsidR="00190ED0">
        <w:rPr>
          <w:rFonts w:eastAsia="Arial" w:cstheme="minorHAnsi"/>
          <w:sz w:val="20"/>
          <w:szCs w:val="20"/>
        </w:rPr>
        <w:t>nterviewers mustn'</w:t>
      </w:r>
      <w:r w:rsidR="00D74B79" w:rsidRPr="00235D1E">
        <w:rPr>
          <w:rFonts w:eastAsia="Arial" w:cstheme="minorHAnsi"/>
          <w:sz w:val="20"/>
          <w:szCs w:val="20"/>
        </w:rPr>
        <w:t xml:space="preserve">t enter any responses about income or family size into a case management sheet. </w:t>
      </w:r>
      <w:r w:rsidR="00352B15" w:rsidRPr="00235D1E">
        <w:rPr>
          <w:rFonts w:eastAsia="Arial" w:cstheme="minorHAnsi"/>
          <w:sz w:val="20"/>
          <w:szCs w:val="20"/>
        </w:rPr>
        <w:t>Only the unique identifier (survey number), not the n</w:t>
      </w:r>
      <w:r w:rsidR="00D74B79" w:rsidRPr="00235D1E">
        <w:rPr>
          <w:rFonts w:eastAsia="Arial" w:cstheme="minorHAnsi"/>
          <w:sz w:val="20"/>
          <w:szCs w:val="20"/>
        </w:rPr>
        <w:t xml:space="preserve">ame </w:t>
      </w:r>
      <w:r w:rsidR="00352B15" w:rsidRPr="00235D1E">
        <w:rPr>
          <w:rFonts w:eastAsia="Arial" w:cstheme="minorHAnsi"/>
          <w:sz w:val="20"/>
          <w:szCs w:val="20"/>
        </w:rPr>
        <w:t>or</w:t>
      </w:r>
      <w:r w:rsidR="00D74B79" w:rsidRPr="00235D1E">
        <w:rPr>
          <w:rFonts w:eastAsia="Arial" w:cstheme="minorHAnsi"/>
          <w:sz w:val="20"/>
          <w:szCs w:val="20"/>
        </w:rPr>
        <w:t xml:space="preserve"> address of the household</w:t>
      </w:r>
      <w:r w:rsidR="00352B15" w:rsidRPr="00235D1E">
        <w:rPr>
          <w:rFonts w:eastAsia="Arial" w:cstheme="minorHAnsi"/>
          <w:sz w:val="20"/>
          <w:szCs w:val="20"/>
        </w:rPr>
        <w:t>,</w:t>
      </w:r>
      <w:r w:rsidR="00D74B79" w:rsidRPr="00235D1E">
        <w:rPr>
          <w:rFonts w:eastAsia="Arial" w:cstheme="minorHAnsi"/>
          <w:sz w:val="20"/>
          <w:szCs w:val="20"/>
        </w:rPr>
        <w:t xml:space="preserve"> should be included on the paper sheet with the survey responses. </w:t>
      </w:r>
      <w:r w:rsidR="00674CCF" w:rsidRPr="00235D1E">
        <w:rPr>
          <w:rFonts w:eastAsia="Arial" w:cstheme="minorHAnsi"/>
          <w:sz w:val="20"/>
          <w:szCs w:val="20"/>
        </w:rPr>
        <w:t xml:space="preserve">The municipality must be able to tie the </w:t>
      </w:r>
      <w:r w:rsidR="0013147E" w:rsidRPr="00235D1E">
        <w:rPr>
          <w:rFonts w:eastAsia="Arial" w:cstheme="minorHAnsi"/>
          <w:sz w:val="20"/>
          <w:szCs w:val="20"/>
        </w:rPr>
        <w:t xml:space="preserve">survey responses to the addresses for </w:t>
      </w:r>
      <w:r w:rsidR="00DC5195" w:rsidRPr="00235D1E">
        <w:rPr>
          <w:rFonts w:eastAsia="Arial" w:cstheme="minorHAnsi"/>
          <w:sz w:val="20"/>
          <w:szCs w:val="20"/>
        </w:rPr>
        <w:t>audit purposes, but they should be maintained on separate logs.</w:t>
      </w:r>
    </w:p>
    <w:p w14:paraId="17F67557" w14:textId="1050AD45" w:rsidR="006615AC" w:rsidRPr="00235D1E" w:rsidRDefault="00D74B79" w:rsidP="00B20B4D">
      <w:pPr>
        <w:tabs>
          <w:tab w:val="left" w:pos="507"/>
        </w:tabs>
        <w:spacing w:line="307" w:lineRule="auto"/>
        <w:rPr>
          <w:rFonts w:eastAsia="Arial" w:cstheme="minorHAnsi"/>
          <w:sz w:val="20"/>
          <w:szCs w:val="20"/>
        </w:rPr>
      </w:pPr>
      <w:r w:rsidRPr="00235D1E">
        <w:rPr>
          <w:rFonts w:eastAsia="Arial" w:cstheme="minorHAnsi"/>
          <w:i/>
          <w:iCs/>
          <w:sz w:val="20"/>
          <w:szCs w:val="20"/>
        </w:rPr>
        <w:t>Materials storage:</w:t>
      </w:r>
      <w:r w:rsidRPr="00235D1E">
        <w:rPr>
          <w:rFonts w:eastAsia="Arial" w:cstheme="minorHAnsi"/>
          <w:sz w:val="20"/>
          <w:szCs w:val="20"/>
        </w:rPr>
        <w:t xml:space="preserve"> Interviewers should protect all </w:t>
      </w:r>
      <w:r w:rsidR="00DC5195" w:rsidRPr="00235D1E">
        <w:rPr>
          <w:rFonts w:eastAsia="Arial" w:cstheme="minorHAnsi"/>
          <w:sz w:val="20"/>
          <w:szCs w:val="20"/>
        </w:rPr>
        <w:t>survey</w:t>
      </w:r>
      <w:r w:rsidRPr="00235D1E">
        <w:rPr>
          <w:rFonts w:eastAsia="Arial" w:cstheme="minorHAnsi"/>
          <w:sz w:val="20"/>
          <w:szCs w:val="20"/>
        </w:rPr>
        <w:t xml:space="preserve"> materials and resources to ensure that privacy is maintained. This includes tablets or smartphones that have case management applications, as well as all paper</w:t>
      </w:r>
      <w:r w:rsidR="00653405" w:rsidRPr="00235D1E">
        <w:rPr>
          <w:rFonts w:eastAsia="Arial" w:cstheme="minorHAnsi"/>
          <w:sz w:val="20"/>
          <w:szCs w:val="20"/>
        </w:rPr>
        <w:t xml:space="preserve"> </w:t>
      </w:r>
      <w:r w:rsidRPr="00235D1E">
        <w:rPr>
          <w:rFonts w:eastAsia="Arial" w:cstheme="minorHAnsi"/>
          <w:sz w:val="20"/>
          <w:szCs w:val="20"/>
        </w:rPr>
        <w:t xml:space="preserve">materials, particularly paper case management logs. </w:t>
      </w:r>
      <w:r w:rsidR="00190ED0">
        <w:rPr>
          <w:rFonts w:eastAsia="Arial" w:cstheme="minorHAnsi"/>
          <w:sz w:val="20"/>
          <w:szCs w:val="20"/>
        </w:rPr>
        <w:t>The list of sampled addresses must remain</w:t>
      </w:r>
      <w:r w:rsidRPr="00235D1E">
        <w:rPr>
          <w:rFonts w:eastAsia="Arial" w:cstheme="minorHAnsi"/>
          <w:sz w:val="20"/>
          <w:szCs w:val="20"/>
        </w:rPr>
        <w:t xml:space="preserve"> confidential. When</w:t>
      </w:r>
      <w:r w:rsidR="00836EAF" w:rsidRPr="00235D1E">
        <w:rPr>
          <w:rFonts w:eastAsia="Arial" w:cstheme="minorHAnsi"/>
          <w:sz w:val="20"/>
          <w:szCs w:val="20"/>
        </w:rPr>
        <w:t xml:space="preserve"> </w:t>
      </w:r>
      <w:r w:rsidRPr="00235D1E">
        <w:rPr>
          <w:rFonts w:eastAsia="Arial" w:cstheme="minorHAnsi"/>
          <w:sz w:val="20"/>
          <w:szCs w:val="20"/>
        </w:rPr>
        <w:t xml:space="preserve">not in use, all materials should be stored in a secure location. Materials and tools should not be left in cars or out in the open where others could see them. Interviewers should not share this information with family, friends, or colleagues. </w:t>
      </w:r>
    </w:p>
    <w:p w14:paraId="17F6755E" w14:textId="1BD778FE" w:rsidR="006615AC" w:rsidRPr="00653405" w:rsidRDefault="00D74B79" w:rsidP="006D3321">
      <w:pPr>
        <w:tabs>
          <w:tab w:val="left" w:pos="1000"/>
        </w:tabs>
        <w:spacing w:line="307" w:lineRule="auto"/>
        <w:rPr>
          <w:rFonts w:eastAsia="Arial" w:cstheme="minorHAnsi"/>
          <w:sz w:val="20"/>
          <w:szCs w:val="20"/>
        </w:rPr>
      </w:pPr>
      <w:r w:rsidRPr="00235D1E">
        <w:rPr>
          <w:rFonts w:eastAsia="Arial" w:cstheme="minorHAnsi"/>
          <w:i/>
          <w:iCs/>
          <w:sz w:val="20"/>
          <w:szCs w:val="20"/>
        </w:rPr>
        <w:t>Safety issues:</w:t>
      </w:r>
      <w:r w:rsidRPr="00235D1E">
        <w:rPr>
          <w:rFonts w:eastAsia="Arial" w:cstheme="minorHAnsi"/>
          <w:sz w:val="20"/>
          <w:szCs w:val="20"/>
        </w:rPr>
        <w:t xml:space="preserve"> Give interviewers clear instructions on how to report any incidents they encounter while in the field.</w:t>
      </w:r>
      <w:r w:rsidRPr="00653405">
        <w:rPr>
          <w:rFonts w:eastAsia="Arial" w:cstheme="minorHAnsi"/>
          <w:sz w:val="20"/>
          <w:szCs w:val="20"/>
        </w:rPr>
        <w:t xml:space="preserve"> Interviewers should work in pairs but may split up based on their comfort levels. If any land is posted as private property or “No Trespassing” (or “Beware of Dog”), it is recommended that interviewers do not attempt to approach the address to complete the survey and assign the case the “Inaccessible” disposition in the case log. </w:t>
      </w:r>
    </w:p>
    <w:p w14:paraId="05918BFA" w14:textId="258A6C61" w:rsidR="00B20B4D" w:rsidRPr="00B20B4D" w:rsidRDefault="00B20B4D" w:rsidP="00D93DDB">
      <w:pPr>
        <w:pStyle w:val="Heading3"/>
      </w:pPr>
      <w:bookmarkStart w:id="47" w:name="_Toc152945853"/>
      <w:proofErr w:type="gramStart"/>
      <w:r>
        <w:t xml:space="preserve">2.6.8  </w:t>
      </w:r>
      <w:r w:rsidRPr="00B20B4D">
        <w:t>Editing</w:t>
      </w:r>
      <w:bookmarkEnd w:id="47"/>
      <w:proofErr w:type="gramEnd"/>
    </w:p>
    <w:p w14:paraId="48FDCA89" w14:textId="3B609AC3" w:rsidR="008237FE" w:rsidRPr="00B20B4D" w:rsidRDefault="00B20B4D" w:rsidP="00B20B4D">
      <w:pPr>
        <w:pStyle w:val="BodyText"/>
        <w:spacing w:line="307" w:lineRule="auto"/>
        <w:ind w:right="115"/>
        <w:rPr>
          <w:rFonts w:asciiTheme="minorHAnsi" w:hAnsiTheme="minorHAnsi" w:cstheme="minorHAnsi"/>
          <w:sz w:val="20"/>
          <w:szCs w:val="20"/>
        </w:rPr>
      </w:pPr>
      <w:r w:rsidRPr="00B20B4D">
        <w:rPr>
          <w:rFonts w:asciiTheme="minorHAnsi" w:hAnsiTheme="minorHAnsi" w:cstheme="minorHAnsi"/>
          <w:sz w:val="20"/>
          <w:szCs w:val="20"/>
        </w:rPr>
        <w:t xml:space="preserve">Interviewers should turn their completed surveys over to the authorized </w:t>
      </w:r>
      <w:r>
        <w:rPr>
          <w:rFonts w:asciiTheme="minorHAnsi" w:hAnsiTheme="minorHAnsi" w:cstheme="minorHAnsi"/>
          <w:sz w:val="20"/>
          <w:szCs w:val="20"/>
        </w:rPr>
        <w:t>staff member or consultant</w:t>
      </w:r>
      <w:r w:rsidRPr="00B20B4D">
        <w:rPr>
          <w:rFonts w:asciiTheme="minorHAnsi" w:hAnsiTheme="minorHAnsi" w:cstheme="minorHAnsi"/>
          <w:sz w:val="20"/>
          <w:szCs w:val="20"/>
        </w:rPr>
        <w:t xml:space="preserve"> who will tabulate and analyze the data.  That person should review each survey to ensure that it is complete and that each question is answered only once and </w:t>
      </w:r>
      <w:r w:rsidR="00190ED0">
        <w:rPr>
          <w:rFonts w:asciiTheme="minorHAnsi" w:hAnsiTheme="minorHAnsi" w:cstheme="minorHAnsi"/>
          <w:sz w:val="20"/>
          <w:szCs w:val="20"/>
        </w:rPr>
        <w:t>unambiguously</w:t>
      </w:r>
      <w:r w:rsidRPr="00B20B4D">
        <w:rPr>
          <w:rFonts w:asciiTheme="minorHAnsi" w:hAnsiTheme="minorHAnsi" w:cstheme="minorHAnsi"/>
          <w:sz w:val="20"/>
          <w:szCs w:val="20"/>
        </w:rPr>
        <w:t xml:space="preserve">. Questions or errors that are found should be referred to the interviewer for clarification. If a question or an error cannot be resolved, a replacement should be </w:t>
      </w:r>
      <w:proofErr w:type="gramStart"/>
      <w:r w:rsidRPr="00B20B4D">
        <w:rPr>
          <w:rFonts w:asciiTheme="minorHAnsi" w:hAnsiTheme="minorHAnsi" w:cstheme="minorHAnsi"/>
          <w:sz w:val="20"/>
          <w:szCs w:val="20"/>
        </w:rPr>
        <w:t>added</w:t>
      </w:r>
      <w:proofErr w:type="gramEnd"/>
      <w:r w:rsidRPr="00B20B4D">
        <w:rPr>
          <w:rFonts w:asciiTheme="minorHAnsi" w:hAnsiTheme="minorHAnsi" w:cstheme="minorHAnsi"/>
          <w:sz w:val="20"/>
          <w:szCs w:val="20"/>
        </w:rPr>
        <w:t xml:space="preserve"> and the new respondent contacted. Note that editing is an ongoing process because even after you have started to tabulate or analyze the data, you may come across errors that need to be addressed.</w:t>
      </w:r>
    </w:p>
    <w:p w14:paraId="0538DF37" w14:textId="5A2825F8" w:rsidR="00164B7E" w:rsidRDefault="00164B7E" w:rsidP="00D93DDB">
      <w:pPr>
        <w:pStyle w:val="Heading2"/>
      </w:pPr>
      <w:bookmarkStart w:id="48" w:name="_Toc152945854"/>
      <w:r w:rsidRPr="0097770B">
        <w:t>2.</w:t>
      </w:r>
      <w:r>
        <w:t>7</w:t>
      </w:r>
      <w:r w:rsidRPr="0097770B">
        <w:t xml:space="preserve">. </w:t>
      </w:r>
      <w:r w:rsidR="00024CF0">
        <w:t>Analyze the Data</w:t>
      </w:r>
      <w:bookmarkEnd w:id="48"/>
    </w:p>
    <w:p w14:paraId="2BBF53F6" w14:textId="513DBA88" w:rsidR="006D3321" w:rsidRPr="00751681" w:rsidRDefault="006D3321" w:rsidP="00C56983">
      <w:pPr>
        <w:pStyle w:val="BodyText"/>
        <w:spacing w:line="307" w:lineRule="auto"/>
        <w:rPr>
          <w:rFonts w:asciiTheme="minorHAnsi" w:hAnsiTheme="minorHAnsi" w:cstheme="minorHAnsi"/>
          <w:sz w:val="20"/>
          <w:szCs w:val="20"/>
        </w:rPr>
      </w:pPr>
      <w:r w:rsidRPr="00751681">
        <w:rPr>
          <w:rFonts w:asciiTheme="minorHAnsi" w:hAnsiTheme="minorHAnsi" w:cstheme="minorHAnsi"/>
          <w:sz w:val="20"/>
          <w:szCs w:val="20"/>
        </w:rPr>
        <w:t xml:space="preserve">After completing data collection, it is time to clean the data and calculate the results. The goal is to determine if the area surveyed was populated by at least 51 percent </w:t>
      </w:r>
      <w:r w:rsidR="00190ED0">
        <w:rPr>
          <w:rFonts w:asciiTheme="minorHAnsi" w:hAnsiTheme="minorHAnsi" w:cstheme="minorHAnsi"/>
          <w:sz w:val="20"/>
          <w:szCs w:val="20"/>
        </w:rPr>
        <w:t xml:space="preserve">of </w:t>
      </w:r>
      <w:r w:rsidRPr="00751681">
        <w:rPr>
          <w:rFonts w:asciiTheme="minorHAnsi" w:hAnsiTheme="minorHAnsi" w:cstheme="minorHAnsi"/>
          <w:sz w:val="20"/>
          <w:szCs w:val="20"/>
        </w:rPr>
        <w:t xml:space="preserve">LMI persons. While the sampling unit is the residential address, the analysis is conducted for individuals at the family level. If more than one family resides at an address, surveys may be collected for each of those families. As described in the previous sections, the survey tool is set up to </w:t>
      </w:r>
      <w:r w:rsidR="00751681" w:rsidRPr="00751681">
        <w:rPr>
          <w:rFonts w:asciiTheme="minorHAnsi" w:hAnsiTheme="minorHAnsi" w:cstheme="minorHAnsi"/>
          <w:sz w:val="20"/>
          <w:szCs w:val="20"/>
        </w:rPr>
        <w:t>allow</w:t>
      </w:r>
      <w:r w:rsidRPr="00751681">
        <w:rPr>
          <w:rFonts w:asciiTheme="minorHAnsi" w:hAnsiTheme="minorHAnsi" w:cstheme="minorHAnsi"/>
          <w:sz w:val="20"/>
          <w:szCs w:val="20"/>
        </w:rPr>
        <w:t xml:space="preserve"> multiple families at each address to complete a survey using a unique family ID. Each survey completed for a family will count toward the total number of responses required to achieve income estimates as described in </w:t>
      </w:r>
      <w:r w:rsidRPr="00C56983">
        <w:rPr>
          <w:rFonts w:asciiTheme="minorHAnsi" w:hAnsiTheme="minorHAnsi" w:cstheme="minorHAnsi"/>
          <w:sz w:val="20"/>
          <w:szCs w:val="20"/>
        </w:rPr>
        <w:t xml:space="preserve">Section </w:t>
      </w:r>
      <w:r w:rsidR="00C56983" w:rsidRPr="00C56983">
        <w:rPr>
          <w:rFonts w:asciiTheme="minorHAnsi" w:hAnsiTheme="minorHAnsi" w:cstheme="minorHAnsi"/>
          <w:sz w:val="20"/>
          <w:szCs w:val="20"/>
        </w:rPr>
        <w:t>2.</w:t>
      </w:r>
      <w:r w:rsidR="00C56983">
        <w:rPr>
          <w:rFonts w:asciiTheme="minorHAnsi" w:hAnsiTheme="minorHAnsi" w:cstheme="minorHAnsi"/>
          <w:sz w:val="20"/>
          <w:szCs w:val="20"/>
        </w:rPr>
        <w:t>3.1</w:t>
      </w:r>
      <w:r w:rsidRPr="00751681">
        <w:rPr>
          <w:rFonts w:asciiTheme="minorHAnsi" w:hAnsiTheme="minorHAnsi" w:cstheme="minorHAnsi"/>
          <w:sz w:val="20"/>
          <w:szCs w:val="20"/>
        </w:rPr>
        <w:t>. Most addresses will have only one family in residence, in which case only one survey will be completed for that address.</w:t>
      </w:r>
    </w:p>
    <w:p w14:paraId="3DDB63B3" w14:textId="6B619E34" w:rsidR="00C20C97" w:rsidRPr="00B20B4D" w:rsidRDefault="00C20C97" w:rsidP="00D93DDB">
      <w:pPr>
        <w:pStyle w:val="Heading3"/>
      </w:pPr>
      <w:bookmarkStart w:id="49" w:name="_Toc152945855"/>
      <w:proofErr w:type="gramStart"/>
      <w:r>
        <w:t>2.7.1  Cleaning</w:t>
      </w:r>
      <w:proofErr w:type="gramEnd"/>
      <w:r>
        <w:t xml:space="preserve"> the Data</w:t>
      </w:r>
      <w:bookmarkEnd w:id="49"/>
    </w:p>
    <w:p w14:paraId="75AB0A79" w14:textId="2ED5A3E6" w:rsidR="006D3321" w:rsidRPr="00F24710" w:rsidRDefault="006D3321" w:rsidP="00F24710">
      <w:pPr>
        <w:pStyle w:val="BodyText"/>
        <w:spacing w:before="87" w:line="307" w:lineRule="auto"/>
        <w:ind w:right="186"/>
        <w:rPr>
          <w:rFonts w:asciiTheme="minorHAnsi" w:hAnsiTheme="minorHAnsi" w:cstheme="minorHAnsi"/>
          <w:sz w:val="20"/>
          <w:szCs w:val="20"/>
        </w:rPr>
      </w:pPr>
      <w:r w:rsidRPr="00F24710">
        <w:rPr>
          <w:rFonts w:asciiTheme="minorHAnsi" w:hAnsiTheme="minorHAnsi" w:cstheme="minorHAnsi"/>
          <w:sz w:val="20"/>
          <w:szCs w:val="20"/>
        </w:rPr>
        <w:t>Before you begin data analysis, you must review and clean the data. For paper surveys, a quality control and assurance check should be undertaken after responses are entered to assure data integrity and validity.</w:t>
      </w:r>
    </w:p>
    <w:p w14:paraId="5EB1A671" w14:textId="51458E1C" w:rsidR="006D3321" w:rsidRPr="00BF6CD4" w:rsidRDefault="006D3321" w:rsidP="00BF6CD4">
      <w:pPr>
        <w:pStyle w:val="BodyText"/>
        <w:spacing w:before="102" w:line="307" w:lineRule="auto"/>
        <w:rPr>
          <w:rFonts w:asciiTheme="minorHAnsi" w:hAnsiTheme="minorHAnsi" w:cstheme="minorHAnsi"/>
          <w:sz w:val="20"/>
          <w:szCs w:val="20"/>
        </w:rPr>
      </w:pPr>
      <w:r w:rsidRPr="00F24710">
        <w:rPr>
          <w:rFonts w:asciiTheme="minorHAnsi" w:hAnsiTheme="minorHAnsi" w:cstheme="minorHAnsi"/>
          <w:sz w:val="20"/>
          <w:szCs w:val="20"/>
        </w:rPr>
        <w:lastRenderedPageBreak/>
        <w:t xml:space="preserve">In cases where the respondent declined to provide family size and income but did provide other information, the entire survey should still be counted as a “refusal.” These families </w:t>
      </w:r>
      <w:r w:rsidR="00CC3B65">
        <w:rPr>
          <w:rFonts w:asciiTheme="minorHAnsi" w:hAnsiTheme="minorHAnsi" w:cstheme="minorHAnsi"/>
          <w:sz w:val="20"/>
          <w:szCs w:val="20"/>
        </w:rPr>
        <w:t>are not</w:t>
      </w:r>
      <w:r w:rsidRPr="00F24710">
        <w:rPr>
          <w:rFonts w:asciiTheme="minorHAnsi" w:hAnsiTheme="minorHAnsi" w:cstheme="minorHAnsi"/>
          <w:sz w:val="20"/>
          <w:szCs w:val="20"/>
        </w:rPr>
        <w:t xml:space="preserve"> included when calculating income.</w:t>
      </w:r>
    </w:p>
    <w:p w14:paraId="4688C6DF" w14:textId="03299C55" w:rsidR="00ED650A" w:rsidRPr="00B20B4D" w:rsidRDefault="00ED650A" w:rsidP="00D93DDB">
      <w:pPr>
        <w:pStyle w:val="Heading3"/>
      </w:pPr>
      <w:bookmarkStart w:id="50" w:name="_Toc152945856"/>
      <w:proofErr w:type="gramStart"/>
      <w:r>
        <w:t>2.7.2  Analysis</w:t>
      </w:r>
      <w:bookmarkEnd w:id="50"/>
      <w:proofErr w:type="gramEnd"/>
    </w:p>
    <w:p w14:paraId="5AC0EECD" w14:textId="1D131E50" w:rsidR="006D3321" w:rsidRPr="00D83B2C" w:rsidRDefault="006D3321" w:rsidP="00CA5C9B">
      <w:pPr>
        <w:pStyle w:val="BodyText"/>
        <w:spacing w:before="2" w:line="307" w:lineRule="auto"/>
        <w:ind w:right="59"/>
        <w:rPr>
          <w:rFonts w:asciiTheme="minorHAnsi" w:hAnsiTheme="minorHAnsi" w:cstheme="minorHAnsi"/>
          <w:sz w:val="20"/>
          <w:szCs w:val="20"/>
        </w:rPr>
      </w:pPr>
      <w:r w:rsidRPr="00D83B2C">
        <w:rPr>
          <w:rFonts w:asciiTheme="minorHAnsi" w:hAnsiTheme="minorHAnsi" w:cstheme="minorHAnsi"/>
          <w:sz w:val="20"/>
          <w:szCs w:val="20"/>
        </w:rPr>
        <w:t xml:space="preserve">Once you have reviewed and cleaned the data (as discussed in Section </w:t>
      </w:r>
      <w:r w:rsidR="00441206" w:rsidRPr="00D83B2C">
        <w:rPr>
          <w:rFonts w:asciiTheme="minorHAnsi" w:hAnsiTheme="minorHAnsi" w:cstheme="minorHAnsi"/>
          <w:sz w:val="20"/>
          <w:szCs w:val="20"/>
        </w:rPr>
        <w:t>2.7</w:t>
      </w:r>
      <w:r w:rsidRPr="00D83B2C">
        <w:rPr>
          <w:rFonts w:asciiTheme="minorHAnsi" w:hAnsiTheme="minorHAnsi" w:cstheme="minorHAnsi"/>
          <w:sz w:val="20"/>
          <w:szCs w:val="20"/>
        </w:rPr>
        <w:t>.1) and are confident that you have a dataset with only valid income responses, you can begin the analysis.</w:t>
      </w:r>
    </w:p>
    <w:p w14:paraId="36960A09" w14:textId="69642DD0" w:rsidR="006D3321" w:rsidRPr="00D83B2C" w:rsidRDefault="006D3321" w:rsidP="00CA5C9B">
      <w:pPr>
        <w:pStyle w:val="BodyText"/>
        <w:spacing w:before="102" w:line="307" w:lineRule="auto"/>
        <w:rPr>
          <w:rFonts w:asciiTheme="minorHAnsi" w:hAnsiTheme="minorHAnsi" w:cstheme="minorHAnsi"/>
          <w:sz w:val="20"/>
          <w:szCs w:val="20"/>
        </w:rPr>
      </w:pPr>
      <w:r w:rsidRPr="00D83B2C">
        <w:rPr>
          <w:rFonts w:asciiTheme="minorHAnsi" w:hAnsiTheme="minorHAnsi" w:cstheme="minorHAnsi"/>
          <w:sz w:val="20"/>
          <w:szCs w:val="20"/>
        </w:rPr>
        <w:t xml:space="preserve">The calculation of </w:t>
      </w:r>
      <w:r w:rsidR="00190ED0">
        <w:rPr>
          <w:rFonts w:asciiTheme="minorHAnsi" w:hAnsiTheme="minorHAnsi" w:cstheme="minorHAnsi"/>
          <w:sz w:val="20"/>
          <w:szCs w:val="20"/>
        </w:rPr>
        <w:t xml:space="preserve">the </w:t>
      </w:r>
      <w:r w:rsidRPr="00D83B2C">
        <w:rPr>
          <w:rFonts w:asciiTheme="minorHAnsi" w:hAnsiTheme="minorHAnsi" w:cstheme="minorHAnsi"/>
          <w:sz w:val="20"/>
          <w:szCs w:val="20"/>
        </w:rPr>
        <w:t>percentage of LMI persons uses the total number of persons in all families as the denominator and the total number of persons in LMI families as the numerator.</w:t>
      </w:r>
    </w:p>
    <w:p w14:paraId="444F9AF4" w14:textId="2288B653" w:rsidR="0026469F" w:rsidRDefault="0026469F" w:rsidP="00CA5C9B">
      <w:pPr>
        <w:pStyle w:val="BodyText"/>
        <w:spacing w:before="102" w:line="307" w:lineRule="auto"/>
        <w:ind w:right="122"/>
        <w:rPr>
          <w:rFonts w:asciiTheme="minorHAnsi" w:hAnsiTheme="minorHAnsi" w:cstheme="minorHAnsi"/>
          <w:sz w:val="20"/>
          <w:szCs w:val="20"/>
        </w:rPr>
      </w:pPr>
      <w:r w:rsidRPr="00D77208">
        <w:rPr>
          <w:rFonts w:asciiTheme="minorHAnsi" w:hAnsiTheme="minorHAnsi" w:cstheme="minorHAnsi"/>
          <w:noProof/>
          <w:sz w:val="20"/>
          <w:szCs w:val="20"/>
        </w:rPr>
        <mc:AlternateContent>
          <mc:Choice Requires="wps">
            <w:drawing>
              <wp:anchor distT="45720" distB="45720" distL="114300" distR="114300" simplePos="0" relativeHeight="503269512" behindDoc="0" locked="0" layoutInCell="1" allowOverlap="1" wp14:anchorId="5621B5DD" wp14:editId="517EC030">
                <wp:simplePos x="0" y="0"/>
                <wp:positionH relativeFrom="margin">
                  <wp:posOffset>1854200</wp:posOffset>
                </wp:positionH>
                <wp:positionV relativeFrom="paragraph">
                  <wp:posOffset>4445</wp:posOffset>
                </wp:positionV>
                <wp:extent cx="2514600" cy="787400"/>
                <wp:effectExtent l="0" t="0" r="19050" b="12700"/>
                <wp:wrapSquare wrapText="bothSides"/>
                <wp:docPr id="448"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787400"/>
                        </a:xfrm>
                        <a:prstGeom prst="rect">
                          <a:avLst/>
                        </a:prstGeom>
                        <a:solidFill>
                          <a:srgbClr val="FFFFFF"/>
                        </a:solidFill>
                        <a:ln w="9525">
                          <a:solidFill>
                            <a:srgbClr val="000000"/>
                          </a:solidFill>
                          <a:miter lim="800000"/>
                          <a:headEnd/>
                          <a:tailEnd/>
                        </a:ln>
                      </wps:spPr>
                      <wps:txbx>
                        <w:txbxContent>
                          <w:p w14:paraId="5EE50CC5" w14:textId="575EAFE4" w:rsidR="00D77208" w:rsidRDefault="00D77208" w:rsidP="0026469F">
                            <w:pPr>
                              <w:spacing w:after="0" w:line="240" w:lineRule="auto"/>
                              <w:jc w:val="center"/>
                            </w:pPr>
                            <w:r>
                              <w:t>Total</w:t>
                            </w:r>
                            <w:r w:rsidR="00D07ABD">
                              <w:t xml:space="preserve"> Number of Persons in LMI Families</w:t>
                            </w:r>
                          </w:p>
                          <w:p w14:paraId="2B8BA591" w14:textId="61A57AC3" w:rsidR="004551E0" w:rsidRPr="00FD64C7" w:rsidRDefault="00FD64C7" w:rsidP="0026469F">
                            <w:pPr>
                              <w:spacing w:after="0" w:line="240" w:lineRule="auto"/>
                              <w:jc w:val="center"/>
                              <w:rPr>
                                <w:sz w:val="40"/>
                                <w:szCs w:val="40"/>
                              </w:rPr>
                            </w:pPr>
                            <w:r w:rsidRPr="00FD64C7">
                              <w:rPr>
                                <w:sz w:val="40"/>
                                <w:szCs w:val="40"/>
                              </w:rPr>
                              <w:sym w:font="Symbol" w:char="F0B8"/>
                            </w:r>
                          </w:p>
                          <w:p w14:paraId="7CB94F26" w14:textId="042D972F" w:rsidR="004551E0" w:rsidRDefault="004551E0" w:rsidP="0026469F">
                            <w:pPr>
                              <w:spacing w:after="0" w:line="240" w:lineRule="auto"/>
                              <w:jc w:val="center"/>
                            </w:pPr>
                            <w:r>
                              <w:t>Total Number of Persons in ALL Families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21B5DD" id="Text Box 448" o:spid="_x0000_s1041" type="#_x0000_t202" style="position:absolute;left:0;text-align:left;margin-left:146pt;margin-top:.35pt;width:198pt;height:62pt;z-index:503269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">
                <v:textbox>
                  <w:txbxContent>
                    <w:p w14:paraId="5EE50CC5" w14:textId="575EAFE4" w:rsidR="00D77208" w:rsidRDefault="00D77208" w:rsidP="0026469F">
                      <w:pPr>
                        <w:spacing w:after="0" w:line="240" w:lineRule="auto"/>
                        <w:jc w:val="center"/>
                      </w:pPr>
                      <w:r>
                        <w:t>Total</w:t>
                      </w:r>
                      <w:r w:rsidR="00D07ABD">
                        <w:t xml:space="preserve"> Number of Persons in LMI Families</w:t>
                      </w:r>
                    </w:p>
                    <w:p w14:paraId="2B8BA591" w14:textId="61A57AC3" w:rsidR="004551E0" w:rsidRPr="00FD64C7" w:rsidRDefault="00FD64C7" w:rsidP="0026469F">
                      <w:pPr>
                        <w:spacing w:after="0" w:line="240" w:lineRule="auto"/>
                        <w:jc w:val="center"/>
                        <w:rPr>
                          <w:sz w:val="40"/>
                          <w:szCs w:val="40"/>
                        </w:rPr>
                      </w:pPr>
                      <w:r w:rsidRPr="00FD64C7">
                        <w:rPr>
                          <w:sz w:val="40"/>
                          <w:szCs w:val="40"/>
                        </w:rPr>
                        <w:sym w:font="Symbol" w:char="F0B8"/>
                      </w:r>
                    </w:p>
                    <w:p w14:paraId="7CB94F26" w14:textId="042D972F" w:rsidR="004551E0" w:rsidRDefault="004551E0" w:rsidP="0026469F">
                      <w:pPr>
                        <w:spacing w:after="0" w:line="240" w:lineRule="auto"/>
                        <w:jc w:val="center"/>
                      </w:pPr>
                      <w:r>
                        <w:t>Total Number of Persons in ALL Families</w:t>
                      </w:r>
                    </w:p>
                  </w:txbxContent>
                </v:textbox>
                <w10:wrap type="square" anchorx="margin"/>
              </v:shape>
            </w:pict>
          </mc:Fallback>
        </mc:AlternateContent>
      </w:r>
    </w:p>
    <w:p w14:paraId="20A73959" w14:textId="13C39883" w:rsidR="0026469F" w:rsidRDefault="0026469F" w:rsidP="00CA5C9B">
      <w:pPr>
        <w:pStyle w:val="BodyText"/>
        <w:spacing w:before="102" w:line="307" w:lineRule="auto"/>
        <w:ind w:right="122"/>
        <w:rPr>
          <w:rFonts w:asciiTheme="minorHAnsi" w:hAnsiTheme="minorHAnsi" w:cstheme="minorHAnsi"/>
          <w:sz w:val="20"/>
          <w:szCs w:val="20"/>
        </w:rPr>
      </w:pPr>
    </w:p>
    <w:p w14:paraId="717A2FCE" w14:textId="36930F7D" w:rsidR="0026469F" w:rsidRDefault="0026469F" w:rsidP="00CA5C9B">
      <w:pPr>
        <w:pStyle w:val="BodyText"/>
        <w:spacing w:before="102" w:line="307" w:lineRule="auto"/>
        <w:ind w:right="122"/>
        <w:rPr>
          <w:rFonts w:asciiTheme="minorHAnsi" w:hAnsiTheme="minorHAnsi" w:cstheme="minorHAnsi"/>
          <w:sz w:val="20"/>
          <w:szCs w:val="20"/>
        </w:rPr>
      </w:pPr>
    </w:p>
    <w:p w14:paraId="350BD3C3" w14:textId="01EBC746" w:rsidR="006D3321" w:rsidRPr="00D83B2C" w:rsidRDefault="002E5184" w:rsidP="00CA5C9B">
      <w:pPr>
        <w:pStyle w:val="BodyText"/>
        <w:spacing w:before="102" w:line="307" w:lineRule="auto"/>
        <w:ind w:right="122"/>
        <w:rPr>
          <w:rFonts w:asciiTheme="minorHAnsi" w:hAnsiTheme="minorHAnsi" w:cstheme="minorHAnsi"/>
          <w:sz w:val="20"/>
          <w:szCs w:val="20"/>
        </w:rPr>
      </w:pPr>
      <w:r w:rsidRPr="00D83B2C">
        <w:rPr>
          <w:rFonts w:asciiTheme="minorHAnsi" w:hAnsiTheme="minorHAnsi" w:cstheme="minorHAnsi"/>
          <w:noProof/>
          <w:sz w:val="20"/>
          <w:szCs w:val="20"/>
        </w:rPr>
        <mc:AlternateContent>
          <mc:Choice Requires="wps">
            <w:drawing>
              <wp:anchor distT="45720" distB="45720" distL="114300" distR="114300" simplePos="0" relativeHeight="503267464" behindDoc="0" locked="0" layoutInCell="1" allowOverlap="1" wp14:anchorId="698C13E3" wp14:editId="15282519">
                <wp:simplePos x="0" y="0"/>
                <wp:positionH relativeFrom="margin">
                  <wp:align>right</wp:align>
                </wp:positionH>
                <wp:positionV relativeFrom="paragraph">
                  <wp:posOffset>1074420</wp:posOffset>
                </wp:positionV>
                <wp:extent cx="6382385" cy="952500"/>
                <wp:effectExtent l="0" t="0" r="18415" b="1905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2385" cy="952500"/>
                        </a:xfrm>
                        <a:prstGeom prst="rect">
                          <a:avLst/>
                        </a:prstGeom>
                        <a:solidFill>
                          <a:schemeClr val="tx2">
                            <a:lumMod val="20000"/>
                            <a:lumOff val="80000"/>
                          </a:schemeClr>
                        </a:solidFill>
                        <a:ln w="9525">
                          <a:solidFill>
                            <a:schemeClr val="bg1"/>
                          </a:solidFill>
                          <a:miter lim="800000"/>
                          <a:headEnd/>
                          <a:tailEnd/>
                        </a:ln>
                      </wps:spPr>
                      <wps:txbx>
                        <w:txbxContent>
                          <w:p w14:paraId="11A11DA0" w14:textId="6BCE093F" w:rsidR="002E5184" w:rsidRPr="00441206" w:rsidRDefault="002E5184" w:rsidP="002E5184">
                            <w:pPr>
                              <w:spacing w:before="1"/>
                              <w:ind w:left="100" w:right="114"/>
                              <w:rPr>
                                <w:b/>
                                <w:i/>
                                <w:sz w:val="24"/>
                              </w:rPr>
                            </w:pPr>
                            <w:r w:rsidRPr="00441206">
                              <w:rPr>
                                <w:b/>
                                <w:i/>
                                <w:sz w:val="24"/>
                              </w:rPr>
                              <w:t>Since the Housing and Community Development Act requires fifty-one percent (51%) LMI persons be served by an activity utilizing the Area Benefit national objective, rounding is NOT allowed to be used in determining whether an area meets the fifty-one percent (51%) threshold for national objective compliance. For example, 50.99 percent cannot be rounded to 51</w:t>
                            </w:r>
                            <w:r w:rsidRPr="00441206">
                              <w:rPr>
                                <w:b/>
                                <w:i/>
                                <w:spacing w:val="-10"/>
                                <w:sz w:val="24"/>
                              </w:rPr>
                              <w:t xml:space="preserve"> </w:t>
                            </w:r>
                            <w:r w:rsidRPr="00441206">
                              <w:rPr>
                                <w:b/>
                                <w:i/>
                                <w:sz w:val="24"/>
                              </w:rPr>
                              <w:t>percent.</w:t>
                            </w:r>
                          </w:p>
                          <w:p w14:paraId="0C9E1367" w14:textId="66E7F5D0" w:rsidR="002E5184" w:rsidRDefault="002E518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8C13E3" id="Text Box 217" o:spid="_x0000_s1042" type="#_x0000_t202" style="position:absolute;left:0;text-align:left;margin-left:451.35pt;margin-top:84.6pt;width:502.55pt;height:75pt;z-index:5032674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" fillcolor="#c6d9f1 [671]" strokecolor="white [3212]">
                <v:textbox>
                  <w:txbxContent>
                    <w:p w14:paraId="11A11DA0" w14:textId="6BCE093F" w:rsidR="002E5184" w:rsidRPr="00441206" w:rsidRDefault="002E5184" w:rsidP="002E5184">
                      <w:pPr>
                        <w:spacing w:before="1"/>
                        <w:ind w:left="100" w:right="114"/>
                        <w:rPr>
                          <w:b/>
                          <w:i/>
                          <w:sz w:val="24"/>
                        </w:rPr>
                      </w:pPr>
                      <w:r w:rsidRPr="00441206">
                        <w:rPr>
                          <w:b/>
                          <w:i/>
                          <w:sz w:val="24"/>
                        </w:rPr>
                        <w:t>Since the Housing and Community Development Act requires fifty-one percent (51%) LMI persons be served by an activity utilizing the Area Benefit national objective, rounding is NOT allowed to be used in determining whether an area meets the fifty-one percent (51%) threshold for national objective compliance. For example, 50.99 percent cannot be rounded to 51</w:t>
                      </w:r>
                      <w:r w:rsidRPr="00441206">
                        <w:rPr>
                          <w:b/>
                          <w:i/>
                          <w:spacing w:val="-10"/>
                          <w:sz w:val="24"/>
                        </w:rPr>
                        <w:t xml:space="preserve"> </w:t>
                      </w:r>
                      <w:r w:rsidRPr="00441206">
                        <w:rPr>
                          <w:b/>
                          <w:i/>
                          <w:sz w:val="24"/>
                        </w:rPr>
                        <w:t>percent.</w:t>
                      </w:r>
                    </w:p>
                    <w:p w14:paraId="0C9E1367" w14:textId="66E7F5D0" w:rsidR="002E5184" w:rsidRDefault="002E5184"/>
                  </w:txbxContent>
                </v:textbox>
                <w10:wrap type="square" anchorx="margin"/>
              </v:shape>
            </w:pict>
          </mc:Fallback>
        </mc:AlternateContent>
      </w:r>
      <w:r w:rsidR="006D3321" w:rsidRPr="00D83B2C">
        <w:rPr>
          <w:rFonts w:asciiTheme="minorHAnsi" w:hAnsiTheme="minorHAnsi" w:cstheme="minorHAnsi"/>
          <w:sz w:val="20"/>
          <w:szCs w:val="20"/>
        </w:rPr>
        <w:t xml:space="preserve">In the example where </w:t>
      </w:r>
      <w:r w:rsidR="00964E21">
        <w:rPr>
          <w:rFonts w:asciiTheme="minorHAnsi" w:hAnsiTheme="minorHAnsi" w:cstheme="minorHAnsi"/>
          <w:sz w:val="20"/>
          <w:szCs w:val="20"/>
        </w:rPr>
        <w:t xml:space="preserve">the required </w:t>
      </w:r>
      <w:r w:rsidR="002E3ADD">
        <w:rPr>
          <w:rFonts w:asciiTheme="minorHAnsi" w:hAnsiTheme="minorHAnsi" w:cstheme="minorHAnsi"/>
          <w:sz w:val="20"/>
          <w:szCs w:val="20"/>
        </w:rPr>
        <w:t xml:space="preserve">sample size was 65, </w:t>
      </w:r>
      <w:r w:rsidR="000C12AA">
        <w:rPr>
          <w:rFonts w:asciiTheme="minorHAnsi" w:hAnsiTheme="minorHAnsi" w:cstheme="minorHAnsi"/>
          <w:sz w:val="20"/>
          <w:szCs w:val="20"/>
        </w:rPr>
        <w:t>let’s</w:t>
      </w:r>
      <w:r w:rsidR="002E3ADD">
        <w:rPr>
          <w:rFonts w:asciiTheme="minorHAnsi" w:hAnsiTheme="minorHAnsi" w:cstheme="minorHAnsi"/>
          <w:sz w:val="20"/>
          <w:szCs w:val="20"/>
        </w:rPr>
        <w:t xml:space="preserve"> assume that </w:t>
      </w:r>
      <w:r w:rsidR="00740531">
        <w:rPr>
          <w:rFonts w:asciiTheme="minorHAnsi" w:hAnsiTheme="minorHAnsi" w:cstheme="minorHAnsi"/>
          <w:sz w:val="20"/>
          <w:szCs w:val="20"/>
        </w:rPr>
        <w:t>72</w:t>
      </w:r>
      <w:r w:rsidR="006D3321" w:rsidRPr="00D83B2C">
        <w:rPr>
          <w:rFonts w:asciiTheme="minorHAnsi" w:hAnsiTheme="minorHAnsi" w:cstheme="minorHAnsi"/>
          <w:sz w:val="20"/>
          <w:szCs w:val="20"/>
        </w:rPr>
        <w:t xml:space="preserve"> families </w:t>
      </w:r>
      <w:r w:rsidR="002E3ADD">
        <w:rPr>
          <w:rFonts w:asciiTheme="minorHAnsi" w:hAnsiTheme="minorHAnsi" w:cstheme="minorHAnsi"/>
          <w:sz w:val="20"/>
          <w:szCs w:val="20"/>
        </w:rPr>
        <w:t>responded</w:t>
      </w:r>
      <w:r w:rsidR="00740531">
        <w:rPr>
          <w:rFonts w:asciiTheme="minorHAnsi" w:hAnsiTheme="minorHAnsi" w:cstheme="minorHAnsi"/>
          <w:sz w:val="20"/>
          <w:szCs w:val="20"/>
        </w:rPr>
        <w:t xml:space="preserve"> </w:t>
      </w:r>
      <w:r w:rsidR="006D3321" w:rsidRPr="00D83B2C">
        <w:rPr>
          <w:rFonts w:asciiTheme="minorHAnsi" w:hAnsiTheme="minorHAnsi" w:cstheme="minorHAnsi"/>
          <w:sz w:val="20"/>
          <w:szCs w:val="20"/>
        </w:rPr>
        <w:t>with valid income data</w:t>
      </w:r>
      <w:r w:rsidR="00740531">
        <w:rPr>
          <w:rFonts w:asciiTheme="minorHAnsi" w:hAnsiTheme="minorHAnsi" w:cstheme="minorHAnsi"/>
          <w:sz w:val="20"/>
          <w:szCs w:val="20"/>
        </w:rPr>
        <w:t xml:space="preserve">.  </w:t>
      </w:r>
      <w:r w:rsidR="00592474">
        <w:rPr>
          <w:rFonts w:asciiTheme="minorHAnsi" w:hAnsiTheme="minorHAnsi" w:cstheme="minorHAnsi"/>
          <w:sz w:val="20"/>
          <w:szCs w:val="20"/>
        </w:rPr>
        <w:t>L</w:t>
      </w:r>
      <w:r w:rsidR="006D3321" w:rsidRPr="00D83B2C">
        <w:rPr>
          <w:rFonts w:asciiTheme="minorHAnsi" w:hAnsiTheme="minorHAnsi" w:cstheme="minorHAnsi"/>
          <w:sz w:val="20"/>
          <w:szCs w:val="20"/>
        </w:rPr>
        <w:t xml:space="preserve">et’s </w:t>
      </w:r>
      <w:r w:rsidR="00592474">
        <w:rPr>
          <w:rFonts w:asciiTheme="minorHAnsi" w:hAnsiTheme="minorHAnsi" w:cstheme="minorHAnsi"/>
          <w:sz w:val="20"/>
          <w:szCs w:val="20"/>
        </w:rPr>
        <w:t>also assume that</w:t>
      </w:r>
      <w:r w:rsidR="006D3321" w:rsidRPr="00D83B2C">
        <w:rPr>
          <w:rFonts w:asciiTheme="minorHAnsi" w:hAnsiTheme="minorHAnsi" w:cstheme="minorHAnsi"/>
          <w:sz w:val="20"/>
          <w:szCs w:val="20"/>
        </w:rPr>
        <w:t xml:space="preserve"> there are a total of </w:t>
      </w:r>
      <w:r w:rsidR="007F0574">
        <w:rPr>
          <w:rFonts w:asciiTheme="minorHAnsi" w:hAnsiTheme="minorHAnsi" w:cstheme="minorHAnsi"/>
          <w:sz w:val="20"/>
          <w:szCs w:val="20"/>
        </w:rPr>
        <w:t>2</w:t>
      </w:r>
      <w:r w:rsidR="00BC2E4B">
        <w:rPr>
          <w:rFonts w:asciiTheme="minorHAnsi" w:hAnsiTheme="minorHAnsi" w:cstheme="minorHAnsi"/>
          <w:sz w:val="20"/>
          <w:szCs w:val="20"/>
        </w:rPr>
        <w:t>00</w:t>
      </w:r>
      <w:r w:rsidR="006D3321" w:rsidRPr="00D83B2C">
        <w:rPr>
          <w:rFonts w:asciiTheme="minorHAnsi" w:hAnsiTheme="minorHAnsi" w:cstheme="minorHAnsi"/>
          <w:sz w:val="20"/>
          <w:szCs w:val="20"/>
        </w:rPr>
        <w:t xml:space="preserve"> individuals, </w:t>
      </w:r>
      <w:r w:rsidR="00BC2E4B">
        <w:rPr>
          <w:rFonts w:asciiTheme="minorHAnsi" w:hAnsiTheme="minorHAnsi" w:cstheme="minorHAnsi"/>
          <w:sz w:val="20"/>
          <w:szCs w:val="20"/>
        </w:rPr>
        <w:t>1</w:t>
      </w:r>
      <w:r w:rsidR="007F0574">
        <w:rPr>
          <w:rFonts w:asciiTheme="minorHAnsi" w:hAnsiTheme="minorHAnsi" w:cstheme="minorHAnsi"/>
          <w:sz w:val="20"/>
          <w:szCs w:val="20"/>
        </w:rPr>
        <w:t>0</w:t>
      </w:r>
      <w:r w:rsidR="00BC2E4B">
        <w:rPr>
          <w:rFonts w:asciiTheme="minorHAnsi" w:hAnsiTheme="minorHAnsi" w:cstheme="minorHAnsi"/>
          <w:sz w:val="20"/>
          <w:szCs w:val="20"/>
        </w:rPr>
        <w:t>0</w:t>
      </w:r>
      <w:r w:rsidR="006D3321" w:rsidRPr="00D83B2C">
        <w:rPr>
          <w:rFonts w:asciiTheme="minorHAnsi" w:hAnsiTheme="minorHAnsi" w:cstheme="minorHAnsi"/>
          <w:sz w:val="20"/>
          <w:szCs w:val="20"/>
        </w:rPr>
        <w:t xml:space="preserve"> of whom are in LMI families. This translates to 50 percent of the persons in the sample being LMI, which is insufficient to apply for CDBG funds. If 1</w:t>
      </w:r>
      <w:r w:rsidR="009F0D2C">
        <w:rPr>
          <w:rFonts w:asciiTheme="minorHAnsi" w:hAnsiTheme="minorHAnsi" w:cstheme="minorHAnsi"/>
          <w:sz w:val="20"/>
          <w:szCs w:val="20"/>
        </w:rPr>
        <w:t>02</w:t>
      </w:r>
      <w:r w:rsidR="006D3321" w:rsidRPr="00D83B2C">
        <w:rPr>
          <w:rFonts w:asciiTheme="minorHAnsi" w:hAnsiTheme="minorHAnsi" w:cstheme="minorHAnsi"/>
          <w:sz w:val="20"/>
          <w:szCs w:val="20"/>
        </w:rPr>
        <w:t xml:space="preserve"> persons were in LMI families, our result would be 5</w:t>
      </w:r>
      <w:r w:rsidR="00B9050D">
        <w:rPr>
          <w:rFonts w:asciiTheme="minorHAnsi" w:hAnsiTheme="minorHAnsi" w:cstheme="minorHAnsi"/>
          <w:sz w:val="20"/>
          <w:szCs w:val="20"/>
        </w:rPr>
        <w:t>1</w:t>
      </w:r>
      <w:r w:rsidR="006D3321" w:rsidRPr="00D83B2C">
        <w:rPr>
          <w:rFonts w:asciiTheme="minorHAnsi" w:hAnsiTheme="minorHAnsi" w:cstheme="minorHAnsi"/>
          <w:sz w:val="20"/>
          <w:szCs w:val="20"/>
        </w:rPr>
        <w:t xml:space="preserve"> percent, which is sufficient to apply for CDBG funds. </w:t>
      </w:r>
      <w:r w:rsidR="00845168">
        <w:rPr>
          <w:rFonts w:asciiTheme="minorHAnsi" w:hAnsiTheme="minorHAnsi" w:cstheme="minorHAnsi"/>
          <w:sz w:val="20"/>
          <w:szCs w:val="20"/>
        </w:rPr>
        <w:t xml:space="preserve">GOED has provided </w:t>
      </w:r>
      <w:r w:rsidR="003B74F1">
        <w:rPr>
          <w:rFonts w:asciiTheme="minorHAnsi" w:hAnsiTheme="minorHAnsi" w:cstheme="minorHAnsi"/>
          <w:sz w:val="20"/>
          <w:szCs w:val="20"/>
        </w:rPr>
        <w:t xml:space="preserve">a worksheet as </w:t>
      </w:r>
      <w:r w:rsidR="00845168" w:rsidRPr="003112A6">
        <w:rPr>
          <w:rFonts w:asciiTheme="minorHAnsi" w:hAnsiTheme="minorHAnsi" w:cstheme="minorHAnsi"/>
          <w:sz w:val="20"/>
          <w:szCs w:val="20"/>
        </w:rPr>
        <w:t xml:space="preserve">Appendix </w:t>
      </w:r>
      <w:r w:rsidR="004B473D">
        <w:rPr>
          <w:rFonts w:asciiTheme="minorHAnsi" w:hAnsiTheme="minorHAnsi" w:cstheme="minorHAnsi"/>
          <w:sz w:val="20"/>
          <w:szCs w:val="20"/>
        </w:rPr>
        <w:t>D</w:t>
      </w:r>
      <w:r w:rsidR="003B74F1">
        <w:rPr>
          <w:rFonts w:asciiTheme="minorHAnsi" w:hAnsiTheme="minorHAnsi" w:cstheme="minorHAnsi"/>
          <w:sz w:val="20"/>
          <w:szCs w:val="20"/>
        </w:rPr>
        <w:t xml:space="preserve"> to assist in the calculation of LMI persons</w:t>
      </w:r>
      <w:r w:rsidR="000C12AA">
        <w:rPr>
          <w:rFonts w:asciiTheme="minorHAnsi" w:hAnsiTheme="minorHAnsi" w:cstheme="minorHAnsi"/>
          <w:sz w:val="20"/>
          <w:szCs w:val="20"/>
        </w:rPr>
        <w:t xml:space="preserve"> and the percentage of LMI.</w:t>
      </w:r>
    </w:p>
    <w:p w14:paraId="454589B6" w14:textId="77777777" w:rsidR="00A36CBE" w:rsidRDefault="00A36CBE" w:rsidP="00A36CBE">
      <w:pPr>
        <w:pStyle w:val="BodyText"/>
        <w:spacing w:before="161" w:line="276" w:lineRule="auto"/>
        <w:ind w:right="822"/>
        <w:rPr>
          <w:rFonts w:asciiTheme="minorHAnsi" w:eastAsiaTheme="majorEastAsia" w:hAnsiTheme="minorHAnsi" w:cstheme="minorHAnsi"/>
          <w:color w:val="1F497D" w:themeColor="text2"/>
          <w:sz w:val="20"/>
          <w:szCs w:val="20"/>
        </w:rPr>
      </w:pPr>
    </w:p>
    <w:p w14:paraId="7B0EAE96" w14:textId="79C8B3E2" w:rsidR="00A36CBE" w:rsidRPr="00D93DDB" w:rsidRDefault="006152B1" w:rsidP="00D93DDB">
      <w:pPr>
        <w:pStyle w:val="Heading3"/>
      </w:pPr>
      <w:bookmarkStart w:id="51" w:name="_Toc152945857"/>
      <w:proofErr w:type="gramStart"/>
      <w:r w:rsidRPr="00D93DDB">
        <w:t xml:space="preserve">2.7.3  </w:t>
      </w:r>
      <w:r w:rsidR="00A36CBE" w:rsidRPr="00D93DDB">
        <w:t>Consistency</w:t>
      </w:r>
      <w:proofErr w:type="gramEnd"/>
      <w:r w:rsidR="00A36CBE" w:rsidRPr="00D93DDB">
        <w:t xml:space="preserve"> Checks</w:t>
      </w:r>
      <w:bookmarkEnd w:id="51"/>
    </w:p>
    <w:p w14:paraId="088A7A3A" w14:textId="77777777" w:rsidR="00AB4EFF" w:rsidRDefault="00A36CBE" w:rsidP="00AB4EFF">
      <w:pPr>
        <w:spacing w:before="240" w:after="120" w:line="276" w:lineRule="auto"/>
        <w:rPr>
          <w:rFonts w:eastAsia="Arial" w:cstheme="minorHAnsi"/>
          <w:sz w:val="20"/>
          <w:szCs w:val="20"/>
        </w:rPr>
      </w:pPr>
      <w:r w:rsidRPr="009D4047">
        <w:rPr>
          <w:rFonts w:eastAsia="Arial" w:cstheme="minorHAnsi"/>
          <w:sz w:val="20"/>
          <w:szCs w:val="20"/>
        </w:rPr>
        <w:t xml:space="preserve">If your </w:t>
      </w:r>
      <w:r w:rsidR="00AB4EFF">
        <w:rPr>
          <w:rFonts w:eastAsia="Arial" w:cstheme="minorHAnsi"/>
          <w:sz w:val="20"/>
          <w:szCs w:val="20"/>
        </w:rPr>
        <w:t>analysis</w:t>
      </w:r>
      <w:r w:rsidRPr="009D4047">
        <w:rPr>
          <w:rFonts w:eastAsia="Arial" w:cstheme="minorHAnsi"/>
          <w:sz w:val="20"/>
          <w:szCs w:val="20"/>
        </w:rPr>
        <w:t xml:space="preserve"> indicates that 51 percent or more of the residents of the service area have low and moderate incomes, then you must perform some simple consistency checks to ensure that your estimate is reliable. These consistency checks are outlined below and will help you (and the auditors of your survey) be confident that the results are representative of the project area.</w:t>
      </w:r>
      <w:r>
        <w:rPr>
          <w:rFonts w:eastAsia="Arial" w:cstheme="minorHAnsi"/>
          <w:sz w:val="20"/>
          <w:szCs w:val="20"/>
        </w:rPr>
        <w:t xml:space="preserve"> </w:t>
      </w:r>
    </w:p>
    <w:p w14:paraId="0070CC99" w14:textId="2EB18EE7" w:rsidR="00EB4F62" w:rsidRPr="00EB4F62" w:rsidRDefault="00DA798F" w:rsidP="00D9420D">
      <w:pPr>
        <w:pStyle w:val="ListParagraph"/>
        <w:numPr>
          <w:ilvl w:val="0"/>
          <w:numId w:val="20"/>
        </w:numPr>
        <w:spacing w:before="240" w:after="0" w:line="276" w:lineRule="auto"/>
        <w:ind w:left="360"/>
        <w:rPr>
          <w:rFonts w:eastAsia="Arial" w:cstheme="minorHAnsi"/>
          <w:sz w:val="20"/>
          <w:szCs w:val="20"/>
        </w:rPr>
      </w:pPr>
      <w:r w:rsidRPr="003D3A40">
        <w:rPr>
          <w:rFonts w:cstheme="minorHAnsi"/>
          <w:sz w:val="20"/>
          <w:szCs w:val="20"/>
        </w:rPr>
        <w:t xml:space="preserve">Compare your survey results to the most recent LMISD (available on HUD’s website at </w:t>
      </w:r>
      <w:hyperlink r:id="rId55">
        <w:r w:rsidRPr="003D3A40">
          <w:rPr>
            <w:rFonts w:cstheme="minorHAnsi"/>
            <w:color w:val="0000FF"/>
            <w:sz w:val="20"/>
            <w:szCs w:val="20"/>
            <w:u w:val="single" w:color="0000FF"/>
          </w:rPr>
          <w:t xml:space="preserve">https://www.hudexchange.info/manage-a-program/acs-low-mod-summary-data-local- </w:t>
        </w:r>
      </w:hyperlink>
      <w:hyperlink r:id="rId56">
        <w:r w:rsidRPr="003D3A40">
          <w:rPr>
            <w:rFonts w:cstheme="minorHAnsi"/>
            <w:color w:val="0000FF"/>
            <w:sz w:val="20"/>
            <w:szCs w:val="20"/>
            <w:u w:val="single" w:color="0000FF"/>
          </w:rPr>
          <w:t>government/</w:t>
        </w:r>
      </w:hyperlink>
      <w:r w:rsidRPr="003D3A40">
        <w:rPr>
          <w:rFonts w:cstheme="minorHAnsi"/>
          <w:sz w:val="20"/>
          <w:szCs w:val="20"/>
        </w:rPr>
        <w:t xml:space="preserve">) </w:t>
      </w:r>
      <w:r w:rsidRPr="006E689E">
        <w:rPr>
          <w:rFonts w:eastAsia="Arial" w:cstheme="minorHAnsi"/>
          <w:sz w:val="20"/>
          <w:szCs w:val="20"/>
        </w:rPr>
        <w:t xml:space="preserve">for the census geography that most closely matches the service area. </w:t>
      </w:r>
      <w:r w:rsidR="003D3A40" w:rsidRPr="006E689E">
        <w:rPr>
          <w:rFonts w:eastAsia="Arial" w:cstheme="minorHAnsi"/>
          <w:sz w:val="20"/>
          <w:szCs w:val="20"/>
        </w:rPr>
        <w:t>If there</w:t>
      </w:r>
      <w:r w:rsidRPr="006E689E">
        <w:rPr>
          <w:rFonts w:eastAsia="Arial" w:cstheme="minorHAnsi"/>
          <w:sz w:val="20"/>
          <w:szCs w:val="20"/>
        </w:rPr>
        <w:t xml:space="preserve"> is a </w:t>
      </w:r>
      <w:r w:rsidR="003D3A40" w:rsidRPr="006E689E">
        <w:rPr>
          <w:rFonts w:eastAsia="Arial" w:cstheme="minorHAnsi"/>
          <w:sz w:val="20"/>
          <w:szCs w:val="20"/>
        </w:rPr>
        <w:t xml:space="preserve">large </w:t>
      </w:r>
      <w:r w:rsidRPr="006E689E">
        <w:rPr>
          <w:rFonts w:eastAsia="Arial" w:cstheme="minorHAnsi"/>
          <w:sz w:val="20"/>
          <w:szCs w:val="20"/>
        </w:rPr>
        <w:t>difference (e.g., LMISD = 29%, survey = 5</w:t>
      </w:r>
      <w:r w:rsidR="003D3A40" w:rsidRPr="006E689E">
        <w:rPr>
          <w:rFonts w:eastAsia="Arial" w:cstheme="minorHAnsi"/>
          <w:sz w:val="20"/>
          <w:szCs w:val="20"/>
        </w:rPr>
        <w:t>7</w:t>
      </w:r>
      <w:r w:rsidRPr="006E689E">
        <w:rPr>
          <w:rFonts w:eastAsia="Arial" w:cstheme="minorHAnsi"/>
          <w:sz w:val="20"/>
          <w:szCs w:val="20"/>
        </w:rPr>
        <w:t xml:space="preserve">%), there may be other </w:t>
      </w:r>
      <w:r w:rsidR="006E689E" w:rsidRPr="006E689E">
        <w:rPr>
          <w:rFonts w:eastAsia="Arial" w:cstheme="minorHAnsi"/>
          <w:sz w:val="20"/>
          <w:szCs w:val="20"/>
        </w:rPr>
        <w:t>known factors to explain</w:t>
      </w:r>
      <w:r w:rsidRPr="006E689E">
        <w:rPr>
          <w:rFonts w:eastAsia="Arial" w:cstheme="minorHAnsi"/>
          <w:sz w:val="20"/>
          <w:szCs w:val="20"/>
        </w:rPr>
        <w:t xml:space="preserve"> the</w:t>
      </w:r>
      <w:r w:rsidR="006E689E" w:rsidRPr="006E689E">
        <w:rPr>
          <w:rFonts w:eastAsia="Arial" w:cstheme="minorHAnsi"/>
          <w:sz w:val="20"/>
          <w:szCs w:val="20"/>
        </w:rPr>
        <w:t xml:space="preserve"> large </w:t>
      </w:r>
      <w:r w:rsidRPr="006E689E">
        <w:rPr>
          <w:rFonts w:eastAsia="Arial" w:cstheme="minorHAnsi"/>
          <w:sz w:val="20"/>
          <w:szCs w:val="20"/>
        </w:rPr>
        <w:t>difference.</w:t>
      </w:r>
      <w:r w:rsidR="006E689E">
        <w:rPr>
          <w:rFonts w:eastAsia="Arial" w:cstheme="minorHAnsi"/>
          <w:sz w:val="20"/>
          <w:szCs w:val="20"/>
        </w:rPr>
        <w:t xml:space="preserve">  </w:t>
      </w:r>
      <w:r w:rsidRPr="006E689E">
        <w:rPr>
          <w:rFonts w:eastAsia="Arial" w:cstheme="minorHAnsi"/>
          <w:sz w:val="20"/>
          <w:szCs w:val="20"/>
        </w:rPr>
        <w:t xml:space="preserve">For </w:t>
      </w:r>
      <w:r w:rsidR="003D3A40" w:rsidRPr="006E689E">
        <w:rPr>
          <w:rFonts w:eastAsia="Arial" w:cstheme="minorHAnsi"/>
          <w:sz w:val="20"/>
          <w:szCs w:val="20"/>
        </w:rPr>
        <w:t xml:space="preserve">example, </w:t>
      </w:r>
    </w:p>
    <w:p w14:paraId="0162A0D4" w14:textId="562C8310" w:rsidR="00EB4F62" w:rsidRPr="00EB4F62" w:rsidRDefault="003D3A40" w:rsidP="00D9420D">
      <w:pPr>
        <w:pStyle w:val="ListParagraph"/>
        <w:numPr>
          <w:ilvl w:val="1"/>
          <w:numId w:val="20"/>
        </w:numPr>
        <w:spacing w:before="240" w:after="0" w:line="276" w:lineRule="auto"/>
        <w:rPr>
          <w:rFonts w:eastAsia="Arial" w:cstheme="minorHAnsi"/>
          <w:sz w:val="20"/>
          <w:szCs w:val="20"/>
        </w:rPr>
      </w:pPr>
      <w:r w:rsidRPr="003D3A40">
        <w:rPr>
          <w:rFonts w:cstheme="minorHAnsi"/>
          <w:sz w:val="20"/>
          <w:szCs w:val="20"/>
        </w:rPr>
        <w:t>there</w:t>
      </w:r>
      <w:r w:rsidR="00DA798F" w:rsidRPr="003D3A40">
        <w:rPr>
          <w:rFonts w:cstheme="minorHAnsi"/>
          <w:sz w:val="20"/>
          <w:szCs w:val="20"/>
        </w:rPr>
        <w:t xml:space="preserve"> may </w:t>
      </w:r>
      <w:r w:rsidR="006E689E" w:rsidRPr="003D3A40">
        <w:rPr>
          <w:rFonts w:cstheme="minorHAnsi"/>
          <w:sz w:val="20"/>
          <w:szCs w:val="20"/>
        </w:rPr>
        <w:t xml:space="preserve">have been </w:t>
      </w:r>
      <w:r w:rsidR="006E689E" w:rsidRPr="003D3A40">
        <w:rPr>
          <w:rFonts w:cstheme="minorHAnsi"/>
          <w:spacing w:val="10"/>
          <w:sz w:val="20"/>
          <w:szCs w:val="20"/>
        </w:rPr>
        <w:t>a</w:t>
      </w:r>
      <w:r w:rsidR="00DA798F" w:rsidRPr="003D3A40">
        <w:rPr>
          <w:rFonts w:cstheme="minorHAnsi"/>
          <w:spacing w:val="41"/>
          <w:sz w:val="20"/>
          <w:szCs w:val="20"/>
        </w:rPr>
        <w:t xml:space="preserve"> </w:t>
      </w:r>
      <w:r w:rsidR="00DA798F" w:rsidRPr="003D3A40">
        <w:rPr>
          <w:rFonts w:cstheme="minorHAnsi"/>
          <w:sz w:val="20"/>
          <w:szCs w:val="20"/>
        </w:rPr>
        <w:t>major</w:t>
      </w:r>
      <w:r w:rsidR="00DA798F" w:rsidRPr="003D3A40">
        <w:rPr>
          <w:rFonts w:cstheme="minorHAnsi"/>
          <w:w w:val="99"/>
          <w:sz w:val="20"/>
          <w:szCs w:val="20"/>
        </w:rPr>
        <w:t xml:space="preserve"> </w:t>
      </w:r>
      <w:r w:rsidR="00DA798F" w:rsidRPr="003D3A40">
        <w:rPr>
          <w:rFonts w:cstheme="minorHAnsi"/>
          <w:sz w:val="20"/>
          <w:szCs w:val="20"/>
        </w:rPr>
        <w:t>economic downturn in the service area since the last census</w:t>
      </w:r>
      <w:r w:rsidR="006E689E">
        <w:rPr>
          <w:rFonts w:cstheme="minorHAnsi"/>
          <w:sz w:val="20"/>
          <w:szCs w:val="20"/>
        </w:rPr>
        <w:t>,</w:t>
      </w:r>
      <w:r w:rsidR="00DA798F" w:rsidRPr="003D3A40">
        <w:rPr>
          <w:rFonts w:cstheme="minorHAnsi"/>
          <w:sz w:val="20"/>
          <w:szCs w:val="20"/>
        </w:rPr>
        <w:t xml:space="preserve"> or </w:t>
      </w:r>
    </w:p>
    <w:p w14:paraId="7FDFDFF7" w14:textId="77777777" w:rsidR="006E689E" w:rsidRPr="006E689E" w:rsidRDefault="00DA798F" w:rsidP="00D9420D">
      <w:pPr>
        <w:pStyle w:val="ListParagraph"/>
        <w:numPr>
          <w:ilvl w:val="1"/>
          <w:numId w:val="20"/>
        </w:numPr>
        <w:spacing w:before="240" w:after="0" w:line="276" w:lineRule="auto"/>
        <w:rPr>
          <w:rFonts w:eastAsia="Arial" w:cstheme="minorHAnsi"/>
          <w:sz w:val="20"/>
          <w:szCs w:val="20"/>
        </w:rPr>
      </w:pPr>
      <w:r w:rsidRPr="003D3A40">
        <w:rPr>
          <w:rFonts w:cstheme="minorHAnsi"/>
          <w:sz w:val="20"/>
          <w:szCs w:val="20"/>
        </w:rPr>
        <w:t>the service area may be only a small part of a large census tract</w:t>
      </w:r>
      <w:r w:rsidR="006E689E">
        <w:rPr>
          <w:rFonts w:cstheme="minorHAnsi"/>
          <w:sz w:val="20"/>
          <w:szCs w:val="20"/>
        </w:rPr>
        <w:t>, or</w:t>
      </w:r>
    </w:p>
    <w:p w14:paraId="591D1D2A" w14:textId="6F050211" w:rsidR="00EB4F62" w:rsidRPr="00EB4F62" w:rsidRDefault="006E689E" w:rsidP="00D9420D">
      <w:pPr>
        <w:pStyle w:val="ListParagraph"/>
        <w:numPr>
          <w:ilvl w:val="1"/>
          <w:numId w:val="20"/>
        </w:numPr>
        <w:spacing w:before="240" w:after="0" w:line="276" w:lineRule="auto"/>
        <w:rPr>
          <w:rFonts w:eastAsia="Arial" w:cstheme="minorHAnsi"/>
          <w:sz w:val="20"/>
          <w:szCs w:val="20"/>
        </w:rPr>
      </w:pPr>
      <w:r>
        <w:rPr>
          <w:rFonts w:cstheme="minorHAnsi"/>
          <w:sz w:val="20"/>
          <w:szCs w:val="20"/>
        </w:rPr>
        <w:t xml:space="preserve">the service area may be </w:t>
      </w:r>
      <w:proofErr w:type="gramStart"/>
      <w:r w:rsidR="006B0B64">
        <w:rPr>
          <w:rFonts w:cstheme="minorHAnsi"/>
          <w:sz w:val="20"/>
          <w:szCs w:val="20"/>
        </w:rPr>
        <w:t>all</w:t>
      </w:r>
      <w:proofErr w:type="gramEnd"/>
      <w:r w:rsidR="006B0B64">
        <w:rPr>
          <w:rFonts w:cstheme="minorHAnsi"/>
          <w:sz w:val="20"/>
          <w:szCs w:val="20"/>
        </w:rPr>
        <w:t xml:space="preserve"> or part of multiple census tracts combined</w:t>
      </w:r>
      <w:r w:rsidR="00DA798F" w:rsidRPr="003D3A40">
        <w:rPr>
          <w:rFonts w:cstheme="minorHAnsi"/>
          <w:sz w:val="20"/>
          <w:szCs w:val="20"/>
        </w:rPr>
        <w:t xml:space="preserve">. </w:t>
      </w:r>
    </w:p>
    <w:p w14:paraId="38FCD8E3" w14:textId="062A96C6" w:rsidR="001E2ABB" w:rsidRPr="001E2ABB" w:rsidRDefault="006E689E" w:rsidP="00D9420D">
      <w:pPr>
        <w:pStyle w:val="ListParagraph"/>
        <w:numPr>
          <w:ilvl w:val="0"/>
          <w:numId w:val="20"/>
        </w:numPr>
        <w:spacing w:before="240" w:after="0" w:line="276" w:lineRule="auto"/>
        <w:ind w:left="360"/>
        <w:rPr>
          <w:rFonts w:eastAsia="Arial" w:cstheme="minorHAnsi"/>
          <w:sz w:val="20"/>
          <w:szCs w:val="20"/>
        </w:rPr>
      </w:pPr>
      <w:r>
        <w:rPr>
          <w:rFonts w:cstheme="minorHAnsi"/>
          <w:sz w:val="20"/>
          <w:szCs w:val="20"/>
        </w:rPr>
        <w:t>R</w:t>
      </w:r>
      <w:r w:rsidR="00DA798F" w:rsidRPr="003D3A40">
        <w:rPr>
          <w:rFonts w:cstheme="minorHAnsi"/>
          <w:sz w:val="20"/>
          <w:szCs w:val="20"/>
        </w:rPr>
        <w:t xml:space="preserve">eview the map of respondents to make sure the responses were not skewed toward </w:t>
      </w:r>
      <w:r w:rsidR="001E2ABB">
        <w:rPr>
          <w:rFonts w:cstheme="minorHAnsi"/>
          <w:sz w:val="20"/>
          <w:szCs w:val="20"/>
        </w:rPr>
        <w:t>a particular neighborhood</w:t>
      </w:r>
      <w:r w:rsidR="00DA798F" w:rsidRPr="003D3A40">
        <w:rPr>
          <w:rFonts w:cstheme="minorHAnsi"/>
          <w:sz w:val="20"/>
          <w:szCs w:val="20"/>
        </w:rPr>
        <w:t>.</w:t>
      </w:r>
      <w:r w:rsidR="00DA798F" w:rsidRPr="003D3A40">
        <w:rPr>
          <w:rFonts w:cstheme="minorHAnsi"/>
          <w:sz w:val="20"/>
          <w:szCs w:val="20"/>
        </w:rPr>
        <w:tab/>
      </w:r>
    </w:p>
    <w:p w14:paraId="2FB8A9EF" w14:textId="390D169A" w:rsidR="00AB4EFF" w:rsidRDefault="006B0B64" w:rsidP="006B0B64">
      <w:pPr>
        <w:spacing w:before="240" w:after="0" w:line="276" w:lineRule="auto"/>
        <w:rPr>
          <w:rFonts w:cstheme="minorHAnsi"/>
          <w:b/>
          <w:bCs/>
          <w:sz w:val="20"/>
          <w:szCs w:val="20"/>
          <w:u w:val="single"/>
        </w:rPr>
      </w:pPr>
      <w:r w:rsidRPr="006B0B64">
        <w:rPr>
          <w:rFonts w:cstheme="minorHAnsi"/>
          <w:b/>
          <w:bCs/>
          <w:sz w:val="20"/>
          <w:szCs w:val="20"/>
          <w:u w:val="single"/>
        </w:rPr>
        <w:t>Carefully analyze each scenario and document the basis</w:t>
      </w:r>
      <w:r w:rsidR="00DA798F" w:rsidRPr="006B0B64">
        <w:rPr>
          <w:rFonts w:cstheme="minorHAnsi"/>
          <w:b/>
          <w:bCs/>
          <w:spacing w:val="3"/>
          <w:sz w:val="20"/>
          <w:szCs w:val="20"/>
          <w:u w:val="single"/>
        </w:rPr>
        <w:t xml:space="preserve"> </w:t>
      </w:r>
      <w:r w:rsidR="00DA798F" w:rsidRPr="006B0B64">
        <w:rPr>
          <w:rFonts w:cstheme="minorHAnsi"/>
          <w:b/>
          <w:bCs/>
          <w:sz w:val="20"/>
          <w:szCs w:val="20"/>
          <w:u w:val="single"/>
        </w:rPr>
        <w:t>for</w:t>
      </w:r>
      <w:r>
        <w:rPr>
          <w:rFonts w:cstheme="minorHAnsi"/>
          <w:b/>
          <w:bCs/>
          <w:spacing w:val="52"/>
          <w:sz w:val="20"/>
          <w:szCs w:val="20"/>
          <w:u w:val="single"/>
        </w:rPr>
        <w:t xml:space="preserve"> </w:t>
      </w:r>
      <w:r w:rsidR="00DA798F" w:rsidRPr="006B0B64">
        <w:rPr>
          <w:rFonts w:cstheme="minorHAnsi"/>
          <w:b/>
          <w:bCs/>
          <w:sz w:val="20"/>
          <w:szCs w:val="20"/>
          <w:u w:val="single"/>
        </w:rPr>
        <w:t>any</w:t>
      </w:r>
      <w:r w:rsidRPr="006B0B64">
        <w:rPr>
          <w:rFonts w:cstheme="minorHAnsi"/>
          <w:b/>
          <w:bCs/>
          <w:sz w:val="20"/>
          <w:szCs w:val="20"/>
          <w:u w:val="single"/>
        </w:rPr>
        <w:t xml:space="preserve"> </w:t>
      </w:r>
      <w:r w:rsidR="00DA798F" w:rsidRPr="006B0B64">
        <w:rPr>
          <w:rFonts w:cstheme="minorHAnsi"/>
          <w:b/>
          <w:bCs/>
          <w:sz w:val="20"/>
          <w:szCs w:val="20"/>
          <w:u w:val="single"/>
        </w:rPr>
        <w:t>discrepancy.</w:t>
      </w:r>
    </w:p>
    <w:p w14:paraId="5DCE102A" w14:textId="7D372CF0" w:rsidR="00DA798F" w:rsidRPr="003D3A40" w:rsidRDefault="00DA798F" w:rsidP="003D3A40">
      <w:pPr>
        <w:spacing w:before="240" w:after="0" w:line="276" w:lineRule="auto"/>
        <w:rPr>
          <w:rFonts w:eastAsia="Arial" w:cstheme="minorHAnsi"/>
          <w:sz w:val="20"/>
          <w:szCs w:val="20"/>
        </w:rPr>
        <w:sectPr w:rsidR="00DA798F" w:rsidRPr="003D3A40" w:rsidSect="006F0AC4">
          <w:footerReference w:type="default" r:id="rId57"/>
          <w:type w:val="continuous"/>
          <w:pgSz w:w="12240" w:h="15840" w:code="1"/>
          <w:pgMar w:top="1080" w:right="1080" w:bottom="720" w:left="1080" w:header="0" w:footer="227" w:gutter="0"/>
          <w:cols w:space="720"/>
          <w:titlePg/>
          <w:docGrid w:linePitch="299"/>
        </w:sectPr>
      </w:pPr>
    </w:p>
    <w:p w14:paraId="7E3E3ADE" w14:textId="10CFA9DF" w:rsidR="00CB0AE2" w:rsidRPr="00D93DDB" w:rsidRDefault="00CB0AE2" w:rsidP="00D93DDB">
      <w:pPr>
        <w:pStyle w:val="Heading2"/>
      </w:pPr>
      <w:bookmarkStart w:id="52" w:name="_Toc152945858"/>
      <w:proofErr w:type="gramStart"/>
      <w:r w:rsidRPr="00D93DDB">
        <w:lastRenderedPageBreak/>
        <w:t>2.8  Document</w:t>
      </w:r>
      <w:proofErr w:type="gramEnd"/>
      <w:r w:rsidRPr="00D93DDB">
        <w:t xml:space="preserve"> and Save Your Results</w:t>
      </w:r>
      <w:bookmarkEnd w:id="52"/>
    </w:p>
    <w:p w14:paraId="686C4E4D" w14:textId="2C66682F" w:rsidR="005A3CA9" w:rsidRDefault="00190ED0" w:rsidP="00F72367">
      <w:pPr>
        <w:pStyle w:val="BodyText"/>
        <w:spacing w:before="120" w:line="276" w:lineRule="auto"/>
        <w:ind w:right="115"/>
        <w:rPr>
          <w:rFonts w:asciiTheme="minorHAnsi" w:hAnsiTheme="minorHAnsi" w:cstheme="minorHAnsi"/>
          <w:sz w:val="20"/>
          <w:szCs w:val="20"/>
        </w:rPr>
      </w:pPr>
      <w:r>
        <w:rPr>
          <w:rFonts w:asciiTheme="minorHAnsi" w:hAnsiTheme="minorHAnsi" w:cstheme="minorHAnsi"/>
          <w:sz w:val="20"/>
          <w:szCs w:val="20"/>
        </w:rPr>
        <w:t>The results of the survey must</w:t>
      </w:r>
      <w:r w:rsidR="00CB0AE2" w:rsidRPr="00CB0AE2">
        <w:rPr>
          <w:rFonts w:asciiTheme="minorHAnsi" w:hAnsiTheme="minorHAnsi" w:cstheme="minorHAnsi"/>
          <w:sz w:val="20"/>
          <w:szCs w:val="20"/>
        </w:rPr>
        <w:t xml:space="preserve"> be documented, since those who audit or evaluate your program may want to review the procedures and data used to determine that the service area qualifies under the CDBG program regulations. You should therefore maintain careful documentation of </w:t>
      </w:r>
      <w:r w:rsidR="00F72367" w:rsidRPr="00CB0AE2">
        <w:rPr>
          <w:rFonts w:asciiTheme="minorHAnsi" w:hAnsiTheme="minorHAnsi" w:cstheme="minorHAnsi"/>
          <w:sz w:val="20"/>
          <w:szCs w:val="20"/>
        </w:rPr>
        <w:t>survey procedures</w:t>
      </w:r>
      <w:r w:rsidR="00CB0AE2" w:rsidRPr="00CB0AE2">
        <w:rPr>
          <w:rFonts w:asciiTheme="minorHAnsi" w:hAnsiTheme="minorHAnsi" w:cstheme="minorHAnsi"/>
          <w:sz w:val="20"/>
          <w:szCs w:val="20"/>
        </w:rPr>
        <w:t xml:space="preserve">. </w:t>
      </w:r>
      <w:r w:rsidR="003F776B">
        <w:rPr>
          <w:rFonts w:asciiTheme="minorHAnsi" w:hAnsiTheme="minorHAnsi" w:cstheme="minorHAnsi"/>
          <w:sz w:val="20"/>
          <w:szCs w:val="20"/>
        </w:rPr>
        <w:t xml:space="preserve"> </w:t>
      </w:r>
    </w:p>
    <w:p w14:paraId="2E90DD38" w14:textId="710F0629" w:rsidR="00CB0AE2" w:rsidRPr="00F72367" w:rsidRDefault="00CB0AE2" w:rsidP="00F72367">
      <w:pPr>
        <w:pStyle w:val="BodyText"/>
        <w:spacing w:before="120" w:line="276" w:lineRule="auto"/>
        <w:ind w:right="115"/>
        <w:rPr>
          <w:rFonts w:asciiTheme="minorHAnsi" w:hAnsiTheme="minorHAnsi" w:cstheme="minorHAnsi"/>
          <w:sz w:val="20"/>
          <w:szCs w:val="20"/>
        </w:rPr>
      </w:pPr>
      <w:r w:rsidRPr="00CB0AE2">
        <w:rPr>
          <w:rFonts w:asciiTheme="minorHAnsi" w:hAnsiTheme="minorHAnsi" w:cstheme="minorHAnsi"/>
          <w:sz w:val="20"/>
          <w:szCs w:val="20"/>
          <w:u w:val="single"/>
        </w:rPr>
        <w:t>At the very minimum, the following documentation is required:</w:t>
      </w:r>
    </w:p>
    <w:p w14:paraId="7A2BBE30" w14:textId="5184AD08" w:rsidR="00CB0AE2" w:rsidRPr="00F72367" w:rsidRDefault="00CB0AE2" w:rsidP="00D9420D">
      <w:pPr>
        <w:pStyle w:val="ListParagraph"/>
        <w:widowControl w:val="0"/>
        <w:numPr>
          <w:ilvl w:val="0"/>
          <w:numId w:val="21"/>
        </w:numPr>
        <w:tabs>
          <w:tab w:val="left" w:pos="480"/>
        </w:tabs>
        <w:autoSpaceDE w:val="0"/>
        <w:autoSpaceDN w:val="0"/>
        <w:spacing w:before="120" w:line="276" w:lineRule="auto"/>
        <w:contextualSpacing w:val="0"/>
        <w:rPr>
          <w:rFonts w:cstheme="minorHAnsi"/>
          <w:sz w:val="20"/>
          <w:szCs w:val="20"/>
        </w:rPr>
      </w:pPr>
      <w:r w:rsidRPr="00F72367">
        <w:rPr>
          <w:rFonts w:cstheme="minorHAnsi"/>
          <w:sz w:val="20"/>
          <w:szCs w:val="20"/>
        </w:rPr>
        <w:t>A description of the service area and how it was</w:t>
      </w:r>
      <w:r w:rsidRPr="00F72367">
        <w:rPr>
          <w:rFonts w:cstheme="minorHAnsi"/>
          <w:spacing w:val="-15"/>
          <w:sz w:val="20"/>
          <w:szCs w:val="20"/>
        </w:rPr>
        <w:t xml:space="preserve"> </w:t>
      </w:r>
      <w:r w:rsidRPr="00F72367">
        <w:rPr>
          <w:rFonts w:cstheme="minorHAnsi"/>
          <w:sz w:val="20"/>
          <w:szCs w:val="20"/>
        </w:rPr>
        <w:t>determined.</w:t>
      </w:r>
      <w:r w:rsidR="00986E31">
        <w:rPr>
          <w:rFonts w:cstheme="minorHAnsi"/>
          <w:sz w:val="20"/>
          <w:szCs w:val="20"/>
        </w:rPr>
        <w:t xml:space="preserve"> (i.e., utility services, town limits, etc.)</w:t>
      </w:r>
    </w:p>
    <w:p w14:paraId="6FECE1A4" w14:textId="155BE678" w:rsidR="00AE1BE0" w:rsidRDefault="005F11B4" w:rsidP="00D9420D">
      <w:pPr>
        <w:pStyle w:val="ListParagraph"/>
        <w:widowControl w:val="0"/>
        <w:numPr>
          <w:ilvl w:val="0"/>
          <w:numId w:val="21"/>
        </w:numPr>
        <w:tabs>
          <w:tab w:val="left" w:pos="480"/>
        </w:tabs>
        <w:autoSpaceDE w:val="0"/>
        <w:autoSpaceDN w:val="0"/>
        <w:spacing w:before="120" w:line="276" w:lineRule="auto"/>
        <w:ind w:right="117"/>
        <w:contextualSpacing w:val="0"/>
        <w:rPr>
          <w:rFonts w:cstheme="minorHAnsi"/>
          <w:sz w:val="20"/>
          <w:szCs w:val="20"/>
        </w:rPr>
      </w:pPr>
      <w:r>
        <w:rPr>
          <w:rFonts w:cstheme="minorHAnsi"/>
          <w:sz w:val="20"/>
          <w:szCs w:val="20"/>
        </w:rPr>
        <w:t xml:space="preserve">A map of the service area </w:t>
      </w:r>
      <w:r w:rsidR="0033302D" w:rsidRPr="0033302D">
        <w:rPr>
          <w:rFonts w:cstheme="minorHAnsi"/>
          <w:sz w:val="20"/>
          <w:szCs w:val="20"/>
        </w:rPr>
        <w:t>that depicts what residential units were surveyed. If the Service Area map does not include this information, documentation that the responses were compared to the map ensure that there were no geographical irregularities in the response rates.</w:t>
      </w:r>
    </w:p>
    <w:p w14:paraId="6B98B227" w14:textId="0506C62A" w:rsidR="00CB0AE2" w:rsidRDefault="00CB0AE2" w:rsidP="00D9420D">
      <w:pPr>
        <w:pStyle w:val="ListParagraph"/>
        <w:widowControl w:val="0"/>
        <w:numPr>
          <w:ilvl w:val="0"/>
          <w:numId w:val="21"/>
        </w:numPr>
        <w:tabs>
          <w:tab w:val="left" w:pos="480"/>
        </w:tabs>
        <w:autoSpaceDE w:val="0"/>
        <w:autoSpaceDN w:val="0"/>
        <w:spacing w:before="120" w:line="276" w:lineRule="auto"/>
        <w:ind w:right="117"/>
        <w:contextualSpacing w:val="0"/>
        <w:rPr>
          <w:rFonts w:cstheme="minorHAnsi"/>
          <w:sz w:val="20"/>
          <w:szCs w:val="20"/>
        </w:rPr>
      </w:pPr>
      <w:r w:rsidRPr="00F72367">
        <w:rPr>
          <w:rFonts w:cstheme="minorHAnsi"/>
          <w:sz w:val="20"/>
          <w:szCs w:val="20"/>
        </w:rPr>
        <w:t>The population list</w:t>
      </w:r>
      <w:r w:rsidR="00986E31">
        <w:rPr>
          <w:rFonts w:cstheme="minorHAnsi"/>
          <w:sz w:val="20"/>
          <w:szCs w:val="20"/>
        </w:rPr>
        <w:t xml:space="preserve"> </w:t>
      </w:r>
      <w:r w:rsidR="00190ED0">
        <w:rPr>
          <w:rFonts w:cstheme="minorHAnsi"/>
          <w:sz w:val="20"/>
          <w:szCs w:val="20"/>
        </w:rPr>
        <w:t xml:space="preserve">was </w:t>
      </w:r>
      <w:r w:rsidRPr="00F72367">
        <w:rPr>
          <w:rFonts w:cstheme="minorHAnsi"/>
          <w:sz w:val="20"/>
          <w:szCs w:val="20"/>
        </w:rPr>
        <w:t xml:space="preserve">used to select the sample. How was the population list determined? For example, if performing a </w:t>
      </w:r>
      <w:r w:rsidR="00D96F8F">
        <w:rPr>
          <w:rFonts w:cstheme="minorHAnsi"/>
          <w:sz w:val="20"/>
          <w:szCs w:val="20"/>
        </w:rPr>
        <w:t>mail</w:t>
      </w:r>
      <w:r w:rsidRPr="00F72367">
        <w:rPr>
          <w:rFonts w:cstheme="minorHAnsi"/>
          <w:sz w:val="20"/>
          <w:szCs w:val="20"/>
        </w:rPr>
        <w:t xml:space="preserve"> survey, how was the list of </w:t>
      </w:r>
      <w:r w:rsidR="00D96F8F">
        <w:rPr>
          <w:rFonts w:cstheme="minorHAnsi"/>
          <w:sz w:val="20"/>
          <w:szCs w:val="20"/>
        </w:rPr>
        <w:t>addresses</w:t>
      </w:r>
      <w:r w:rsidRPr="00F72367">
        <w:rPr>
          <w:rFonts w:cstheme="minorHAnsi"/>
          <w:sz w:val="20"/>
          <w:szCs w:val="20"/>
        </w:rPr>
        <w:t xml:space="preserve"> generated so that it corresponds to the service</w:t>
      </w:r>
      <w:r w:rsidRPr="00F72367">
        <w:rPr>
          <w:rFonts w:cstheme="minorHAnsi"/>
          <w:spacing w:val="-11"/>
          <w:sz w:val="20"/>
          <w:szCs w:val="20"/>
        </w:rPr>
        <w:t xml:space="preserve"> </w:t>
      </w:r>
      <w:r w:rsidRPr="00F72367">
        <w:rPr>
          <w:rFonts w:cstheme="minorHAnsi"/>
          <w:sz w:val="20"/>
          <w:szCs w:val="20"/>
        </w:rPr>
        <w:t>area?</w:t>
      </w:r>
    </w:p>
    <w:p w14:paraId="1009B7E8" w14:textId="77777777" w:rsidR="00857FAA" w:rsidRPr="00F72367" w:rsidRDefault="00857FAA" w:rsidP="00857FAA">
      <w:pPr>
        <w:pStyle w:val="ListParagraph"/>
        <w:widowControl w:val="0"/>
        <w:tabs>
          <w:tab w:val="left" w:pos="480"/>
        </w:tabs>
        <w:autoSpaceDE w:val="0"/>
        <w:autoSpaceDN w:val="0"/>
        <w:spacing w:before="120" w:line="276" w:lineRule="auto"/>
        <w:ind w:left="480" w:right="117"/>
        <w:contextualSpacing w:val="0"/>
        <w:jc w:val="left"/>
        <w:rPr>
          <w:rFonts w:cstheme="minorHAnsi"/>
          <w:sz w:val="20"/>
          <w:szCs w:val="20"/>
        </w:rPr>
      </w:pPr>
    </w:p>
    <w:p w14:paraId="0146B7A3" w14:textId="7E5F131E" w:rsidR="00875E34" w:rsidRPr="00BA6B01" w:rsidRDefault="00D96F8F" w:rsidP="00BA6B01">
      <w:pPr>
        <w:pStyle w:val="ListParagraph"/>
        <w:widowControl w:val="0"/>
        <w:numPr>
          <w:ilvl w:val="0"/>
          <w:numId w:val="21"/>
        </w:numPr>
        <w:tabs>
          <w:tab w:val="left" w:pos="480"/>
        </w:tabs>
        <w:autoSpaceDE w:val="0"/>
        <w:autoSpaceDN w:val="0"/>
        <w:spacing w:before="120" w:line="276" w:lineRule="auto"/>
        <w:ind w:right="117"/>
        <w:contextualSpacing w:val="0"/>
        <w:rPr>
          <w:rFonts w:cstheme="minorHAnsi"/>
          <w:sz w:val="20"/>
          <w:szCs w:val="20"/>
        </w:rPr>
      </w:pPr>
      <w:r>
        <w:rPr>
          <w:rFonts w:cstheme="minorHAnsi"/>
          <w:sz w:val="20"/>
          <w:szCs w:val="20"/>
        </w:rPr>
        <w:t xml:space="preserve">Description of the process used to determine your sample size.  Did the calculation incorporate HUD requirements of </w:t>
      </w:r>
      <w:r w:rsidR="00D900C5">
        <w:rPr>
          <w:rFonts w:cstheme="minorHAnsi"/>
          <w:sz w:val="20"/>
          <w:szCs w:val="20"/>
        </w:rPr>
        <w:t>CPD Notice 19-02?</w:t>
      </w:r>
      <w:r w:rsidR="0025745B">
        <w:rPr>
          <w:rFonts w:cstheme="minorHAnsi"/>
          <w:sz w:val="20"/>
          <w:szCs w:val="20"/>
        </w:rPr>
        <w:t xml:space="preserve">  Include a copy of the s</w:t>
      </w:r>
      <w:r w:rsidR="003D2CB4">
        <w:rPr>
          <w:rFonts w:cstheme="minorHAnsi"/>
          <w:sz w:val="20"/>
          <w:szCs w:val="20"/>
        </w:rPr>
        <w:t>ample size calculator s</w:t>
      </w:r>
      <w:r w:rsidR="0025745B">
        <w:rPr>
          <w:rFonts w:cstheme="minorHAnsi"/>
          <w:sz w:val="20"/>
          <w:szCs w:val="20"/>
        </w:rPr>
        <w:t>creenshot</w:t>
      </w:r>
      <w:r w:rsidR="002A0474">
        <w:rPr>
          <w:rFonts w:cstheme="minorHAnsi"/>
          <w:sz w:val="20"/>
          <w:szCs w:val="20"/>
        </w:rPr>
        <w:t xml:space="preserve"> including the Margin of Error and </w:t>
      </w:r>
      <w:r w:rsidR="007E1CF2">
        <w:rPr>
          <w:rFonts w:cstheme="minorHAnsi"/>
          <w:sz w:val="20"/>
          <w:szCs w:val="20"/>
        </w:rPr>
        <w:t>Confidence Interval of no less than 90%.</w:t>
      </w:r>
    </w:p>
    <w:p w14:paraId="3D2F77DA" w14:textId="39942BDE" w:rsidR="00CB0AE2" w:rsidRPr="00875E34" w:rsidRDefault="00CB0AE2" w:rsidP="00875E34">
      <w:pPr>
        <w:pStyle w:val="ListParagraph"/>
        <w:widowControl w:val="0"/>
        <w:numPr>
          <w:ilvl w:val="0"/>
          <w:numId w:val="21"/>
        </w:numPr>
        <w:tabs>
          <w:tab w:val="left" w:pos="480"/>
        </w:tabs>
        <w:autoSpaceDE w:val="0"/>
        <w:autoSpaceDN w:val="0"/>
        <w:spacing w:before="120" w:line="276" w:lineRule="auto"/>
        <w:ind w:right="117"/>
        <w:contextualSpacing w:val="0"/>
        <w:rPr>
          <w:rFonts w:cstheme="minorHAnsi"/>
          <w:sz w:val="20"/>
          <w:szCs w:val="20"/>
        </w:rPr>
      </w:pPr>
      <w:r w:rsidRPr="00875E34">
        <w:rPr>
          <w:rFonts w:cstheme="minorHAnsi"/>
          <w:sz w:val="20"/>
          <w:szCs w:val="20"/>
        </w:rPr>
        <w:t>Description of the process that was used to draw your sample from the population list. D</w:t>
      </w:r>
      <w:r w:rsidR="00D96F8F" w:rsidRPr="00875E34">
        <w:rPr>
          <w:rFonts w:cstheme="minorHAnsi"/>
          <w:sz w:val="20"/>
          <w:szCs w:val="20"/>
        </w:rPr>
        <w:t>id</w:t>
      </w:r>
      <w:r w:rsidRPr="00875E34">
        <w:rPr>
          <w:rFonts w:cstheme="minorHAnsi"/>
          <w:sz w:val="20"/>
          <w:szCs w:val="20"/>
        </w:rPr>
        <w:t xml:space="preserve"> you use a random number generator or random number tables? Provide a summary of how these random numbers were used to select families from the</w:t>
      </w:r>
      <w:r w:rsidRPr="00875E34">
        <w:rPr>
          <w:rFonts w:cstheme="minorHAnsi"/>
          <w:spacing w:val="-14"/>
          <w:sz w:val="20"/>
          <w:szCs w:val="20"/>
        </w:rPr>
        <w:t xml:space="preserve"> </w:t>
      </w:r>
      <w:r w:rsidR="00D900C5" w:rsidRPr="00875E34">
        <w:rPr>
          <w:rFonts w:cstheme="minorHAnsi"/>
          <w:sz w:val="20"/>
          <w:szCs w:val="20"/>
        </w:rPr>
        <w:t>survey universe</w:t>
      </w:r>
      <w:r w:rsidRPr="00875E34">
        <w:rPr>
          <w:rFonts w:cstheme="minorHAnsi"/>
          <w:sz w:val="20"/>
          <w:szCs w:val="20"/>
        </w:rPr>
        <w:t>.</w:t>
      </w:r>
      <w:r w:rsidR="009E3FF9" w:rsidRPr="00875E34">
        <w:rPr>
          <w:rFonts w:cstheme="minorHAnsi"/>
          <w:sz w:val="20"/>
          <w:szCs w:val="20"/>
        </w:rPr>
        <w:t xml:space="preserve">  If the sample was drawn using the rand function in Excel, copies of the worksheets before and after randomization should be kept.</w:t>
      </w:r>
    </w:p>
    <w:p w14:paraId="1F0DBE2E" w14:textId="0C7FC5F0" w:rsidR="00E865A4" w:rsidRDefault="00050505" w:rsidP="00D9420D">
      <w:pPr>
        <w:pStyle w:val="ListParagraph"/>
        <w:widowControl w:val="0"/>
        <w:numPr>
          <w:ilvl w:val="0"/>
          <w:numId w:val="21"/>
        </w:numPr>
        <w:tabs>
          <w:tab w:val="left" w:pos="480"/>
        </w:tabs>
        <w:autoSpaceDE w:val="0"/>
        <w:autoSpaceDN w:val="0"/>
        <w:spacing w:before="120" w:line="276" w:lineRule="auto"/>
        <w:ind w:right="115"/>
        <w:contextualSpacing w:val="0"/>
        <w:rPr>
          <w:rFonts w:cstheme="minorHAnsi"/>
          <w:sz w:val="20"/>
          <w:szCs w:val="20"/>
        </w:rPr>
      </w:pPr>
      <w:r>
        <w:rPr>
          <w:rFonts w:cstheme="minorHAnsi"/>
          <w:sz w:val="20"/>
          <w:szCs w:val="20"/>
        </w:rPr>
        <w:t xml:space="preserve">Copy of the initial </w:t>
      </w:r>
      <w:proofErr w:type="spellStart"/>
      <w:r w:rsidR="00E865A4">
        <w:rPr>
          <w:rFonts w:cstheme="minorHAnsi"/>
          <w:sz w:val="20"/>
          <w:szCs w:val="20"/>
        </w:rPr>
        <w:t>univers</w:t>
      </w:r>
      <w:proofErr w:type="spellEnd"/>
      <w:r w:rsidR="00E865A4">
        <w:rPr>
          <w:rFonts w:cstheme="minorHAnsi"/>
          <w:sz w:val="20"/>
          <w:szCs w:val="20"/>
        </w:rPr>
        <w:t xml:space="preserve"> </w:t>
      </w:r>
      <w:r>
        <w:rPr>
          <w:rFonts w:cstheme="minorHAnsi"/>
          <w:sz w:val="20"/>
          <w:szCs w:val="20"/>
        </w:rPr>
        <w:t>list</w:t>
      </w:r>
      <w:r w:rsidR="00E865A4">
        <w:rPr>
          <w:rFonts w:cstheme="minorHAnsi"/>
          <w:sz w:val="20"/>
          <w:szCs w:val="20"/>
        </w:rPr>
        <w:t>.  Copy of the initial list</w:t>
      </w:r>
      <w:r>
        <w:rPr>
          <w:rFonts w:cstheme="minorHAnsi"/>
          <w:sz w:val="20"/>
          <w:szCs w:val="20"/>
        </w:rPr>
        <w:t xml:space="preserve"> of families</w:t>
      </w:r>
      <w:r w:rsidR="00E865A4">
        <w:rPr>
          <w:rFonts w:cstheme="minorHAnsi"/>
          <w:sz w:val="20"/>
          <w:szCs w:val="20"/>
        </w:rPr>
        <w:t xml:space="preserve"> to be surveyed.</w:t>
      </w:r>
      <w:r w:rsidR="00EA214B">
        <w:rPr>
          <w:rFonts w:cstheme="minorHAnsi"/>
          <w:sz w:val="20"/>
          <w:szCs w:val="20"/>
        </w:rPr>
        <w:t xml:space="preserve"> Copy of the list of families </w:t>
      </w:r>
      <w:proofErr w:type="gramStart"/>
      <w:r w:rsidR="00EA214B">
        <w:rPr>
          <w:rFonts w:cstheme="minorHAnsi"/>
          <w:sz w:val="20"/>
          <w:szCs w:val="20"/>
        </w:rPr>
        <w:t>actually surveyed</w:t>
      </w:r>
      <w:proofErr w:type="gramEnd"/>
      <w:r w:rsidR="00EA214B">
        <w:rPr>
          <w:rFonts w:cstheme="minorHAnsi"/>
          <w:sz w:val="20"/>
          <w:szCs w:val="20"/>
        </w:rPr>
        <w:t>.</w:t>
      </w:r>
    </w:p>
    <w:p w14:paraId="18BD1EBB" w14:textId="0B1AD298" w:rsidR="00CB0AE2" w:rsidRPr="00F72367" w:rsidRDefault="00CB0AE2" w:rsidP="00D9420D">
      <w:pPr>
        <w:pStyle w:val="ListParagraph"/>
        <w:widowControl w:val="0"/>
        <w:numPr>
          <w:ilvl w:val="0"/>
          <w:numId w:val="21"/>
        </w:numPr>
        <w:tabs>
          <w:tab w:val="left" w:pos="480"/>
        </w:tabs>
        <w:autoSpaceDE w:val="0"/>
        <w:autoSpaceDN w:val="0"/>
        <w:spacing w:before="120" w:line="276" w:lineRule="auto"/>
        <w:ind w:right="115"/>
        <w:contextualSpacing w:val="0"/>
        <w:rPr>
          <w:rFonts w:cstheme="minorHAnsi"/>
          <w:sz w:val="20"/>
          <w:szCs w:val="20"/>
        </w:rPr>
      </w:pPr>
      <w:r w:rsidRPr="00F72367">
        <w:rPr>
          <w:rFonts w:cstheme="minorHAnsi"/>
          <w:sz w:val="20"/>
          <w:szCs w:val="20"/>
        </w:rPr>
        <w:t>If members of the selected sample ha</w:t>
      </w:r>
      <w:r w:rsidR="00D900C5">
        <w:rPr>
          <w:rFonts w:cstheme="minorHAnsi"/>
          <w:sz w:val="20"/>
          <w:szCs w:val="20"/>
        </w:rPr>
        <w:t>d</w:t>
      </w:r>
      <w:r w:rsidRPr="00F72367">
        <w:rPr>
          <w:rFonts w:cstheme="minorHAnsi"/>
          <w:sz w:val="20"/>
          <w:szCs w:val="20"/>
        </w:rPr>
        <w:t xml:space="preserve"> to be replaced, document </w:t>
      </w:r>
      <w:proofErr w:type="gramStart"/>
      <w:r w:rsidRPr="00F72367">
        <w:rPr>
          <w:rFonts w:cstheme="minorHAnsi"/>
          <w:sz w:val="20"/>
          <w:szCs w:val="20"/>
        </w:rPr>
        <w:t>why</w:t>
      </w:r>
      <w:proofErr w:type="gramEnd"/>
      <w:r w:rsidRPr="00F72367">
        <w:rPr>
          <w:rFonts w:cstheme="minorHAnsi"/>
          <w:sz w:val="20"/>
          <w:szCs w:val="20"/>
        </w:rPr>
        <w:t xml:space="preserve"> they were replaced and the replacement</w:t>
      </w:r>
      <w:r w:rsidR="00190ED0">
        <w:rPr>
          <w:rFonts w:cstheme="minorHAnsi"/>
          <w:sz w:val="20"/>
          <w:szCs w:val="20"/>
        </w:rPr>
        <w:t xml:space="preserve"> </w:t>
      </w:r>
      <w:r w:rsidRPr="00F72367">
        <w:rPr>
          <w:rFonts w:cstheme="minorHAnsi"/>
          <w:sz w:val="20"/>
          <w:szCs w:val="20"/>
        </w:rPr>
        <w:t>procedure</w:t>
      </w:r>
      <w:r w:rsidRPr="00F72367">
        <w:rPr>
          <w:rFonts w:cstheme="minorHAnsi"/>
          <w:spacing w:val="-12"/>
          <w:sz w:val="20"/>
          <w:szCs w:val="20"/>
        </w:rPr>
        <w:t xml:space="preserve"> </w:t>
      </w:r>
      <w:r w:rsidRPr="00F72367">
        <w:rPr>
          <w:rFonts w:cstheme="minorHAnsi"/>
          <w:sz w:val="20"/>
          <w:szCs w:val="20"/>
        </w:rPr>
        <w:t>adopted.</w:t>
      </w:r>
    </w:p>
    <w:p w14:paraId="747014C0" w14:textId="22C27A37" w:rsidR="00CB0AE2" w:rsidRPr="00F72367" w:rsidRDefault="001D16A2" w:rsidP="00D9420D">
      <w:pPr>
        <w:pStyle w:val="ListParagraph"/>
        <w:widowControl w:val="0"/>
        <w:numPr>
          <w:ilvl w:val="0"/>
          <w:numId w:val="21"/>
        </w:numPr>
        <w:tabs>
          <w:tab w:val="left" w:pos="480"/>
        </w:tabs>
        <w:autoSpaceDE w:val="0"/>
        <w:autoSpaceDN w:val="0"/>
        <w:spacing w:before="120" w:line="276" w:lineRule="auto"/>
        <w:ind w:right="117"/>
        <w:contextualSpacing w:val="0"/>
        <w:rPr>
          <w:rFonts w:cstheme="minorHAnsi"/>
          <w:sz w:val="20"/>
          <w:szCs w:val="20"/>
        </w:rPr>
      </w:pPr>
      <w:r>
        <w:rPr>
          <w:rFonts w:cstheme="minorHAnsi"/>
          <w:sz w:val="20"/>
          <w:szCs w:val="20"/>
        </w:rPr>
        <w:t>All original</w:t>
      </w:r>
      <w:r w:rsidR="00CB0AE2" w:rsidRPr="00F72367">
        <w:rPr>
          <w:rFonts w:cstheme="minorHAnsi"/>
          <w:sz w:val="20"/>
          <w:szCs w:val="20"/>
        </w:rPr>
        <w:t xml:space="preserve"> completed surveys</w:t>
      </w:r>
      <w:r>
        <w:rPr>
          <w:rFonts w:cstheme="minorHAnsi"/>
          <w:sz w:val="20"/>
          <w:szCs w:val="20"/>
        </w:rPr>
        <w:t xml:space="preserve"> (paper, online, telephone interview forms, etc.)</w:t>
      </w:r>
      <w:r w:rsidR="00CB0AE2" w:rsidRPr="00F72367">
        <w:rPr>
          <w:rFonts w:cstheme="minorHAnsi"/>
          <w:sz w:val="20"/>
          <w:szCs w:val="20"/>
        </w:rPr>
        <w:t xml:space="preserve">. </w:t>
      </w:r>
      <w:r w:rsidR="0091639E">
        <w:rPr>
          <w:rFonts w:cstheme="minorHAnsi"/>
          <w:sz w:val="20"/>
          <w:szCs w:val="20"/>
        </w:rPr>
        <w:t xml:space="preserve"> </w:t>
      </w:r>
    </w:p>
    <w:p w14:paraId="4B741FF0" w14:textId="72626A6A" w:rsidR="00F72367" w:rsidRDefault="00DB0C21" w:rsidP="00D9420D">
      <w:pPr>
        <w:pStyle w:val="ListParagraph"/>
        <w:widowControl w:val="0"/>
        <w:numPr>
          <w:ilvl w:val="0"/>
          <w:numId w:val="21"/>
        </w:numPr>
        <w:tabs>
          <w:tab w:val="left" w:pos="480"/>
        </w:tabs>
        <w:autoSpaceDE w:val="0"/>
        <w:autoSpaceDN w:val="0"/>
        <w:spacing w:before="120" w:line="276" w:lineRule="auto"/>
        <w:ind w:right="114"/>
        <w:contextualSpacing w:val="0"/>
        <w:rPr>
          <w:rFonts w:cstheme="minorHAnsi"/>
          <w:sz w:val="20"/>
          <w:szCs w:val="20"/>
        </w:rPr>
      </w:pPr>
      <w:r>
        <w:rPr>
          <w:rFonts w:cstheme="minorHAnsi"/>
          <w:sz w:val="20"/>
          <w:szCs w:val="20"/>
        </w:rPr>
        <w:t xml:space="preserve">Documentation of consistency checks. </w:t>
      </w:r>
      <w:r w:rsidR="0091639E">
        <w:rPr>
          <w:rFonts w:cstheme="minorHAnsi"/>
          <w:sz w:val="20"/>
          <w:szCs w:val="20"/>
        </w:rPr>
        <w:t xml:space="preserve">Maintain </w:t>
      </w:r>
      <w:r w:rsidR="00E550C6">
        <w:rPr>
          <w:rFonts w:cstheme="minorHAnsi"/>
          <w:sz w:val="20"/>
          <w:szCs w:val="20"/>
        </w:rPr>
        <w:t xml:space="preserve">a </w:t>
      </w:r>
      <w:r w:rsidR="00CB0AE2" w:rsidRPr="00F72367">
        <w:rPr>
          <w:rFonts w:cstheme="minorHAnsi"/>
          <w:sz w:val="20"/>
          <w:szCs w:val="20"/>
        </w:rPr>
        <w:t>record of who was</w:t>
      </w:r>
      <w:r w:rsidR="00E550C6">
        <w:rPr>
          <w:rFonts w:cstheme="minorHAnsi"/>
          <w:sz w:val="20"/>
          <w:szCs w:val="20"/>
        </w:rPr>
        <w:t xml:space="preserve"> </w:t>
      </w:r>
      <w:r w:rsidR="00AB5C03">
        <w:rPr>
          <w:rFonts w:cstheme="minorHAnsi"/>
          <w:sz w:val="20"/>
          <w:szCs w:val="20"/>
        </w:rPr>
        <w:t>contacted</w:t>
      </w:r>
      <w:r w:rsidR="00E550C6">
        <w:rPr>
          <w:rFonts w:cstheme="minorHAnsi"/>
          <w:sz w:val="20"/>
          <w:szCs w:val="20"/>
        </w:rPr>
        <w:t>, and who responded</w:t>
      </w:r>
      <w:r w:rsidR="00CB0AE2" w:rsidRPr="00F72367">
        <w:rPr>
          <w:rFonts w:cstheme="minorHAnsi"/>
          <w:sz w:val="20"/>
          <w:szCs w:val="20"/>
        </w:rPr>
        <w:t xml:space="preserve">. If someone (such as an auditor) wanted to verify whether the surveys were indeed completed by families in the sample, then he/she could contact some of the respondents </w:t>
      </w:r>
      <w:r w:rsidR="00E550C6">
        <w:rPr>
          <w:rFonts w:cstheme="minorHAnsi"/>
          <w:sz w:val="20"/>
          <w:szCs w:val="20"/>
        </w:rPr>
        <w:t>based on the unique identifier (survey number)</w:t>
      </w:r>
      <w:r w:rsidR="003C6550">
        <w:rPr>
          <w:rFonts w:cstheme="minorHAnsi"/>
          <w:sz w:val="20"/>
          <w:szCs w:val="20"/>
        </w:rPr>
        <w:t xml:space="preserve"> to verify </w:t>
      </w:r>
      <w:r w:rsidR="00CB0AE2" w:rsidRPr="00F72367">
        <w:rPr>
          <w:rFonts w:cstheme="minorHAnsi"/>
          <w:sz w:val="20"/>
          <w:szCs w:val="20"/>
        </w:rPr>
        <w:t>they ha</w:t>
      </w:r>
      <w:r w:rsidR="003C6550">
        <w:rPr>
          <w:rFonts w:cstheme="minorHAnsi"/>
          <w:sz w:val="20"/>
          <w:szCs w:val="20"/>
        </w:rPr>
        <w:t xml:space="preserve">d </w:t>
      </w:r>
      <w:r w:rsidR="00CB0AE2" w:rsidRPr="00F72367">
        <w:rPr>
          <w:rFonts w:cstheme="minorHAnsi"/>
          <w:sz w:val="20"/>
          <w:szCs w:val="20"/>
        </w:rPr>
        <w:t>been contacted</w:t>
      </w:r>
      <w:r w:rsidR="00AB5C03">
        <w:rPr>
          <w:rFonts w:cstheme="minorHAnsi"/>
          <w:sz w:val="20"/>
          <w:szCs w:val="20"/>
        </w:rPr>
        <w:t xml:space="preserve"> and had responded to the survey</w:t>
      </w:r>
      <w:r w:rsidR="00CB0AE2" w:rsidRPr="00F72367">
        <w:rPr>
          <w:rFonts w:cstheme="minorHAnsi"/>
          <w:sz w:val="20"/>
          <w:szCs w:val="20"/>
        </w:rPr>
        <w:t>. The privacy of their original responses still is protected by this</w:t>
      </w:r>
      <w:r w:rsidR="00CB0AE2" w:rsidRPr="00F72367">
        <w:rPr>
          <w:rFonts w:cstheme="minorHAnsi"/>
          <w:spacing w:val="-12"/>
          <w:sz w:val="20"/>
          <w:szCs w:val="20"/>
        </w:rPr>
        <w:t xml:space="preserve"> </w:t>
      </w:r>
      <w:r w:rsidR="00CB0AE2" w:rsidRPr="00F72367">
        <w:rPr>
          <w:rFonts w:cstheme="minorHAnsi"/>
          <w:sz w:val="20"/>
          <w:szCs w:val="20"/>
        </w:rPr>
        <w:t>procedure.</w:t>
      </w:r>
    </w:p>
    <w:p w14:paraId="3899A5A1" w14:textId="1EDE50B3" w:rsidR="005F61B1" w:rsidRDefault="005F61B1" w:rsidP="00D9420D">
      <w:pPr>
        <w:pStyle w:val="ListParagraph"/>
        <w:widowControl w:val="0"/>
        <w:numPr>
          <w:ilvl w:val="0"/>
          <w:numId w:val="21"/>
        </w:numPr>
        <w:tabs>
          <w:tab w:val="left" w:pos="480"/>
        </w:tabs>
        <w:autoSpaceDE w:val="0"/>
        <w:autoSpaceDN w:val="0"/>
        <w:spacing w:before="120" w:line="276" w:lineRule="auto"/>
        <w:ind w:right="114"/>
        <w:contextualSpacing w:val="0"/>
        <w:rPr>
          <w:rFonts w:cstheme="minorHAnsi"/>
          <w:sz w:val="20"/>
          <w:szCs w:val="20"/>
        </w:rPr>
      </w:pPr>
      <w:r>
        <w:rPr>
          <w:rFonts w:cstheme="minorHAnsi"/>
          <w:sz w:val="20"/>
          <w:szCs w:val="20"/>
        </w:rPr>
        <w:t xml:space="preserve">Appendix </w:t>
      </w:r>
      <w:r w:rsidR="004B473D">
        <w:rPr>
          <w:rFonts w:cstheme="minorHAnsi"/>
          <w:sz w:val="20"/>
          <w:szCs w:val="20"/>
        </w:rPr>
        <w:t>D</w:t>
      </w:r>
      <w:r>
        <w:rPr>
          <w:rFonts w:cstheme="minorHAnsi"/>
          <w:sz w:val="20"/>
          <w:szCs w:val="20"/>
        </w:rPr>
        <w:t xml:space="preserve"> – LMI Worksheet</w:t>
      </w:r>
    </w:p>
    <w:p w14:paraId="528A9C6A" w14:textId="3D6C538B" w:rsidR="007F076F" w:rsidRPr="00BF6CD4" w:rsidRDefault="00F72367" w:rsidP="00BF6CD4">
      <w:pPr>
        <w:pStyle w:val="ListParagraph"/>
        <w:widowControl w:val="0"/>
        <w:numPr>
          <w:ilvl w:val="0"/>
          <w:numId w:val="21"/>
        </w:numPr>
        <w:tabs>
          <w:tab w:val="left" w:pos="480"/>
        </w:tabs>
        <w:autoSpaceDE w:val="0"/>
        <w:autoSpaceDN w:val="0"/>
        <w:spacing w:before="120" w:line="276" w:lineRule="auto"/>
        <w:ind w:right="114"/>
        <w:contextualSpacing w:val="0"/>
        <w:rPr>
          <w:rFonts w:cstheme="minorHAnsi"/>
          <w:sz w:val="20"/>
          <w:szCs w:val="20"/>
        </w:rPr>
      </w:pPr>
      <w:r w:rsidRPr="00F72367">
        <w:rPr>
          <w:rFonts w:cstheme="minorHAnsi"/>
          <w:sz w:val="20"/>
          <w:szCs w:val="20"/>
        </w:rPr>
        <w:t xml:space="preserve">Survey data should be retained </w:t>
      </w:r>
      <w:r w:rsidR="00190ED0">
        <w:rPr>
          <w:rFonts w:cstheme="minorHAnsi"/>
          <w:sz w:val="20"/>
          <w:szCs w:val="20"/>
        </w:rPr>
        <w:t>per</w:t>
      </w:r>
      <w:r w:rsidRPr="00F72367">
        <w:rPr>
          <w:rFonts w:cstheme="minorHAnsi"/>
          <w:sz w:val="20"/>
          <w:szCs w:val="20"/>
        </w:rPr>
        <w:t xml:space="preserve"> record-keeping requirements of the State program at </w:t>
      </w:r>
      <w:hyperlink r:id="rId58" w:history="1">
        <w:r w:rsidRPr="00DD1004">
          <w:rPr>
            <w:rStyle w:val="Hyperlink"/>
            <w:rFonts w:cstheme="minorHAnsi"/>
            <w:sz w:val="20"/>
            <w:szCs w:val="20"/>
          </w:rPr>
          <w:t>24 CFR 570.490</w:t>
        </w:r>
      </w:hyperlink>
      <w:r w:rsidRPr="00F72367">
        <w:rPr>
          <w:rFonts w:cstheme="minorHAnsi"/>
          <w:sz w:val="20"/>
          <w:szCs w:val="20"/>
        </w:rPr>
        <w:t xml:space="preserve">. Keep a backup disk of your data. </w:t>
      </w:r>
      <w:r w:rsidR="00EA114A">
        <w:rPr>
          <w:rFonts w:cstheme="minorHAnsi"/>
          <w:sz w:val="20"/>
          <w:szCs w:val="20"/>
        </w:rPr>
        <w:t xml:space="preserve"> </w:t>
      </w:r>
      <w:r w:rsidRPr="00F72367">
        <w:rPr>
          <w:rFonts w:cstheme="minorHAnsi"/>
          <w:sz w:val="20"/>
          <w:szCs w:val="20"/>
        </w:rPr>
        <w:t xml:space="preserve"> </w:t>
      </w:r>
      <w:r w:rsidR="00EA114A">
        <w:rPr>
          <w:rFonts w:cstheme="minorHAnsi"/>
          <w:sz w:val="20"/>
          <w:szCs w:val="20"/>
        </w:rPr>
        <w:t xml:space="preserve"> </w:t>
      </w:r>
    </w:p>
    <w:p w14:paraId="645D8A5A" w14:textId="77777777" w:rsidR="00B41F8A" w:rsidRDefault="00B41F8A">
      <w:pPr>
        <w:rPr>
          <w:rFonts w:asciiTheme="majorHAnsi" w:eastAsia="Times New Roman" w:hAnsiTheme="majorHAnsi" w:cstheme="majorBidi"/>
          <w:b/>
          <w:bCs/>
          <w:caps/>
          <w:color w:val="1F497D" w:themeColor="text2"/>
          <w:spacing w:val="4"/>
          <w:sz w:val="28"/>
          <w:szCs w:val="28"/>
        </w:rPr>
      </w:pPr>
      <w:r>
        <w:br w:type="page"/>
      </w:r>
    </w:p>
    <w:p w14:paraId="46CFBD5C" w14:textId="041DFD1D" w:rsidR="007F076F" w:rsidRPr="007F076F" w:rsidRDefault="007F076F" w:rsidP="00D93DDB">
      <w:pPr>
        <w:pStyle w:val="Heading1"/>
      </w:pPr>
      <w:bookmarkStart w:id="53" w:name="_Toc152945859"/>
      <w:bookmarkStart w:id="54" w:name="_Hlk152947108"/>
      <w:bookmarkStart w:id="55" w:name="_Hlk152947145"/>
      <w:r w:rsidRPr="00280EF0">
        <w:lastRenderedPageBreak/>
        <w:t xml:space="preserve">APPENDIX A: </w:t>
      </w:r>
      <w:r w:rsidR="008F147A" w:rsidRPr="00280EF0">
        <w:t>General Guidance on File Security Measures</w:t>
      </w:r>
      <w:bookmarkEnd w:id="53"/>
    </w:p>
    <w:bookmarkEnd w:id="54"/>
    <w:p w14:paraId="4B5E1FE3" w14:textId="29448AFC" w:rsidR="007F076F" w:rsidRPr="007F076F" w:rsidRDefault="007F076F" w:rsidP="007F076F">
      <w:pPr>
        <w:pStyle w:val="ListParagraph"/>
        <w:numPr>
          <w:ilvl w:val="0"/>
          <w:numId w:val="25"/>
        </w:numPr>
        <w:rPr>
          <w:rFonts w:eastAsia="Times New Roman"/>
          <w:b/>
          <w:bCs/>
        </w:rPr>
      </w:pPr>
      <w:r w:rsidRPr="007F076F">
        <w:rPr>
          <w:rFonts w:eastAsia="Times New Roman"/>
          <w:b/>
          <w:bCs/>
        </w:rPr>
        <w:t>What Is Records Management Security</w:t>
      </w:r>
    </w:p>
    <w:p w14:paraId="74FA35FB" w14:textId="77777777" w:rsidR="007F076F" w:rsidRPr="00D50F29" w:rsidRDefault="007F076F" w:rsidP="007F076F">
      <w:pPr>
        <w:rPr>
          <w:rFonts w:eastAsia="Times New Roman"/>
        </w:rPr>
      </w:pPr>
      <w:r w:rsidRPr="00D50F29">
        <w:rPr>
          <w:rFonts w:eastAsia="Times New Roman"/>
        </w:rPr>
        <w:t>Records management requires appropriate protections for both paper and electronic information.</w:t>
      </w:r>
    </w:p>
    <w:p w14:paraId="3DF5DB50" w14:textId="77777777" w:rsidR="007F076F" w:rsidRPr="00D50F29" w:rsidRDefault="007F076F" w:rsidP="007F076F">
      <w:pPr>
        <w:rPr>
          <w:rFonts w:eastAsia="Times New Roman"/>
        </w:rPr>
      </w:pPr>
      <w:r w:rsidRPr="00D50F29">
        <w:rPr>
          <w:rFonts w:eastAsia="Times New Roman"/>
        </w:rPr>
        <w:t>There are three main parts to records management security—ensuring protection from physical damage, external data breaches, and internal theft or fraud.</w:t>
      </w:r>
    </w:p>
    <w:p w14:paraId="1BEB7317" w14:textId="0E71EC74" w:rsidR="007F076F" w:rsidRPr="007F076F" w:rsidRDefault="007F076F" w:rsidP="007F076F">
      <w:pPr>
        <w:pStyle w:val="ListParagraph"/>
        <w:numPr>
          <w:ilvl w:val="0"/>
          <w:numId w:val="25"/>
        </w:numPr>
        <w:rPr>
          <w:rFonts w:eastAsia="Times New Roman"/>
          <w:b/>
          <w:bCs/>
        </w:rPr>
      </w:pPr>
      <w:r w:rsidRPr="007F076F">
        <w:rPr>
          <w:rFonts w:eastAsia="Times New Roman"/>
          <w:b/>
          <w:bCs/>
        </w:rPr>
        <w:t>Why Using Different Security Types Is Important</w:t>
      </w:r>
    </w:p>
    <w:p w14:paraId="32AB09D4" w14:textId="77777777" w:rsidR="007F076F" w:rsidRPr="00D50F29" w:rsidRDefault="007F076F" w:rsidP="007F076F">
      <w:pPr>
        <w:rPr>
          <w:rFonts w:eastAsia="Times New Roman"/>
        </w:rPr>
      </w:pPr>
      <w:r w:rsidRPr="00D50F29">
        <w:rPr>
          <w:rFonts w:eastAsia="Times New Roman"/>
        </w:rPr>
        <w:t>Organizations face a range of security threats that come from all different angles, including:</w:t>
      </w:r>
    </w:p>
    <w:p w14:paraId="66A4E700" w14:textId="77777777" w:rsidR="007F076F" w:rsidRPr="007F076F" w:rsidRDefault="007F076F" w:rsidP="007F076F">
      <w:pPr>
        <w:pStyle w:val="ListParagraph"/>
        <w:numPr>
          <w:ilvl w:val="0"/>
          <w:numId w:val="26"/>
        </w:numPr>
        <w:rPr>
          <w:rFonts w:eastAsia="Times New Roman"/>
        </w:rPr>
      </w:pPr>
      <w:r w:rsidRPr="007F076F">
        <w:rPr>
          <w:rFonts w:eastAsia="Times New Roman"/>
        </w:rPr>
        <w:t>Human Error/Loss of Records</w:t>
      </w:r>
    </w:p>
    <w:p w14:paraId="5F3ED4CC" w14:textId="77777777" w:rsidR="007F076F" w:rsidRPr="007F076F" w:rsidRDefault="007F076F" w:rsidP="007F076F">
      <w:pPr>
        <w:pStyle w:val="ListParagraph"/>
        <w:numPr>
          <w:ilvl w:val="0"/>
          <w:numId w:val="26"/>
        </w:numPr>
        <w:rPr>
          <w:rFonts w:eastAsia="Times New Roman"/>
        </w:rPr>
      </w:pPr>
      <w:r w:rsidRPr="007F076F">
        <w:rPr>
          <w:rFonts w:eastAsia="Times New Roman"/>
        </w:rPr>
        <w:t>Fire, flood, and other natural disasters</w:t>
      </w:r>
    </w:p>
    <w:p w14:paraId="0876823C" w14:textId="77777777" w:rsidR="007F076F" w:rsidRPr="007F076F" w:rsidRDefault="007F076F" w:rsidP="007F076F">
      <w:pPr>
        <w:pStyle w:val="ListParagraph"/>
        <w:numPr>
          <w:ilvl w:val="0"/>
          <w:numId w:val="26"/>
        </w:numPr>
        <w:rPr>
          <w:rFonts w:eastAsia="Times New Roman"/>
        </w:rPr>
      </w:pPr>
      <w:r w:rsidRPr="007F076F">
        <w:rPr>
          <w:rFonts w:eastAsia="Times New Roman"/>
        </w:rPr>
        <w:t xml:space="preserve">Data breaches caused by viruses, trojans, and other forms of </w:t>
      </w:r>
      <w:proofErr w:type="gramStart"/>
      <w:r w:rsidRPr="007F076F">
        <w:rPr>
          <w:rFonts w:eastAsia="Times New Roman"/>
        </w:rPr>
        <w:t>malware</w:t>
      </w:r>
      <w:proofErr w:type="gramEnd"/>
    </w:p>
    <w:p w14:paraId="456EEF65" w14:textId="77777777" w:rsidR="007F076F" w:rsidRPr="007F076F" w:rsidRDefault="007F076F" w:rsidP="007F076F">
      <w:pPr>
        <w:pStyle w:val="ListParagraph"/>
        <w:numPr>
          <w:ilvl w:val="0"/>
          <w:numId w:val="26"/>
        </w:numPr>
        <w:rPr>
          <w:rFonts w:eastAsia="Times New Roman"/>
        </w:rPr>
      </w:pPr>
      <w:r w:rsidRPr="007F076F">
        <w:rPr>
          <w:rFonts w:eastAsia="Times New Roman"/>
        </w:rPr>
        <w:t>Employee theft and misuse of information</w:t>
      </w:r>
    </w:p>
    <w:p w14:paraId="4BE2C6FD" w14:textId="77777777" w:rsidR="007F076F" w:rsidRPr="00D50F29" w:rsidRDefault="007F076F" w:rsidP="007F076F">
      <w:pPr>
        <w:rPr>
          <w:rFonts w:eastAsia="Times New Roman"/>
        </w:rPr>
      </w:pPr>
      <w:r w:rsidRPr="00D50F29">
        <w:rPr>
          <w:rFonts w:eastAsia="Times New Roman"/>
        </w:rPr>
        <w:t>Since new digital hacking threats are also constantly emerging to target different security weak spots, it’s critical to use multiple types of security strategies with records management.</w:t>
      </w:r>
    </w:p>
    <w:p w14:paraId="55F8B4D2" w14:textId="19208A68" w:rsidR="007F076F" w:rsidRPr="007F076F" w:rsidRDefault="007F076F" w:rsidP="007F076F">
      <w:pPr>
        <w:pStyle w:val="ListParagraph"/>
        <w:numPr>
          <w:ilvl w:val="0"/>
          <w:numId w:val="25"/>
        </w:numPr>
        <w:rPr>
          <w:rFonts w:eastAsia="Times New Roman"/>
          <w:b/>
          <w:bCs/>
        </w:rPr>
      </w:pPr>
      <w:r w:rsidRPr="007F076F">
        <w:rPr>
          <w:rFonts w:eastAsia="Times New Roman"/>
          <w:b/>
          <w:bCs/>
        </w:rPr>
        <w:t>Types of Security for Paper Records</w:t>
      </w:r>
    </w:p>
    <w:p w14:paraId="413DBF1F" w14:textId="77777777" w:rsidR="007F076F" w:rsidRPr="00D50F29" w:rsidRDefault="007F076F" w:rsidP="007F076F">
      <w:pPr>
        <w:rPr>
          <w:i/>
          <w:iCs/>
        </w:rPr>
      </w:pPr>
      <w:r w:rsidRPr="00D50F29">
        <w:rPr>
          <w:i/>
          <w:iCs/>
        </w:rPr>
        <w:t>Lock Everything Down</w:t>
      </w:r>
    </w:p>
    <w:p w14:paraId="78D9D223" w14:textId="77777777" w:rsidR="007F076F" w:rsidRPr="00D50F29" w:rsidRDefault="007F076F" w:rsidP="007F076F">
      <w:r w:rsidRPr="00D50F29">
        <w:t xml:space="preserve">If you need to ensure that some records remain secure, you should lock the drawers, the cabinet, and the room. Not only are </w:t>
      </w:r>
      <w:r>
        <w:t>locks</w:t>
      </w:r>
      <w:r w:rsidRPr="00D50F29">
        <w:t xml:space="preserve"> a deterrent for </w:t>
      </w:r>
      <w:r>
        <w:t>improper access to records</w:t>
      </w:r>
      <w:r w:rsidRPr="00D50F29">
        <w:t xml:space="preserve">, but they can also extend the time it might take to </w:t>
      </w:r>
      <w:proofErr w:type="gramStart"/>
      <w:r w:rsidRPr="00D50F29">
        <w:t>actually break</w:t>
      </w:r>
      <w:proofErr w:type="gramEnd"/>
      <w:r w:rsidRPr="00D50F29">
        <w:t xml:space="preserve"> into the cabinet to take or copy files.</w:t>
      </w:r>
    </w:p>
    <w:p w14:paraId="575F8CAA" w14:textId="77777777" w:rsidR="007F076F" w:rsidRPr="00D50F29" w:rsidRDefault="007F076F" w:rsidP="007F076F">
      <w:r w:rsidRPr="00D50F29">
        <w:t>That’s why additional measures need to be taken to ensure that your files are secure.</w:t>
      </w:r>
    </w:p>
    <w:p w14:paraId="07A42AA8" w14:textId="77777777" w:rsidR="007F076F" w:rsidRPr="00D50F29" w:rsidRDefault="007F076F" w:rsidP="007F076F">
      <w:pPr>
        <w:rPr>
          <w:i/>
          <w:iCs/>
        </w:rPr>
      </w:pPr>
      <w:r>
        <w:rPr>
          <w:i/>
          <w:iCs/>
        </w:rPr>
        <w:t>Flood and</w:t>
      </w:r>
      <w:r w:rsidRPr="00D50F29">
        <w:rPr>
          <w:i/>
          <w:iCs/>
        </w:rPr>
        <w:t xml:space="preserve"> Fire </w:t>
      </w:r>
      <w:r>
        <w:rPr>
          <w:i/>
          <w:iCs/>
        </w:rPr>
        <w:t>Protection</w:t>
      </w:r>
    </w:p>
    <w:p w14:paraId="40051ACA" w14:textId="77777777" w:rsidR="007F076F" w:rsidRDefault="007F076F" w:rsidP="007F076F">
      <w:r w:rsidRPr="00BB3292">
        <w:t>Off-site records storage facilities use fire-suppression and climate-control systems to protect from natural disasters, adding an extra layer of protection that is not available with in-office locks.</w:t>
      </w:r>
    </w:p>
    <w:p w14:paraId="1EE19439" w14:textId="77777777" w:rsidR="007F076F" w:rsidRPr="00D50F29" w:rsidRDefault="007F076F" w:rsidP="007F076F">
      <w:pPr>
        <w:rPr>
          <w:i/>
          <w:iCs/>
        </w:rPr>
      </w:pPr>
      <w:r w:rsidRPr="00BB3292">
        <w:rPr>
          <w:i/>
          <w:iCs/>
        </w:rPr>
        <w:t>Limit Access</w:t>
      </w:r>
      <w:r w:rsidRPr="00D50F29">
        <w:rPr>
          <w:i/>
          <w:iCs/>
        </w:rPr>
        <w:t xml:space="preserve"> to Your Critical Records</w:t>
      </w:r>
    </w:p>
    <w:p w14:paraId="4F000435" w14:textId="77777777" w:rsidR="007F076F" w:rsidRPr="00D50F29" w:rsidRDefault="007F076F" w:rsidP="007F076F">
      <w:r w:rsidRPr="00D50F29">
        <w:t xml:space="preserve">How many employees have access to </w:t>
      </w:r>
      <w:proofErr w:type="gramStart"/>
      <w:r w:rsidRPr="00D50F29">
        <w:t>all of</w:t>
      </w:r>
      <w:proofErr w:type="gramEnd"/>
      <w:r w:rsidRPr="00D50F29">
        <w:t xml:space="preserve"> your company records? </w:t>
      </w:r>
      <w:r w:rsidRPr="00D50F29">
        <w:rPr>
          <w:bdr w:val="none" w:sz="0" w:space="0" w:color="auto" w:frame="1"/>
        </w:rPr>
        <w:t>Limiting who can access</w:t>
      </w:r>
      <w:r w:rsidRPr="00D50F29">
        <w:t>, re-file, and copy company records helps eliminate human error, which could include accidentally losing records, taking records offsite, having extra copies of critical files around the office.</w:t>
      </w:r>
    </w:p>
    <w:p w14:paraId="4EAE3341" w14:textId="77777777" w:rsidR="007F076F" w:rsidRPr="00D50F29" w:rsidRDefault="007F076F" w:rsidP="007F076F">
      <w:r w:rsidRPr="00D50F29">
        <w:t xml:space="preserve">Make sure that all your records are handled and disposed of properly by employees that have </w:t>
      </w:r>
      <w:r>
        <w:t>the approval</w:t>
      </w:r>
      <w:r w:rsidRPr="00D50F29">
        <w:t xml:space="preserve"> to read the contents of every file they handle. The smaller that number is the better.</w:t>
      </w:r>
    </w:p>
    <w:p w14:paraId="0BF121D4" w14:textId="77777777" w:rsidR="007F076F" w:rsidRPr="00D50F29" w:rsidRDefault="007F076F" w:rsidP="007F076F">
      <w:pPr>
        <w:rPr>
          <w:i/>
          <w:iCs/>
        </w:rPr>
      </w:pPr>
      <w:r w:rsidRPr="00D50F29">
        <w:rPr>
          <w:i/>
          <w:iCs/>
        </w:rPr>
        <w:t>Label All Records, Files and Cabinets Appropriately</w:t>
      </w:r>
    </w:p>
    <w:p w14:paraId="3CAB73FE" w14:textId="77777777" w:rsidR="007F076F" w:rsidRPr="00D50F29" w:rsidRDefault="007F076F" w:rsidP="007F076F">
      <w:r w:rsidRPr="00D50F29">
        <w:t xml:space="preserve">Misfiled or misplaced documents </w:t>
      </w:r>
      <w:r>
        <w:t xml:space="preserve">can </w:t>
      </w:r>
      <w:r w:rsidRPr="00D50F29">
        <w:t xml:space="preserve">cost your </w:t>
      </w:r>
      <w:r>
        <w:t>entity</w:t>
      </w:r>
      <w:r w:rsidRPr="00D50F29">
        <w:t xml:space="preserve"> money. Whether you </w:t>
      </w:r>
      <w:proofErr w:type="gramStart"/>
      <w:r w:rsidRPr="00D50F29">
        <w:t>have to</w:t>
      </w:r>
      <w:proofErr w:type="gramEnd"/>
      <w:r w:rsidRPr="00D50F29">
        <w:t xml:space="preserve"> search for it or reproduce it, you have to factor in the cost of the time it takes to find or reproduce that file, along with the additional chance that information may be compromised.</w:t>
      </w:r>
    </w:p>
    <w:p w14:paraId="188DB709" w14:textId="77777777" w:rsidR="007F076F" w:rsidRPr="00D50F29" w:rsidRDefault="007F076F" w:rsidP="007F076F">
      <w:r w:rsidRPr="00D50F29">
        <w:t xml:space="preserve">Make sure that all your records, folders, drawers, and file cabinets are labeled clearly and properly. By maintaining a consistent labeling system, you can increase the chance that a record will find its way back to the proper place and reduce the chance of losing a record that could </w:t>
      </w:r>
      <w:r>
        <w:t>potentially harm a program beneficiary</w:t>
      </w:r>
      <w:r w:rsidRPr="00D50F29">
        <w:t>.</w:t>
      </w:r>
    </w:p>
    <w:p w14:paraId="2DE3CC1B" w14:textId="77777777" w:rsidR="007F076F" w:rsidRDefault="007F076F" w:rsidP="007F076F">
      <w:pPr>
        <w:rPr>
          <w:i/>
          <w:iCs/>
        </w:rPr>
      </w:pPr>
    </w:p>
    <w:p w14:paraId="5C64C779" w14:textId="77777777" w:rsidR="007F076F" w:rsidRDefault="007F076F" w:rsidP="007F076F">
      <w:pPr>
        <w:rPr>
          <w:i/>
          <w:iCs/>
        </w:rPr>
      </w:pPr>
    </w:p>
    <w:p w14:paraId="3CE1BE55" w14:textId="171A05FF" w:rsidR="007F076F" w:rsidRPr="00D50F29" w:rsidRDefault="007F076F" w:rsidP="007F076F">
      <w:pPr>
        <w:rPr>
          <w:i/>
          <w:iCs/>
        </w:rPr>
      </w:pPr>
      <w:r w:rsidRPr="00D50F29">
        <w:rPr>
          <w:i/>
          <w:iCs/>
        </w:rPr>
        <w:t>Conduct Regular Audits</w:t>
      </w:r>
    </w:p>
    <w:p w14:paraId="3B4F9A2C" w14:textId="77777777" w:rsidR="007F076F" w:rsidRPr="00D50F29" w:rsidRDefault="007F076F" w:rsidP="007F076F">
      <w:r w:rsidRPr="00D50F29">
        <w:t>Once you have a records management system in place, you need to make sure that the system is maintained.</w:t>
      </w:r>
    </w:p>
    <w:p w14:paraId="77DA54E9" w14:textId="77777777" w:rsidR="007F076F" w:rsidRPr="00D50F29" w:rsidRDefault="007F076F" w:rsidP="007F076F">
      <w:r w:rsidRPr="00D50F29">
        <w:t>Schedul</w:t>
      </w:r>
      <w:r>
        <w:t>ing</w:t>
      </w:r>
      <w:r w:rsidRPr="00D50F29">
        <w:t xml:space="preserve"> regular audits of your critical records will help you maintain version control and reduce the chance of a data breach since you have a better chance of discovering when something valuable is missing.</w:t>
      </w:r>
    </w:p>
    <w:p w14:paraId="0DF86110" w14:textId="77777777" w:rsidR="007F076F" w:rsidRPr="00D50F29" w:rsidRDefault="007F076F" w:rsidP="007F076F">
      <w:pPr>
        <w:rPr>
          <w:i/>
          <w:iCs/>
        </w:rPr>
      </w:pPr>
      <w:r w:rsidRPr="00D50F29">
        <w:rPr>
          <w:i/>
          <w:iCs/>
        </w:rPr>
        <w:t>Destroy Your Records Securely—and Document When You Do</w:t>
      </w:r>
    </w:p>
    <w:p w14:paraId="0CB06461" w14:textId="77777777" w:rsidR="007F076F" w:rsidRPr="00D50F29" w:rsidRDefault="007F076F" w:rsidP="007F076F">
      <w:r w:rsidRPr="00D50F29">
        <w:t>Once you have determined how you’re going to manage your records, you need to make sure to adhere to your </w:t>
      </w:r>
      <w:r w:rsidRPr="00D50F29">
        <w:rPr>
          <w:bdr w:val="none" w:sz="0" w:space="0" w:color="auto" w:frame="1"/>
        </w:rPr>
        <w:t>document retention plan</w:t>
      </w:r>
      <w:r w:rsidRPr="00D50F29">
        <w:t xml:space="preserve"> and take the time to </w:t>
      </w:r>
      <w:proofErr w:type="gramStart"/>
      <w:r w:rsidRPr="00D50F29">
        <w:t>properly and securely destroy your records</w:t>
      </w:r>
      <w:proofErr w:type="gramEnd"/>
      <w:r w:rsidRPr="00D50F29">
        <w:t xml:space="preserve"> as they pass their required retention time.</w:t>
      </w:r>
    </w:p>
    <w:p w14:paraId="66078E3D" w14:textId="77777777" w:rsidR="007F076F" w:rsidRPr="00D50F29" w:rsidRDefault="007F076F" w:rsidP="007F076F">
      <w:r w:rsidRPr="00D50F29">
        <w:t>Destroying (and properly documenting) all your documents helps to reduce legal liability, reduce the number of records you store onsite, and protect your critical documents from getting into the wrong hands.</w:t>
      </w:r>
    </w:p>
    <w:p w14:paraId="4AE8B26B" w14:textId="77777777" w:rsidR="007F076F" w:rsidRPr="00D50F29" w:rsidRDefault="007F076F" w:rsidP="007F076F">
      <w:pPr>
        <w:rPr>
          <w:rFonts w:eastAsia="Times New Roman"/>
          <w:i/>
          <w:iCs/>
        </w:rPr>
      </w:pPr>
      <w:r w:rsidRPr="00D50F29">
        <w:rPr>
          <w:rFonts w:eastAsia="Times New Roman"/>
          <w:i/>
          <w:iCs/>
        </w:rPr>
        <w:t>Secure Storage Facilities</w:t>
      </w:r>
    </w:p>
    <w:p w14:paraId="5C11A12A" w14:textId="77777777" w:rsidR="007F076F" w:rsidRPr="00692E4B" w:rsidRDefault="007F076F" w:rsidP="007F076F">
      <w:pPr>
        <w:rPr>
          <w:rFonts w:eastAsia="Times New Roman"/>
        </w:rPr>
      </w:pPr>
      <w:r w:rsidRPr="00D50F29">
        <w:rPr>
          <w:rFonts w:eastAsia="Times New Roman"/>
        </w:rPr>
        <w:t>In addition to natural disaster protections, off-site storage facilities also implement securities like 24/7 video monitoring, locked premises, and on-site security staff.</w:t>
      </w:r>
    </w:p>
    <w:p w14:paraId="375F51ED" w14:textId="6B963848" w:rsidR="007F076F" w:rsidRPr="007F076F" w:rsidRDefault="007F076F" w:rsidP="007F076F">
      <w:pPr>
        <w:pStyle w:val="ListParagraph"/>
        <w:numPr>
          <w:ilvl w:val="0"/>
          <w:numId w:val="25"/>
        </w:numPr>
        <w:rPr>
          <w:rFonts w:eastAsia="Times New Roman"/>
          <w:b/>
          <w:bCs/>
        </w:rPr>
      </w:pPr>
      <w:r w:rsidRPr="007F076F">
        <w:rPr>
          <w:rFonts w:eastAsia="Times New Roman"/>
          <w:b/>
          <w:bCs/>
        </w:rPr>
        <w:t>Types of Security for Electronic Records</w:t>
      </w:r>
    </w:p>
    <w:p w14:paraId="5ED6B282" w14:textId="77777777" w:rsidR="007F076F" w:rsidRPr="00D50F29" w:rsidRDefault="007F076F" w:rsidP="007F076F">
      <w:r w:rsidRPr="00D50F29">
        <w:t>If you’ve set up a </w:t>
      </w:r>
      <w:r w:rsidRPr="00D50F29">
        <w:rPr>
          <w:bdr w:val="none" w:sz="0" w:space="0" w:color="auto" w:frame="1"/>
        </w:rPr>
        <w:t>records management program</w:t>
      </w:r>
      <w:r w:rsidRPr="00D50F29">
        <w:t>, you probably have a proper backup system in place. But it’s never too late to implement a way to protect your records in case of a fire, theft, or natural disaster.</w:t>
      </w:r>
    </w:p>
    <w:p w14:paraId="6D8B1504" w14:textId="77777777" w:rsidR="007F076F" w:rsidRPr="00D50F29" w:rsidRDefault="007F076F" w:rsidP="007F076F">
      <w:pPr>
        <w:rPr>
          <w:rFonts w:eastAsia="Times New Roman"/>
          <w:i/>
          <w:iCs/>
        </w:rPr>
      </w:pPr>
      <w:r w:rsidRPr="00D50F29">
        <w:rPr>
          <w:rFonts w:eastAsia="Times New Roman"/>
          <w:i/>
          <w:iCs/>
        </w:rPr>
        <w:t>Electronic Recordkeeping Security Suggestions</w:t>
      </w:r>
    </w:p>
    <w:p w14:paraId="0BB23AF5" w14:textId="77777777" w:rsidR="007F076F" w:rsidRPr="007F076F" w:rsidRDefault="007F076F" w:rsidP="007F076F">
      <w:pPr>
        <w:rPr>
          <w:rFonts w:eastAsia="Times New Roman"/>
          <w:b/>
          <w:bCs/>
          <w:color w:val="3C3B3B"/>
        </w:rPr>
      </w:pPr>
      <w:r w:rsidRPr="007F076F">
        <w:rPr>
          <w:rFonts w:eastAsia="Times New Roman"/>
          <w:b/>
          <w:bCs/>
          <w:color w:val="3C3B3B"/>
          <w:bdr w:val="none" w:sz="0" w:space="0" w:color="auto" w:frame="1"/>
        </w:rPr>
        <w:t>1.    Plan how the documents will be organized and accessed before they are scanned.  </w:t>
      </w:r>
    </w:p>
    <w:p w14:paraId="4F8C9043" w14:textId="77777777" w:rsidR="007F076F" w:rsidRPr="00D50F29" w:rsidRDefault="007F076F" w:rsidP="007F076F">
      <w:pPr>
        <w:rPr>
          <w:rFonts w:eastAsia="Times New Roman"/>
          <w:color w:val="3C3B3B"/>
        </w:rPr>
      </w:pPr>
      <w:r w:rsidRPr="00D50F29">
        <w:rPr>
          <w:rFonts w:eastAsia="Times New Roman"/>
          <w:color w:val="3C3B3B"/>
        </w:rPr>
        <w:t>Paper documents may be secured by locking them in a file cabinet or safe. Before they are digitized, however, a security hierarchy must be carefully planned, to avoid inadvertent disclosure.</w:t>
      </w:r>
    </w:p>
    <w:p w14:paraId="5E872A36" w14:textId="77777777" w:rsidR="007F076F" w:rsidRPr="007F076F" w:rsidRDefault="007F076F" w:rsidP="007F076F">
      <w:pPr>
        <w:rPr>
          <w:rFonts w:eastAsia="Times New Roman"/>
          <w:b/>
          <w:bCs/>
          <w:color w:val="3C3B3B"/>
        </w:rPr>
      </w:pPr>
      <w:r w:rsidRPr="007F076F">
        <w:rPr>
          <w:rFonts w:eastAsia="Times New Roman"/>
          <w:b/>
          <w:bCs/>
          <w:color w:val="3C3B3B"/>
          <w:bdr w:val="none" w:sz="0" w:space="0" w:color="auto" w:frame="1"/>
        </w:rPr>
        <w:t>2.    Electronic documents need to be preserved in an original and unchangeable format.</w:t>
      </w:r>
    </w:p>
    <w:p w14:paraId="026B4B96" w14:textId="77777777" w:rsidR="007F076F" w:rsidRPr="00D50F29" w:rsidRDefault="007F076F" w:rsidP="007F076F">
      <w:pPr>
        <w:rPr>
          <w:rFonts w:eastAsia="Times New Roman"/>
          <w:color w:val="3C3B3B"/>
        </w:rPr>
      </w:pPr>
      <w:r w:rsidRPr="00D50F29">
        <w:rPr>
          <w:rFonts w:eastAsia="Times New Roman"/>
          <w:color w:val="3C3B3B"/>
        </w:rPr>
        <w:t xml:space="preserve">It is important to preserve the original files in an unalterable state </w:t>
      </w:r>
      <w:proofErr w:type="gramStart"/>
      <w:r w:rsidRPr="00D50F29">
        <w:rPr>
          <w:rFonts w:eastAsia="Times New Roman"/>
          <w:color w:val="3C3B3B"/>
        </w:rPr>
        <w:t>in order to</w:t>
      </w:r>
      <w:proofErr w:type="gramEnd"/>
      <w:r w:rsidRPr="00D50F29">
        <w:rPr>
          <w:rFonts w:eastAsia="Times New Roman"/>
          <w:color w:val="3C3B3B"/>
        </w:rPr>
        <w:t xml:space="preserve"> add legitimacy to the system. When scanned, PDF is a standard storage format. Searchable PDF is even better.</w:t>
      </w:r>
    </w:p>
    <w:p w14:paraId="693F7788" w14:textId="3AC077D3" w:rsidR="007F076F" w:rsidRPr="007F076F" w:rsidRDefault="007F076F" w:rsidP="007F076F">
      <w:pPr>
        <w:rPr>
          <w:rFonts w:eastAsia="Times New Roman"/>
          <w:b/>
          <w:bCs/>
          <w:color w:val="3C3B3B"/>
        </w:rPr>
      </w:pPr>
      <w:r w:rsidRPr="007F076F">
        <w:rPr>
          <w:rFonts w:eastAsia="Times New Roman"/>
          <w:b/>
          <w:bCs/>
          <w:color w:val="3C3B3B"/>
          <w:bdr w:val="none" w:sz="0" w:space="0" w:color="auto" w:frame="1"/>
        </w:rPr>
        <w:t>3.    Plan to apply security to collections of documents rather than individually.</w:t>
      </w:r>
    </w:p>
    <w:p w14:paraId="42D98588" w14:textId="77777777" w:rsidR="007F076F" w:rsidRPr="00D50F29" w:rsidRDefault="007F076F" w:rsidP="007F076F">
      <w:pPr>
        <w:rPr>
          <w:rFonts w:eastAsia="Times New Roman"/>
          <w:color w:val="3C3B3B"/>
        </w:rPr>
      </w:pPr>
      <w:r w:rsidRPr="00D50F29">
        <w:rPr>
          <w:rFonts w:eastAsia="Times New Roman"/>
          <w:color w:val="3C3B3B"/>
        </w:rPr>
        <w:t>This makes your security management tasks easier to manage. It’s a waste of time to manually adjust permission settings on a multitude of documents.</w:t>
      </w:r>
    </w:p>
    <w:p w14:paraId="2DE49D2E" w14:textId="17E1657F" w:rsidR="007F076F" w:rsidRPr="007F076F" w:rsidRDefault="007F076F" w:rsidP="007F076F">
      <w:pPr>
        <w:rPr>
          <w:rFonts w:eastAsia="Times New Roman"/>
          <w:b/>
          <w:bCs/>
          <w:color w:val="3C3B3B"/>
        </w:rPr>
      </w:pPr>
      <w:r w:rsidRPr="007F076F">
        <w:rPr>
          <w:rFonts w:eastAsia="Times New Roman"/>
          <w:b/>
          <w:bCs/>
          <w:color w:val="3C3B3B"/>
          <w:bdr w:val="none" w:sz="0" w:space="0" w:color="auto" w:frame="1"/>
        </w:rPr>
        <w:t>4.    Grant access rights via Access Control Lists (ACLs).</w:t>
      </w:r>
    </w:p>
    <w:p w14:paraId="366EC155" w14:textId="77777777" w:rsidR="007F076F" w:rsidRDefault="007F076F" w:rsidP="007F076F">
      <w:pPr>
        <w:rPr>
          <w:shd w:val="clear" w:color="auto" w:fill="FFFFFF"/>
        </w:rPr>
      </w:pPr>
      <w:r w:rsidRPr="00D50F29">
        <w:rPr>
          <w:shd w:val="clear" w:color="auto" w:fill="FFFFFF"/>
        </w:rPr>
        <w:t>ACLs are used for limiting access to sensitive files for only those who need it. Predefined lists with authorized users can be configured while any other prying eyes are locked out.</w:t>
      </w:r>
    </w:p>
    <w:p w14:paraId="51FBA8A1" w14:textId="3154EDE9" w:rsidR="007F076F" w:rsidRPr="007F076F" w:rsidRDefault="007F076F" w:rsidP="007F076F">
      <w:pPr>
        <w:rPr>
          <w:rFonts w:eastAsia="Times New Roman"/>
          <w:b/>
          <w:bCs/>
          <w:color w:val="3C3B3B"/>
        </w:rPr>
      </w:pPr>
      <w:r w:rsidRPr="007F076F">
        <w:rPr>
          <w:rFonts w:eastAsia="Times New Roman"/>
          <w:b/>
          <w:bCs/>
          <w:color w:val="3C3B3B"/>
          <w:bdr w:val="none" w:sz="0" w:space="0" w:color="auto" w:frame="1"/>
        </w:rPr>
        <w:t>5.    Ensure mobile security.</w:t>
      </w:r>
    </w:p>
    <w:p w14:paraId="3E80FEA8" w14:textId="77777777" w:rsidR="007F076F" w:rsidRPr="00D50F29" w:rsidRDefault="007F076F" w:rsidP="007F076F">
      <w:pPr>
        <w:rPr>
          <w:rFonts w:eastAsia="Times New Roman"/>
          <w:color w:val="3C3B3B"/>
        </w:rPr>
      </w:pPr>
      <w:r w:rsidRPr="00D50F29">
        <w:rPr>
          <w:rFonts w:eastAsia="Times New Roman"/>
          <w:color w:val="3C3B3B"/>
        </w:rPr>
        <w:t>If your employees access the document repository via mobile phones or tablets, you should disable automatic login so that the secure information is not compromised should a device be lost or stolen.</w:t>
      </w:r>
    </w:p>
    <w:p w14:paraId="3F68CFCB" w14:textId="77777777" w:rsidR="007F076F" w:rsidRDefault="007F076F">
      <w:pPr>
        <w:rPr>
          <w:rFonts w:eastAsia="Times New Roman"/>
          <w:b/>
          <w:bCs/>
          <w:color w:val="3C3B3B"/>
          <w:bdr w:val="none" w:sz="0" w:space="0" w:color="auto" w:frame="1"/>
        </w:rPr>
      </w:pPr>
      <w:r>
        <w:rPr>
          <w:rFonts w:eastAsia="Times New Roman"/>
          <w:b/>
          <w:bCs/>
          <w:color w:val="3C3B3B"/>
          <w:bdr w:val="none" w:sz="0" w:space="0" w:color="auto" w:frame="1"/>
        </w:rPr>
        <w:br w:type="page"/>
      </w:r>
    </w:p>
    <w:p w14:paraId="75B64885" w14:textId="6F76E62A" w:rsidR="007F076F" w:rsidRPr="007F076F" w:rsidRDefault="007F076F" w:rsidP="007F076F">
      <w:pPr>
        <w:rPr>
          <w:rFonts w:eastAsia="Times New Roman"/>
          <w:b/>
          <w:bCs/>
          <w:color w:val="3C3B3B"/>
        </w:rPr>
      </w:pPr>
      <w:r w:rsidRPr="007F076F">
        <w:rPr>
          <w:rFonts w:eastAsia="Times New Roman"/>
          <w:b/>
          <w:bCs/>
          <w:color w:val="3C3B3B"/>
          <w:bdr w:val="none" w:sz="0" w:space="0" w:color="auto" w:frame="1"/>
        </w:rPr>
        <w:lastRenderedPageBreak/>
        <w:t>6.    Focus primarily on internal security.</w:t>
      </w:r>
    </w:p>
    <w:p w14:paraId="6D09202F" w14:textId="77777777" w:rsidR="007F076F" w:rsidRDefault="007F076F" w:rsidP="007F076F">
      <w:pPr>
        <w:rPr>
          <w:rFonts w:eastAsia="Times New Roman"/>
          <w:color w:val="3C3B3B"/>
        </w:rPr>
      </w:pPr>
      <w:proofErr w:type="gramStart"/>
      <w:r w:rsidRPr="00D50F29">
        <w:rPr>
          <w:rFonts w:eastAsia="Times New Roman"/>
          <w:color w:val="3C3B3B"/>
        </w:rPr>
        <w:t>The majority of</w:t>
      </w:r>
      <w:proofErr w:type="gramEnd"/>
      <w:r w:rsidRPr="00D50F29">
        <w:rPr>
          <w:rFonts w:eastAsia="Times New Roman"/>
          <w:color w:val="3C3B3B"/>
        </w:rPr>
        <w:t xml:space="preserve"> security issues with documents are due to internal mismanagement or manipulation. Innocent threats include inadvertent deletion of documents. This may be controlled </w:t>
      </w:r>
      <w:proofErr w:type="gramStart"/>
      <w:r w:rsidRPr="00D50F29">
        <w:rPr>
          <w:rFonts w:eastAsia="Times New Roman"/>
          <w:color w:val="3C3B3B"/>
        </w:rPr>
        <w:t>through the use of</w:t>
      </w:r>
      <w:proofErr w:type="gramEnd"/>
      <w:r w:rsidRPr="00D50F29">
        <w:rPr>
          <w:rFonts w:eastAsia="Times New Roman"/>
          <w:color w:val="3C3B3B"/>
        </w:rPr>
        <w:t xml:space="preserve"> read-only permission assignment to document storage areas.</w:t>
      </w:r>
    </w:p>
    <w:p w14:paraId="1F4DC846" w14:textId="71233648" w:rsidR="007F076F" w:rsidRPr="007F076F" w:rsidRDefault="007F076F" w:rsidP="007F076F">
      <w:pPr>
        <w:rPr>
          <w:rFonts w:eastAsia="Times New Roman"/>
          <w:b/>
          <w:bCs/>
          <w:color w:val="3C3B3B"/>
        </w:rPr>
      </w:pPr>
      <w:r w:rsidRPr="007F076F">
        <w:rPr>
          <w:rFonts w:eastAsia="Times New Roman"/>
          <w:b/>
          <w:bCs/>
          <w:color w:val="3C3B3B"/>
          <w:bdr w:val="none" w:sz="0" w:space="0" w:color="auto" w:frame="1"/>
        </w:rPr>
        <w:t>7.    Keep documents on a need-to-know basis.</w:t>
      </w:r>
    </w:p>
    <w:p w14:paraId="0608DE3B" w14:textId="77777777" w:rsidR="007F076F" w:rsidRPr="00D50F29" w:rsidRDefault="007F076F" w:rsidP="007F076F">
      <w:pPr>
        <w:rPr>
          <w:rFonts w:eastAsia="Times New Roman"/>
          <w:color w:val="3C3B3B"/>
        </w:rPr>
      </w:pPr>
      <w:r w:rsidRPr="00D50F29">
        <w:rPr>
          <w:rFonts w:eastAsia="Times New Roman"/>
          <w:color w:val="3C3B3B"/>
        </w:rPr>
        <w:t xml:space="preserve">One of the most easily preventable ways of ensuring document security is to only allow employees or contractors access to sensitive files when they have a need for such access, and only for as long as they need access to them. This prevents inappropriate access of those documents later and will prevent </w:t>
      </w:r>
      <w:r>
        <w:rPr>
          <w:rFonts w:eastAsia="Times New Roman"/>
          <w:color w:val="3C3B3B"/>
        </w:rPr>
        <w:t>potential harm to the community or beneficiaries</w:t>
      </w:r>
      <w:r w:rsidRPr="00D50F29">
        <w:rPr>
          <w:rFonts w:eastAsia="Times New Roman"/>
          <w:color w:val="3C3B3B"/>
        </w:rPr>
        <w:t>.</w:t>
      </w:r>
    </w:p>
    <w:p w14:paraId="1D4224C6" w14:textId="74781487" w:rsidR="007F076F" w:rsidRPr="007F076F" w:rsidRDefault="007F076F" w:rsidP="007F076F">
      <w:pPr>
        <w:rPr>
          <w:rFonts w:eastAsia="Times New Roman"/>
          <w:b/>
          <w:bCs/>
          <w:color w:val="3C3B3B"/>
        </w:rPr>
      </w:pPr>
      <w:r w:rsidRPr="007F076F">
        <w:rPr>
          <w:rFonts w:eastAsia="Times New Roman"/>
          <w:b/>
          <w:bCs/>
          <w:color w:val="3C3B3B"/>
          <w:bdr w:val="none" w:sz="0" w:space="0" w:color="auto" w:frame="1"/>
        </w:rPr>
        <w:t>8.    Ensure provisions are in place to prevent user error.</w:t>
      </w:r>
    </w:p>
    <w:p w14:paraId="0D898145" w14:textId="77777777" w:rsidR="007F076F" w:rsidRPr="00D50F29" w:rsidRDefault="007F076F" w:rsidP="007F076F">
      <w:pPr>
        <w:rPr>
          <w:rFonts w:eastAsia="Times New Roman"/>
          <w:color w:val="3C3B3B"/>
        </w:rPr>
      </w:pPr>
      <w:r w:rsidRPr="00D50F29">
        <w:rPr>
          <w:rFonts w:eastAsia="Times New Roman"/>
          <w:color w:val="3C3B3B"/>
        </w:rPr>
        <w:t xml:space="preserve">Ensure that there are provisions in place to prevent non-malicious events such as accidental deletion or modification of documents from occurring by users.  Remember that your employees are your most valuable </w:t>
      </w:r>
      <w:proofErr w:type="gramStart"/>
      <w:r w:rsidRPr="00D50F29">
        <w:rPr>
          <w:rFonts w:eastAsia="Times New Roman"/>
          <w:color w:val="3C3B3B"/>
        </w:rPr>
        <w:t>assets</w:t>
      </w:r>
      <w:proofErr w:type="gramEnd"/>
      <w:r w:rsidRPr="00D50F29">
        <w:rPr>
          <w:rFonts w:eastAsia="Times New Roman"/>
          <w:color w:val="3C3B3B"/>
        </w:rPr>
        <w:t xml:space="preserve"> but they are also the most likely to make mistakes. These unintentional mistakes can </w:t>
      </w:r>
      <w:r>
        <w:rPr>
          <w:rFonts w:eastAsia="Times New Roman"/>
          <w:color w:val="3C3B3B"/>
        </w:rPr>
        <w:t>cause potential harm to a beneficiary whose information has been compromised</w:t>
      </w:r>
      <w:r w:rsidRPr="00D50F29">
        <w:rPr>
          <w:rFonts w:eastAsia="Times New Roman"/>
          <w:color w:val="3C3B3B"/>
        </w:rPr>
        <w:t>.</w:t>
      </w:r>
    </w:p>
    <w:p w14:paraId="6F30F686" w14:textId="129B8E95" w:rsidR="007F076F" w:rsidRPr="00D2539B" w:rsidRDefault="00D2539B" w:rsidP="007F076F">
      <w:pPr>
        <w:rPr>
          <w:rFonts w:eastAsia="Times New Roman"/>
          <w:b/>
          <w:bCs/>
          <w:color w:val="3C3B3B"/>
        </w:rPr>
      </w:pPr>
      <w:r w:rsidRPr="00D2539B">
        <w:rPr>
          <w:rFonts w:eastAsia="Times New Roman"/>
          <w:b/>
          <w:bCs/>
          <w:color w:val="3C3B3B"/>
          <w:bdr w:val="none" w:sz="0" w:space="0" w:color="auto" w:frame="1"/>
        </w:rPr>
        <w:t>9</w:t>
      </w:r>
      <w:r w:rsidR="007F076F" w:rsidRPr="00D2539B">
        <w:rPr>
          <w:rFonts w:eastAsia="Times New Roman"/>
          <w:b/>
          <w:bCs/>
          <w:color w:val="3C3B3B"/>
          <w:bdr w:val="none" w:sz="0" w:space="0" w:color="auto" w:frame="1"/>
        </w:rPr>
        <w:t>.    Only collect information you need.</w:t>
      </w:r>
    </w:p>
    <w:p w14:paraId="446E774E" w14:textId="77777777" w:rsidR="007F076F" w:rsidRPr="00D50F29" w:rsidRDefault="007F076F" w:rsidP="007F076F">
      <w:pPr>
        <w:rPr>
          <w:rFonts w:eastAsia="Times New Roman"/>
          <w:color w:val="3C3B3B"/>
        </w:rPr>
      </w:pPr>
      <w:r w:rsidRPr="00D50F29">
        <w:rPr>
          <w:rFonts w:eastAsia="Times New Roman"/>
          <w:color w:val="3C3B3B"/>
        </w:rPr>
        <w:t xml:space="preserve">Be sure each piece of information you gather is necessary for any of the current functions or activities of your organization or agency. If you don’t need it, don’t collect it in the first place.  Also…don’t collect personal information just because you think that you will use that information </w:t>
      </w:r>
      <w:proofErr w:type="gramStart"/>
      <w:r w:rsidRPr="00D50F29">
        <w:rPr>
          <w:rFonts w:eastAsia="Times New Roman"/>
          <w:color w:val="3C3B3B"/>
        </w:rPr>
        <w:t>at a later date</w:t>
      </w:r>
      <w:proofErr w:type="gramEnd"/>
      <w:r w:rsidRPr="00D50F29">
        <w:rPr>
          <w:rFonts w:eastAsia="Times New Roman"/>
          <w:color w:val="3C3B3B"/>
        </w:rPr>
        <w:t>. Don’t store what you don’t need.</w:t>
      </w:r>
    </w:p>
    <w:p w14:paraId="5CE3B24B" w14:textId="4BE49D1F" w:rsidR="007F076F" w:rsidRPr="00D2539B" w:rsidRDefault="007F076F" w:rsidP="007F076F">
      <w:pPr>
        <w:rPr>
          <w:rFonts w:eastAsia="Times New Roman"/>
          <w:b/>
          <w:bCs/>
          <w:color w:val="3C3B3B"/>
        </w:rPr>
      </w:pPr>
      <w:r w:rsidRPr="00D2539B">
        <w:rPr>
          <w:rFonts w:eastAsia="Times New Roman"/>
          <w:b/>
          <w:bCs/>
          <w:color w:val="3C3B3B"/>
          <w:bdr w:val="none" w:sz="0" w:space="0" w:color="auto" w:frame="1"/>
        </w:rPr>
        <w:t>1</w:t>
      </w:r>
      <w:r w:rsidR="00D2539B" w:rsidRPr="00D2539B">
        <w:rPr>
          <w:rFonts w:eastAsia="Times New Roman"/>
          <w:b/>
          <w:bCs/>
          <w:color w:val="3C3B3B"/>
          <w:bdr w:val="none" w:sz="0" w:space="0" w:color="auto" w:frame="1"/>
        </w:rPr>
        <w:t>0</w:t>
      </w:r>
      <w:r w:rsidRPr="00D2539B">
        <w:rPr>
          <w:rFonts w:eastAsia="Times New Roman"/>
          <w:b/>
          <w:bCs/>
          <w:color w:val="3C3B3B"/>
          <w:bdr w:val="none" w:sz="0" w:space="0" w:color="auto" w:frame="1"/>
        </w:rPr>
        <w:t>.</w:t>
      </w:r>
      <w:proofErr w:type="gramStart"/>
      <w:r w:rsidRPr="00D2539B">
        <w:rPr>
          <w:rFonts w:eastAsia="Times New Roman"/>
          <w:b/>
          <w:bCs/>
          <w:color w:val="3C3B3B"/>
          <w:bdr w:val="none" w:sz="0" w:space="0" w:color="auto" w:frame="1"/>
        </w:rPr>
        <w:t>   “</w:t>
      </w:r>
      <w:proofErr w:type="gramEnd"/>
      <w:r w:rsidRPr="00D2539B">
        <w:rPr>
          <w:rFonts w:eastAsia="Times New Roman"/>
          <w:b/>
          <w:bCs/>
          <w:color w:val="3C3B3B"/>
          <w:bdr w:val="none" w:sz="0" w:space="0" w:color="auto" w:frame="1"/>
        </w:rPr>
        <w:t>Clean” information from desktop machines, mobile devices and tablets.</w:t>
      </w:r>
    </w:p>
    <w:p w14:paraId="263BC19D" w14:textId="77777777" w:rsidR="007F076F" w:rsidRPr="00D50F29" w:rsidRDefault="007F076F" w:rsidP="007F076F">
      <w:pPr>
        <w:rPr>
          <w:rFonts w:eastAsia="Times New Roman"/>
          <w:color w:val="3C3B3B"/>
        </w:rPr>
      </w:pPr>
      <w:r w:rsidRPr="00D50F29">
        <w:rPr>
          <w:rFonts w:eastAsia="Times New Roman"/>
          <w:color w:val="3C3B3B"/>
        </w:rPr>
        <w:t xml:space="preserve">Be sure all personal information has been removed from electronic devices before you assign them to a different </w:t>
      </w:r>
      <w:proofErr w:type="gramStart"/>
      <w:r w:rsidRPr="00D50F29">
        <w:rPr>
          <w:rFonts w:eastAsia="Times New Roman"/>
          <w:color w:val="3C3B3B"/>
        </w:rPr>
        <w:t>user, or</w:t>
      </w:r>
      <w:proofErr w:type="gramEnd"/>
      <w:r w:rsidRPr="00D50F29">
        <w:rPr>
          <w:rFonts w:eastAsia="Times New Roman"/>
          <w:color w:val="3C3B3B"/>
        </w:rPr>
        <w:t xml:space="preserve"> send them to be recycled.</w:t>
      </w:r>
    </w:p>
    <w:p w14:paraId="5D7F59C2" w14:textId="0B5D773B" w:rsidR="007F076F" w:rsidRPr="00D2539B" w:rsidRDefault="007F076F" w:rsidP="007F076F">
      <w:pPr>
        <w:rPr>
          <w:rFonts w:eastAsia="Times New Roman"/>
          <w:b/>
          <w:bCs/>
          <w:color w:val="3C3B3B"/>
        </w:rPr>
      </w:pPr>
      <w:r w:rsidRPr="00D2539B">
        <w:rPr>
          <w:rFonts w:eastAsia="Times New Roman"/>
          <w:b/>
          <w:bCs/>
          <w:color w:val="3C3B3B"/>
          <w:bdr w:val="none" w:sz="0" w:space="0" w:color="auto" w:frame="1"/>
        </w:rPr>
        <w:t>1</w:t>
      </w:r>
      <w:r w:rsidR="00D2539B" w:rsidRPr="00D2539B">
        <w:rPr>
          <w:rFonts w:eastAsia="Times New Roman"/>
          <w:b/>
          <w:bCs/>
          <w:color w:val="3C3B3B"/>
          <w:bdr w:val="none" w:sz="0" w:space="0" w:color="auto" w:frame="1"/>
        </w:rPr>
        <w:t>1</w:t>
      </w:r>
      <w:r w:rsidRPr="00D2539B">
        <w:rPr>
          <w:rFonts w:eastAsia="Times New Roman"/>
          <w:b/>
          <w:bCs/>
          <w:color w:val="3C3B3B"/>
          <w:bdr w:val="none" w:sz="0" w:space="0" w:color="auto" w:frame="1"/>
        </w:rPr>
        <w:t>.    Be careful who has permission to download files to local machines.</w:t>
      </w:r>
    </w:p>
    <w:p w14:paraId="79A34A61" w14:textId="77777777" w:rsidR="007F076F" w:rsidRPr="00D50F29" w:rsidRDefault="007F076F" w:rsidP="007F076F">
      <w:pPr>
        <w:rPr>
          <w:rFonts w:eastAsia="Times New Roman"/>
          <w:color w:val="3C3B3B"/>
        </w:rPr>
      </w:pPr>
      <w:r w:rsidRPr="00D50F29">
        <w:rPr>
          <w:rFonts w:eastAsia="Times New Roman"/>
          <w:color w:val="3C3B3B"/>
        </w:rPr>
        <w:t>Disable electronic document exports for employees who do not have permission to store sensitive documents locally.</w:t>
      </w:r>
    </w:p>
    <w:p w14:paraId="08696274" w14:textId="5D3D507A" w:rsidR="007F076F" w:rsidRPr="00D2539B" w:rsidRDefault="007F076F" w:rsidP="007F076F">
      <w:pPr>
        <w:rPr>
          <w:rFonts w:eastAsia="Times New Roman"/>
          <w:b/>
          <w:bCs/>
          <w:color w:val="3C3B3B"/>
        </w:rPr>
      </w:pPr>
      <w:r w:rsidRPr="00D2539B">
        <w:rPr>
          <w:rFonts w:eastAsia="Times New Roman"/>
          <w:b/>
          <w:bCs/>
          <w:color w:val="3C3B3B"/>
          <w:bdr w:val="none" w:sz="0" w:space="0" w:color="auto" w:frame="1"/>
        </w:rPr>
        <w:t>1</w:t>
      </w:r>
      <w:r w:rsidR="00D2539B" w:rsidRPr="00D2539B">
        <w:rPr>
          <w:rFonts w:eastAsia="Times New Roman"/>
          <w:b/>
          <w:bCs/>
          <w:color w:val="3C3B3B"/>
          <w:bdr w:val="none" w:sz="0" w:space="0" w:color="auto" w:frame="1"/>
        </w:rPr>
        <w:t>2</w:t>
      </w:r>
      <w:r w:rsidRPr="00D2539B">
        <w:rPr>
          <w:rFonts w:eastAsia="Times New Roman"/>
          <w:b/>
          <w:bCs/>
          <w:color w:val="3C3B3B"/>
          <w:bdr w:val="none" w:sz="0" w:space="0" w:color="auto" w:frame="1"/>
        </w:rPr>
        <w:t>.    Protect your document files from natural disasters.</w:t>
      </w:r>
    </w:p>
    <w:p w14:paraId="4DF2AF51" w14:textId="77777777" w:rsidR="007F076F" w:rsidRPr="00D50F29" w:rsidRDefault="007F076F" w:rsidP="007F076F">
      <w:pPr>
        <w:rPr>
          <w:rFonts w:eastAsia="Times New Roman"/>
          <w:color w:val="3C3B3B"/>
        </w:rPr>
      </w:pPr>
      <w:r w:rsidRPr="00D50F29">
        <w:rPr>
          <w:rFonts w:eastAsia="Times New Roman"/>
          <w:color w:val="3C3B3B"/>
        </w:rPr>
        <w:t>Are your records and documents protected from fire, flood, and natural disasters? Have a backup plan that saves files in an alternative location should a disaster occur.</w:t>
      </w:r>
    </w:p>
    <w:p w14:paraId="723C9296" w14:textId="3DD2FE5E" w:rsidR="007F076F" w:rsidRPr="00D2539B" w:rsidRDefault="007F076F" w:rsidP="007F076F">
      <w:pPr>
        <w:rPr>
          <w:rFonts w:eastAsia="Times New Roman"/>
          <w:b/>
          <w:bCs/>
          <w:color w:val="3C3B3B"/>
        </w:rPr>
      </w:pPr>
      <w:r w:rsidRPr="00D2539B">
        <w:rPr>
          <w:rFonts w:eastAsia="Times New Roman"/>
          <w:b/>
          <w:bCs/>
          <w:color w:val="3C3B3B"/>
          <w:bdr w:val="none" w:sz="0" w:space="0" w:color="auto" w:frame="1"/>
        </w:rPr>
        <w:t>1</w:t>
      </w:r>
      <w:r w:rsidR="00D2539B" w:rsidRPr="00D2539B">
        <w:rPr>
          <w:rFonts w:eastAsia="Times New Roman"/>
          <w:b/>
          <w:bCs/>
          <w:color w:val="3C3B3B"/>
          <w:bdr w:val="none" w:sz="0" w:space="0" w:color="auto" w:frame="1"/>
        </w:rPr>
        <w:t>3</w:t>
      </w:r>
      <w:r w:rsidRPr="00D2539B">
        <w:rPr>
          <w:rFonts w:eastAsia="Times New Roman"/>
          <w:b/>
          <w:bCs/>
          <w:color w:val="3C3B3B"/>
          <w:bdr w:val="none" w:sz="0" w:space="0" w:color="auto" w:frame="1"/>
        </w:rPr>
        <w:t>.    Don’t store information any longer than you need it.</w:t>
      </w:r>
    </w:p>
    <w:p w14:paraId="18D06E5E" w14:textId="77777777" w:rsidR="007F076F" w:rsidRPr="00D50F29" w:rsidRDefault="007F076F" w:rsidP="007F076F">
      <w:pPr>
        <w:rPr>
          <w:rFonts w:eastAsia="Times New Roman"/>
          <w:color w:val="3C3B3B"/>
        </w:rPr>
      </w:pPr>
      <w:r w:rsidRPr="00D50F29">
        <w:rPr>
          <w:rFonts w:eastAsia="Times New Roman"/>
          <w:color w:val="3C3B3B"/>
        </w:rPr>
        <w:t xml:space="preserve">It is just as important to delete files as well as keep them. Review records retention guidelines. If you don’t have a records retention schedule, create one. Schedule the destruction of electronic records you do not need to archive once they reach the end of their useful </w:t>
      </w:r>
      <w:proofErr w:type="gramStart"/>
      <w:r w:rsidRPr="00D50F29">
        <w:rPr>
          <w:rFonts w:eastAsia="Times New Roman"/>
          <w:color w:val="3C3B3B"/>
        </w:rPr>
        <w:t>life .</w:t>
      </w:r>
      <w:proofErr w:type="gramEnd"/>
    </w:p>
    <w:p w14:paraId="0F26D8F4" w14:textId="469391D9" w:rsidR="007F076F" w:rsidRPr="00D2539B" w:rsidRDefault="007F076F" w:rsidP="007F076F">
      <w:pPr>
        <w:rPr>
          <w:rFonts w:eastAsia="Times New Roman"/>
          <w:b/>
          <w:bCs/>
          <w:color w:val="3C3B3B"/>
        </w:rPr>
      </w:pPr>
      <w:r w:rsidRPr="00D2539B">
        <w:rPr>
          <w:rFonts w:eastAsia="Times New Roman"/>
          <w:b/>
          <w:bCs/>
          <w:color w:val="3C3B3B"/>
          <w:bdr w:val="none" w:sz="0" w:space="0" w:color="auto" w:frame="1"/>
        </w:rPr>
        <w:t>1</w:t>
      </w:r>
      <w:r w:rsidR="00D2539B" w:rsidRPr="00D2539B">
        <w:rPr>
          <w:rFonts w:eastAsia="Times New Roman"/>
          <w:b/>
          <w:bCs/>
          <w:color w:val="3C3B3B"/>
          <w:bdr w:val="none" w:sz="0" w:space="0" w:color="auto" w:frame="1"/>
        </w:rPr>
        <w:t>4</w:t>
      </w:r>
      <w:r w:rsidRPr="00D2539B">
        <w:rPr>
          <w:rFonts w:eastAsia="Times New Roman"/>
          <w:b/>
          <w:bCs/>
          <w:color w:val="3C3B3B"/>
          <w:bdr w:val="none" w:sz="0" w:space="0" w:color="auto" w:frame="1"/>
        </w:rPr>
        <w:t>.    Secure those email accounts and archives.</w:t>
      </w:r>
    </w:p>
    <w:p w14:paraId="7B56FA47" w14:textId="4CAE1D31" w:rsidR="00CC5E82" w:rsidRDefault="007F076F" w:rsidP="007F076F">
      <w:pPr>
        <w:rPr>
          <w:rFonts w:eastAsia="Times New Roman"/>
          <w:color w:val="3C3B3B"/>
        </w:rPr>
      </w:pPr>
      <w:r w:rsidRPr="00D50F29">
        <w:rPr>
          <w:rFonts w:eastAsia="Times New Roman"/>
          <w:color w:val="3C3B3B"/>
        </w:rPr>
        <w:t>Email is a vital tool for all organizations. Yet it can expose your agency to significant risks due to the unintentional disclosure of confidential information, as well as data loss or destruction due to viruses or the unintentional downloading of other malware programs. Secure your employee email accounts and archives, and control via policy the types of attachments that may be emailed.</w:t>
      </w:r>
    </w:p>
    <w:bookmarkEnd w:id="55"/>
    <w:p w14:paraId="4EA2B817" w14:textId="77777777" w:rsidR="00CC5E82" w:rsidRDefault="00CC5E82">
      <w:pPr>
        <w:rPr>
          <w:rFonts w:eastAsia="Times New Roman"/>
          <w:color w:val="3C3B3B"/>
        </w:rPr>
      </w:pPr>
      <w:r>
        <w:rPr>
          <w:rFonts w:eastAsia="Times New Roman"/>
          <w:color w:val="3C3B3B"/>
        </w:rPr>
        <w:br w:type="page"/>
      </w:r>
    </w:p>
    <w:p w14:paraId="6D793AF6" w14:textId="0D8405F3" w:rsidR="00EF7F0B" w:rsidRPr="00D93DDB" w:rsidRDefault="00CC5E82" w:rsidP="00D93DDB">
      <w:pPr>
        <w:pStyle w:val="Heading1"/>
      </w:pPr>
      <w:bookmarkStart w:id="56" w:name="_Toc152945860"/>
      <w:r w:rsidRPr="00E46362">
        <w:lastRenderedPageBreak/>
        <w:t>A</w:t>
      </w:r>
      <w:r w:rsidR="008F147A">
        <w:t>PPENDIX B</w:t>
      </w:r>
      <w:r w:rsidRPr="00E46362">
        <w:t>: Sample Grant Survey Form &amp; Instructions</w:t>
      </w:r>
      <w:bookmarkEnd w:id="56"/>
    </w:p>
    <w:p w14:paraId="6FA3A505" w14:textId="65A7B28A" w:rsidR="00CC5E82" w:rsidRPr="00112D85" w:rsidRDefault="00CC5E82" w:rsidP="00CC5E82">
      <w:pPr>
        <w:ind w:right="60"/>
        <w:jc w:val="center"/>
        <w:rPr>
          <w:rFonts w:cstheme="minorHAnsi"/>
          <w:b/>
        </w:rPr>
      </w:pPr>
      <w:r w:rsidRPr="00112D85">
        <w:rPr>
          <w:rFonts w:cstheme="minorHAnsi"/>
          <w:b/>
        </w:rPr>
        <w:t>INSTRUCTIONS FOR COMPLETING GRANT SURVEY FORM</w:t>
      </w:r>
    </w:p>
    <w:p w14:paraId="0930C8BA" w14:textId="77777777" w:rsidR="00CC5E82" w:rsidRPr="00112D85" w:rsidRDefault="00CC5E82" w:rsidP="00CC5E82">
      <w:pPr>
        <w:spacing w:before="1"/>
        <w:ind w:right="-30"/>
        <w:rPr>
          <w:rFonts w:cstheme="minorHAnsi"/>
          <w:b/>
          <w:bCs/>
        </w:rPr>
      </w:pPr>
      <w:r w:rsidRPr="00112D85">
        <w:rPr>
          <w:rFonts w:cstheme="minorHAnsi"/>
          <w:b/>
          <w:bCs/>
        </w:rPr>
        <w:t>To ensure confidentiality, survey forms should be numbered to correspond with the Random Sample Worksheet.</w:t>
      </w:r>
    </w:p>
    <w:p w14:paraId="72ACC05B" w14:textId="77777777" w:rsidR="00CC5E82" w:rsidRPr="00112D85" w:rsidRDefault="00CC5E82" w:rsidP="00CC5E82">
      <w:pPr>
        <w:pStyle w:val="ListParagraph"/>
        <w:widowControl w:val="0"/>
        <w:numPr>
          <w:ilvl w:val="0"/>
          <w:numId w:val="27"/>
        </w:numPr>
        <w:tabs>
          <w:tab w:val="left" w:pos="599"/>
          <w:tab w:val="left" w:pos="600"/>
        </w:tabs>
        <w:autoSpaceDE w:val="0"/>
        <w:autoSpaceDN w:val="0"/>
        <w:spacing w:after="0" w:line="252" w:lineRule="exact"/>
        <w:ind w:left="450" w:hanging="475"/>
        <w:contextualSpacing w:val="0"/>
        <w:jc w:val="left"/>
        <w:rPr>
          <w:rFonts w:cstheme="minorHAnsi"/>
          <w:b/>
          <w:bCs/>
        </w:rPr>
      </w:pPr>
      <w:r w:rsidRPr="00112D85">
        <w:rPr>
          <w:rFonts w:cstheme="minorHAnsi"/>
          <w:b/>
          <w:bCs/>
        </w:rPr>
        <w:t>Survey Unique ID Number</w:t>
      </w:r>
    </w:p>
    <w:p w14:paraId="685C4E94" w14:textId="77777777" w:rsidR="00CC5E82" w:rsidRPr="00112D85" w:rsidRDefault="00CC5E82" w:rsidP="00CC5E82">
      <w:pPr>
        <w:pStyle w:val="ListParagraph"/>
        <w:tabs>
          <w:tab w:val="left" w:pos="599"/>
          <w:tab w:val="left" w:pos="600"/>
        </w:tabs>
        <w:spacing w:after="120" w:line="252" w:lineRule="exact"/>
        <w:ind w:left="450"/>
        <w:rPr>
          <w:rFonts w:cstheme="minorHAnsi"/>
        </w:rPr>
      </w:pPr>
      <w:r w:rsidRPr="00112D85">
        <w:rPr>
          <w:rFonts w:cstheme="minorHAnsi"/>
        </w:rPr>
        <w:t xml:space="preserve">Indicate in this box the number of the house as identified on the corresponding random sample spreadsheet.  This information is needed to validate the survey.  </w:t>
      </w:r>
      <w:r w:rsidRPr="00112D85">
        <w:rPr>
          <w:rFonts w:cstheme="minorHAnsi"/>
          <w:b/>
        </w:rPr>
        <w:t xml:space="preserve">Note:  Survey information </w:t>
      </w:r>
      <w:proofErr w:type="gramStart"/>
      <w:r w:rsidRPr="00112D85">
        <w:rPr>
          <w:rFonts w:cstheme="minorHAnsi"/>
          <w:b/>
        </w:rPr>
        <w:t>will  not</w:t>
      </w:r>
      <w:proofErr w:type="gramEnd"/>
      <w:r w:rsidRPr="00112D85">
        <w:rPr>
          <w:rFonts w:cstheme="minorHAnsi"/>
          <w:b/>
        </w:rPr>
        <w:t xml:space="preserve"> be accepted unless it is tied to a corresponding random sample</w:t>
      </w:r>
      <w:r w:rsidRPr="00112D85">
        <w:rPr>
          <w:rFonts w:cstheme="minorHAnsi"/>
          <w:b/>
          <w:spacing w:val="-27"/>
        </w:rPr>
        <w:t xml:space="preserve"> </w:t>
      </w:r>
      <w:r w:rsidRPr="00112D85">
        <w:rPr>
          <w:rFonts w:cstheme="minorHAnsi"/>
          <w:b/>
        </w:rPr>
        <w:t>worksheet.</w:t>
      </w:r>
    </w:p>
    <w:p w14:paraId="383F76C8" w14:textId="77777777" w:rsidR="00CC5E82" w:rsidRPr="00112D85" w:rsidRDefault="00CC5E82" w:rsidP="00EF7F0B">
      <w:pPr>
        <w:pStyle w:val="ListParagraph"/>
        <w:widowControl w:val="0"/>
        <w:numPr>
          <w:ilvl w:val="0"/>
          <w:numId w:val="27"/>
        </w:numPr>
        <w:tabs>
          <w:tab w:val="left" w:pos="599"/>
          <w:tab w:val="left" w:pos="600"/>
        </w:tabs>
        <w:autoSpaceDE w:val="0"/>
        <w:autoSpaceDN w:val="0"/>
        <w:spacing w:before="240" w:after="0" w:line="252" w:lineRule="exact"/>
        <w:ind w:left="450" w:hanging="475"/>
        <w:contextualSpacing w:val="0"/>
        <w:jc w:val="left"/>
        <w:rPr>
          <w:rFonts w:cstheme="minorHAnsi"/>
          <w:b/>
          <w:bCs/>
        </w:rPr>
      </w:pPr>
      <w:r w:rsidRPr="00112D85">
        <w:rPr>
          <w:rFonts w:cstheme="minorHAnsi"/>
          <w:b/>
          <w:bCs/>
        </w:rPr>
        <w:t>Number of Persons in the Family</w:t>
      </w:r>
    </w:p>
    <w:p w14:paraId="75BCA986" w14:textId="77777777" w:rsidR="00CC5E82" w:rsidRPr="00112D85" w:rsidRDefault="00CC5E82" w:rsidP="00CC5E82">
      <w:pPr>
        <w:spacing w:after="120" w:line="242" w:lineRule="auto"/>
        <w:ind w:left="450" w:right="113"/>
        <w:rPr>
          <w:rFonts w:cstheme="minorHAnsi"/>
          <w:b/>
        </w:rPr>
      </w:pPr>
      <w:r w:rsidRPr="00112D85">
        <w:rPr>
          <w:rFonts w:cstheme="minorHAnsi"/>
        </w:rPr>
        <w:t>This number will include all residents temporarily away from the surveyed family (</w:t>
      </w:r>
      <w:proofErr w:type="gramStart"/>
      <w:r w:rsidRPr="00112D85">
        <w:rPr>
          <w:rFonts w:cstheme="minorHAnsi"/>
        </w:rPr>
        <w:t>e.g.</w:t>
      </w:r>
      <w:proofErr w:type="gramEnd"/>
      <w:r w:rsidRPr="00112D85">
        <w:rPr>
          <w:rFonts w:cstheme="minorHAnsi"/>
        </w:rPr>
        <w:t xml:space="preserve"> college students, persons on extended vacation, etc.) </w:t>
      </w:r>
      <w:r w:rsidRPr="00112D85">
        <w:rPr>
          <w:rFonts w:cstheme="minorHAnsi"/>
          <w:b/>
        </w:rPr>
        <w:t xml:space="preserve">Note: If there is more than one family residing </w:t>
      </w:r>
      <w:proofErr w:type="gramStart"/>
      <w:r w:rsidRPr="00112D85">
        <w:rPr>
          <w:rFonts w:cstheme="minorHAnsi"/>
          <w:b/>
        </w:rPr>
        <w:t>in  the</w:t>
      </w:r>
      <w:proofErr w:type="gramEnd"/>
      <w:r w:rsidRPr="00112D85">
        <w:rPr>
          <w:rFonts w:cstheme="minorHAnsi"/>
          <w:b/>
        </w:rPr>
        <w:t xml:space="preserve"> house/apartment, a separate form should be completed by each</w:t>
      </w:r>
      <w:r w:rsidRPr="00112D85">
        <w:rPr>
          <w:rFonts w:cstheme="minorHAnsi"/>
          <w:b/>
          <w:spacing w:val="-23"/>
        </w:rPr>
        <w:t xml:space="preserve"> </w:t>
      </w:r>
      <w:r w:rsidRPr="00112D85">
        <w:rPr>
          <w:rFonts w:cstheme="minorHAnsi"/>
          <w:b/>
        </w:rPr>
        <w:t>family.</w:t>
      </w:r>
    </w:p>
    <w:p w14:paraId="61C075D6" w14:textId="77777777" w:rsidR="00CC5E82" w:rsidRPr="00112D85" w:rsidRDefault="00CC5E82" w:rsidP="00CC5E82">
      <w:pPr>
        <w:pStyle w:val="ListParagraph"/>
        <w:widowControl w:val="0"/>
        <w:numPr>
          <w:ilvl w:val="0"/>
          <w:numId w:val="27"/>
        </w:numPr>
        <w:tabs>
          <w:tab w:val="left" w:pos="599"/>
          <w:tab w:val="left" w:pos="600"/>
        </w:tabs>
        <w:autoSpaceDE w:val="0"/>
        <w:autoSpaceDN w:val="0"/>
        <w:spacing w:after="0" w:line="252" w:lineRule="exact"/>
        <w:ind w:left="450" w:hanging="475"/>
        <w:contextualSpacing w:val="0"/>
        <w:jc w:val="left"/>
        <w:rPr>
          <w:rFonts w:cstheme="minorHAnsi"/>
          <w:b/>
          <w:bCs/>
        </w:rPr>
      </w:pPr>
      <w:r w:rsidRPr="00112D85">
        <w:rPr>
          <w:rFonts w:cstheme="minorHAnsi"/>
          <w:b/>
          <w:bCs/>
        </w:rPr>
        <w:t>Family Income</w:t>
      </w:r>
    </w:p>
    <w:p w14:paraId="2F756BD5" w14:textId="77777777" w:rsidR="00CC5E82" w:rsidRPr="00112D85" w:rsidRDefault="00CC5E82" w:rsidP="00CC5E82">
      <w:pPr>
        <w:spacing w:before="2" w:after="120"/>
        <w:ind w:left="450" w:right="113"/>
        <w:rPr>
          <w:rFonts w:cstheme="minorHAnsi"/>
          <w:b/>
        </w:rPr>
      </w:pPr>
      <w:r w:rsidRPr="00112D85">
        <w:rPr>
          <w:rFonts w:cstheme="minorHAnsi"/>
        </w:rPr>
        <w:t xml:space="preserve">Income is determined by the most recently submitted IRS 1040 Adjusted Gross Income, or by computing the total income of all family members for the last three (3) months and then multiplying that number by four (4), including persons temporarily away from the family/house. </w:t>
      </w:r>
      <w:r w:rsidRPr="00112D85">
        <w:rPr>
          <w:rFonts w:cstheme="minorHAnsi"/>
          <w:b/>
        </w:rPr>
        <w:t xml:space="preserve">Note: Income is </w:t>
      </w:r>
      <w:r w:rsidRPr="00112D85">
        <w:rPr>
          <w:rFonts w:cstheme="minorHAnsi"/>
          <w:b/>
          <w:u w:val="thick"/>
        </w:rPr>
        <w:t xml:space="preserve">not </w:t>
      </w:r>
      <w:r w:rsidRPr="00112D85">
        <w:rPr>
          <w:rFonts w:cstheme="minorHAnsi"/>
          <w:b/>
        </w:rPr>
        <w:t xml:space="preserve">limited to salaries, wages, and tips. All other forms </w:t>
      </w:r>
      <w:proofErr w:type="gramStart"/>
      <w:r w:rsidRPr="00112D85">
        <w:rPr>
          <w:rFonts w:cstheme="minorHAnsi"/>
          <w:b/>
        </w:rPr>
        <w:t>of  income</w:t>
      </w:r>
      <w:proofErr w:type="gramEnd"/>
      <w:r w:rsidRPr="00112D85">
        <w:rPr>
          <w:rFonts w:cstheme="minorHAnsi"/>
          <w:b/>
        </w:rPr>
        <w:t xml:space="preserve"> as specified by the Internal Revenue Service should be included (e.g. payments  received from social security, pensions, annuities, dividends, taxable interest income, tax exempt interest income, IRA distributions,</w:t>
      </w:r>
      <w:r w:rsidRPr="00112D85">
        <w:rPr>
          <w:rFonts w:cstheme="minorHAnsi"/>
          <w:b/>
          <w:spacing w:val="-14"/>
        </w:rPr>
        <w:t xml:space="preserve"> </w:t>
      </w:r>
      <w:r w:rsidRPr="00112D85">
        <w:rPr>
          <w:rFonts w:cstheme="minorHAnsi"/>
          <w:b/>
        </w:rPr>
        <w:t>etc.)</w:t>
      </w:r>
    </w:p>
    <w:p w14:paraId="46B6A318" w14:textId="77777777" w:rsidR="00CC5E82" w:rsidRPr="00112D85" w:rsidRDefault="00CC5E82" w:rsidP="00CC5E82">
      <w:pPr>
        <w:pStyle w:val="ListParagraph"/>
        <w:widowControl w:val="0"/>
        <w:numPr>
          <w:ilvl w:val="0"/>
          <w:numId w:val="27"/>
        </w:numPr>
        <w:tabs>
          <w:tab w:val="left" w:pos="599"/>
          <w:tab w:val="left" w:pos="600"/>
        </w:tabs>
        <w:autoSpaceDE w:val="0"/>
        <w:autoSpaceDN w:val="0"/>
        <w:spacing w:after="0" w:line="252" w:lineRule="exact"/>
        <w:ind w:left="450" w:hanging="475"/>
        <w:contextualSpacing w:val="0"/>
        <w:jc w:val="left"/>
        <w:rPr>
          <w:rFonts w:cstheme="minorHAnsi"/>
          <w:b/>
          <w:bCs/>
        </w:rPr>
      </w:pPr>
      <w:r w:rsidRPr="00112D85">
        <w:rPr>
          <w:rFonts w:cstheme="minorHAnsi"/>
          <w:b/>
          <w:bCs/>
        </w:rPr>
        <w:t>Above or Below LMI</w:t>
      </w:r>
    </w:p>
    <w:p w14:paraId="679BABF4" w14:textId="77777777" w:rsidR="00CC5E82" w:rsidRPr="00112D85" w:rsidRDefault="00CC5E82" w:rsidP="00CC5E82">
      <w:pPr>
        <w:spacing w:before="1" w:after="120"/>
        <w:ind w:left="450" w:right="113"/>
        <w:rPr>
          <w:rFonts w:cstheme="minorHAnsi"/>
        </w:rPr>
      </w:pPr>
      <w:r w:rsidRPr="00112D85">
        <w:rPr>
          <w:rFonts w:cstheme="minorHAnsi"/>
        </w:rPr>
        <w:t xml:space="preserve">Simply identify the box which appropriately determines the number of individuals in the family. View the dollar amount associated with that family size.  </w:t>
      </w:r>
    </w:p>
    <w:p w14:paraId="5A20A07B" w14:textId="77777777" w:rsidR="00CC5E82" w:rsidRPr="00112D85" w:rsidRDefault="00CC5E82" w:rsidP="00CC5E82">
      <w:pPr>
        <w:pStyle w:val="ListParagraph"/>
        <w:widowControl w:val="0"/>
        <w:numPr>
          <w:ilvl w:val="0"/>
          <w:numId w:val="28"/>
        </w:numPr>
        <w:autoSpaceDE w:val="0"/>
        <w:autoSpaceDN w:val="0"/>
        <w:spacing w:before="1" w:after="120" w:line="264" w:lineRule="auto"/>
        <w:ind w:left="810" w:right="115"/>
        <w:contextualSpacing w:val="0"/>
        <w:rPr>
          <w:rFonts w:cstheme="minorHAnsi"/>
        </w:rPr>
      </w:pPr>
      <w:r w:rsidRPr="00112D85">
        <w:rPr>
          <w:rFonts w:cstheme="minorHAnsi"/>
        </w:rPr>
        <w:t xml:space="preserve">If the </w:t>
      </w:r>
      <w:r w:rsidRPr="00112D85">
        <w:rPr>
          <w:rFonts w:cstheme="minorHAnsi"/>
          <w:i/>
          <w:iCs/>
        </w:rPr>
        <w:t>total family income</w:t>
      </w:r>
      <w:r w:rsidRPr="00112D85">
        <w:rPr>
          <w:rFonts w:cstheme="minorHAnsi"/>
        </w:rPr>
        <w:t xml:space="preserve"> is below the listed amount, check the “Below </w:t>
      </w:r>
      <w:proofErr w:type="gramStart"/>
      <w:r w:rsidRPr="00112D85">
        <w:rPr>
          <w:rFonts w:cstheme="minorHAnsi"/>
        </w:rPr>
        <w:t>(  )</w:t>
      </w:r>
      <w:proofErr w:type="gramEnd"/>
      <w:r w:rsidRPr="00112D85">
        <w:rPr>
          <w:rFonts w:cstheme="minorHAnsi"/>
        </w:rPr>
        <w:t xml:space="preserve">” category. </w:t>
      </w:r>
    </w:p>
    <w:p w14:paraId="30B97DA7" w14:textId="77777777" w:rsidR="00CC5E82" w:rsidRPr="00112D85" w:rsidRDefault="00CC5E82" w:rsidP="00CC5E82">
      <w:pPr>
        <w:pStyle w:val="ListParagraph"/>
        <w:widowControl w:val="0"/>
        <w:numPr>
          <w:ilvl w:val="0"/>
          <w:numId w:val="28"/>
        </w:numPr>
        <w:autoSpaceDE w:val="0"/>
        <w:autoSpaceDN w:val="0"/>
        <w:spacing w:before="1" w:after="120" w:line="264" w:lineRule="auto"/>
        <w:ind w:left="810" w:right="115"/>
        <w:contextualSpacing w:val="0"/>
        <w:rPr>
          <w:rFonts w:cstheme="minorHAnsi"/>
        </w:rPr>
      </w:pPr>
      <w:r w:rsidRPr="00112D85">
        <w:rPr>
          <w:rFonts w:cstheme="minorHAnsi"/>
        </w:rPr>
        <w:t xml:space="preserve">If the </w:t>
      </w:r>
      <w:r w:rsidRPr="00112D85">
        <w:rPr>
          <w:rFonts w:cstheme="minorHAnsi"/>
          <w:i/>
          <w:iCs/>
        </w:rPr>
        <w:t>total family income</w:t>
      </w:r>
      <w:r w:rsidRPr="00112D85">
        <w:rPr>
          <w:rFonts w:cstheme="minorHAnsi"/>
        </w:rPr>
        <w:t xml:space="preserve"> is above the listed amount, check the “Above </w:t>
      </w:r>
      <w:proofErr w:type="gramStart"/>
      <w:r w:rsidRPr="00112D85">
        <w:rPr>
          <w:rFonts w:cstheme="minorHAnsi"/>
        </w:rPr>
        <w:t>(  )</w:t>
      </w:r>
      <w:proofErr w:type="gramEnd"/>
      <w:r w:rsidRPr="00112D85">
        <w:rPr>
          <w:rFonts w:cstheme="minorHAnsi"/>
        </w:rPr>
        <w:t xml:space="preserve">” category. </w:t>
      </w:r>
    </w:p>
    <w:p w14:paraId="0D1D3141" w14:textId="061B7016" w:rsidR="00CC5E82" w:rsidRPr="00EF7F0B" w:rsidRDefault="00CC5E82" w:rsidP="00EF7F0B">
      <w:pPr>
        <w:spacing w:before="1" w:after="120"/>
        <w:ind w:left="450" w:right="113"/>
        <w:rPr>
          <w:rFonts w:cstheme="minorHAnsi"/>
          <w:b/>
        </w:rPr>
      </w:pPr>
      <w:r w:rsidRPr="00112D85">
        <w:rPr>
          <w:rFonts w:cstheme="minorHAnsi"/>
          <w:b/>
        </w:rPr>
        <w:t xml:space="preserve">Note: To determine the appropriate dollar amounts to be identified in each block, reference the current “Income Limits” document on the HUD website at:  </w:t>
      </w:r>
      <w:hyperlink r:id="rId59" w:history="1">
        <w:r w:rsidRPr="00112D85">
          <w:rPr>
            <w:rStyle w:val="Hyperlink"/>
            <w:rFonts w:cstheme="minorHAnsi"/>
            <w:b/>
          </w:rPr>
          <w:t>https://www.hudexchange.info/resource/5334/cdbg-income-limits/</w:t>
        </w:r>
      </w:hyperlink>
      <w:r w:rsidRPr="00112D85">
        <w:rPr>
          <w:rFonts w:cstheme="minorHAnsi"/>
          <w:b/>
        </w:rPr>
        <w:t xml:space="preserve">. </w:t>
      </w:r>
    </w:p>
    <w:p w14:paraId="33F74F66" w14:textId="77777777" w:rsidR="00CC5E82" w:rsidRPr="00112D85" w:rsidRDefault="00CC5E82" w:rsidP="00CC5E82">
      <w:pPr>
        <w:ind w:left="450"/>
        <w:rPr>
          <w:rFonts w:cstheme="minorHAnsi"/>
          <w:b/>
          <w:bCs/>
          <w:i/>
          <w:iCs/>
        </w:rPr>
      </w:pPr>
      <w:r w:rsidRPr="00112D85">
        <w:rPr>
          <w:rFonts w:cstheme="minorHAnsi"/>
          <w:b/>
          <w:bCs/>
          <w:i/>
          <w:iCs/>
        </w:rPr>
        <w:t>How to calculate income limits for families with more than 8 persons</w:t>
      </w:r>
    </w:p>
    <w:p w14:paraId="31ADCC27" w14:textId="77777777" w:rsidR="00CC5E82" w:rsidRPr="00112D85" w:rsidRDefault="00CC5E82" w:rsidP="00CC5E82">
      <w:pPr>
        <w:ind w:left="450"/>
        <w:rPr>
          <w:rFonts w:cstheme="minorHAnsi"/>
        </w:rPr>
      </w:pPr>
      <w:r w:rsidRPr="00112D85">
        <w:rPr>
          <w:rFonts w:cstheme="minorHAnsi"/>
        </w:rPr>
        <w:t>Income limits for families with more than 8 persons are calculated by adding 8% of the 4-person income limit for each additional family member. This is a sample of how to calculate the income limit for a family with 9 persons:</w:t>
      </w:r>
    </w:p>
    <w:p w14:paraId="737DD4AC" w14:textId="77777777" w:rsidR="00CC5E82" w:rsidRPr="00112D85" w:rsidRDefault="00CC5E82" w:rsidP="00CC5E82">
      <w:pPr>
        <w:pStyle w:val="Caption"/>
        <w:keepNext/>
        <w:spacing w:after="120"/>
        <w:ind w:left="450"/>
        <w:rPr>
          <w:rFonts w:cstheme="minorHAnsi"/>
          <w:sz w:val="22"/>
          <w:szCs w:val="22"/>
        </w:rPr>
      </w:pPr>
      <w:r w:rsidRPr="00112D85">
        <w:rPr>
          <w:rFonts w:cstheme="minorHAnsi"/>
          <w:sz w:val="22"/>
          <w:szCs w:val="22"/>
        </w:rPr>
        <w:t>Step 1</w:t>
      </w:r>
    </w:p>
    <w:tbl>
      <w:tblPr>
        <w:tblStyle w:val="TableGrid"/>
        <w:tblW w:w="0" w:type="auto"/>
        <w:tblInd w:w="445" w:type="dxa"/>
        <w:tblLook w:val="04A0" w:firstRow="1" w:lastRow="0" w:firstColumn="1" w:lastColumn="0" w:noHBand="0" w:noVBand="1"/>
      </w:tblPr>
      <w:tblGrid>
        <w:gridCol w:w="1548"/>
        <w:gridCol w:w="2588"/>
        <w:gridCol w:w="1250"/>
      </w:tblGrid>
      <w:tr w:rsidR="00CC5E82" w:rsidRPr="00112D85" w14:paraId="355D9636" w14:textId="77777777" w:rsidTr="00B60C49">
        <w:tc>
          <w:tcPr>
            <w:tcW w:w="1548" w:type="dxa"/>
            <w:tcBorders>
              <w:top w:val="single" w:sz="4" w:space="0" w:color="auto"/>
              <w:left w:val="single" w:sz="4" w:space="0" w:color="auto"/>
              <w:bottom w:val="single" w:sz="4" w:space="0" w:color="auto"/>
              <w:right w:val="single" w:sz="4" w:space="0" w:color="auto"/>
            </w:tcBorders>
            <w:hideMark/>
          </w:tcPr>
          <w:p w14:paraId="3D54C8E4" w14:textId="77777777" w:rsidR="00CC5E82" w:rsidRPr="00112D85" w:rsidRDefault="00CC5E82" w:rsidP="00B60C49">
            <w:pPr>
              <w:ind w:left="450"/>
              <w:rPr>
                <w:rFonts w:cstheme="minorHAnsi"/>
              </w:rPr>
            </w:pPr>
            <w:r w:rsidRPr="00112D85">
              <w:rPr>
                <w:rFonts w:cstheme="minorHAnsi"/>
              </w:rPr>
              <w:t>Multiplier (A)</w:t>
            </w:r>
          </w:p>
        </w:tc>
        <w:tc>
          <w:tcPr>
            <w:tcW w:w="2588" w:type="dxa"/>
            <w:tcBorders>
              <w:top w:val="single" w:sz="4" w:space="0" w:color="auto"/>
              <w:left w:val="single" w:sz="4" w:space="0" w:color="auto"/>
              <w:bottom w:val="single" w:sz="4" w:space="0" w:color="auto"/>
              <w:right w:val="single" w:sz="4" w:space="0" w:color="auto"/>
            </w:tcBorders>
            <w:hideMark/>
          </w:tcPr>
          <w:p w14:paraId="78AB96C9" w14:textId="77777777" w:rsidR="00CC5E82" w:rsidRPr="00112D85" w:rsidRDefault="00CC5E82" w:rsidP="00B60C49">
            <w:pPr>
              <w:ind w:left="450"/>
              <w:rPr>
                <w:rFonts w:cstheme="minorHAnsi"/>
              </w:rPr>
            </w:pPr>
            <w:r w:rsidRPr="00112D85">
              <w:rPr>
                <w:rFonts w:cstheme="minorHAnsi"/>
              </w:rPr>
              <w:t>4-person income limit (B)</w:t>
            </w:r>
          </w:p>
        </w:tc>
        <w:tc>
          <w:tcPr>
            <w:tcW w:w="1250" w:type="dxa"/>
            <w:tcBorders>
              <w:top w:val="single" w:sz="4" w:space="0" w:color="auto"/>
              <w:left w:val="single" w:sz="4" w:space="0" w:color="auto"/>
              <w:bottom w:val="single" w:sz="4" w:space="0" w:color="auto"/>
              <w:right w:val="single" w:sz="4" w:space="0" w:color="auto"/>
            </w:tcBorders>
            <w:hideMark/>
          </w:tcPr>
          <w:p w14:paraId="69C4938E" w14:textId="77777777" w:rsidR="00CC5E82" w:rsidRPr="00112D85" w:rsidRDefault="00CC5E82" w:rsidP="00B60C49">
            <w:pPr>
              <w:ind w:left="450"/>
              <w:rPr>
                <w:rFonts w:cstheme="minorHAnsi"/>
              </w:rPr>
            </w:pPr>
            <w:r w:rsidRPr="00112D85">
              <w:rPr>
                <w:rFonts w:cstheme="minorHAnsi"/>
              </w:rPr>
              <w:t>A*B=C</w:t>
            </w:r>
          </w:p>
        </w:tc>
      </w:tr>
      <w:tr w:rsidR="00CC5E82" w:rsidRPr="00112D85" w14:paraId="134F5696" w14:textId="77777777" w:rsidTr="00B60C49">
        <w:tc>
          <w:tcPr>
            <w:tcW w:w="1548" w:type="dxa"/>
            <w:tcBorders>
              <w:top w:val="single" w:sz="4" w:space="0" w:color="auto"/>
              <w:left w:val="single" w:sz="4" w:space="0" w:color="auto"/>
              <w:bottom w:val="single" w:sz="4" w:space="0" w:color="auto"/>
              <w:right w:val="single" w:sz="4" w:space="0" w:color="auto"/>
            </w:tcBorders>
            <w:hideMark/>
          </w:tcPr>
          <w:p w14:paraId="62587779" w14:textId="77777777" w:rsidR="00CC5E82" w:rsidRPr="00112D85" w:rsidRDefault="00CC5E82" w:rsidP="00B60C49">
            <w:pPr>
              <w:ind w:left="450"/>
              <w:rPr>
                <w:rFonts w:cstheme="minorHAnsi"/>
              </w:rPr>
            </w:pPr>
            <w:r w:rsidRPr="00112D85">
              <w:rPr>
                <w:rFonts w:cstheme="minorHAnsi"/>
              </w:rPr>
              <w:t>.08</w:t>
            </w:r>
          </w:p>
        </w:tc>
        <w:tc>
          <w:tcPr>
            <w:tcW w:w="2588" w:type="dxa"/>
            <w:tcBorders>
              <w:top w:val="single" w:sz="4" w:space="0" w:color="auto"/>
              <w:left w:val="single" w:sz="4" w:space="0" w:color="auto"/>
              <w:bottom w:val="single" w:sz="4" w:space="0" w:color="auto"/>
              <w:right w:val="single" w:sz="4" w:space="0" w:color="auto"/>
            </w:tcBorders>
            <w:hideMark/>
          </w:tcPr>
          <w:p w14:paraId="76EC3F56" w14:textId="77777777" w:rsidR="00CC5E82" w:rsidRPr="00112D85" w:rsidRDefault="00CC5E82" w:rsidP="00B60C49">
            <w:pPr>
              <w:ind w:left="450"/>
              <w:rPr>
                <w:rFonts w:cstheme="minorHAnsi"/>
              </w:rPr>
            </w:pPr>
            <w:r w:rsidRPr="00112D85">
              <w:rPr>
                <w:rFonts w:cstheme="minorHAnsi"/>
              </w:rPr>
              <w:t>51,450</w:t>
            </w:r>
          </w:p>
        </w:tc>
        <w:tc>
          <w:tcPr>
            <w:tcW w:w="1250" w:type="dxa"/>
            <w:tcBorders>
              <w:top w:val="single" w:sz="4" w:space="0" w:color="auto"/>
              <w:left w:val="single" w:sz="4" w:space="0" w:color="auto"/>
              <w:bottom w:val="single" w:sz="4" w:space="0" w:color="auto"/>
              <w:right w:val="single" w:sz="4" w:space="0" w:color="auto"/>
            </w:tcBorders>
            <w:hideMark/>
          </w:tcPr>
          <w:p w14:paraId="6046B309" w14:textId="77777777" w:rsidR="00CC5E82" w:rsidRPr="00112D85" w:rsidRDefault="00CC5E82" w:rsidP="00B60C49">
            <w:pPr>
              <w:ind w:left="450"/>
              <w:rPr>
                <w:rFonts w:cstheme="minorHAnsi"/>
              </w:rPr>
            </w:pPr>
            <w:r w:rsidRPr="00112D85">
              <w:rPr>
                <w:rFonts w:cstheme="minorHAnsi"/>
              </w:rPr>
              <w:t>4,116</w:t>
            </w:r>
          </w:p>
        </w:tc>
      </w:tr>
    </w:tbl>
    <w:p w14:paraId="65B964B3" w14:textId="77777777" w:rsidR="00CC5E82" w:rsidRPr="00112D85" w:rsidRDefault="00CC5E82" w:rsidP="00CC5E82">
      <w:pPr>
        <w:ind w:left="450"/>
        <w:rPr>
          <w:rFonts w:cstheme="minorHAnsi"/>
        </w:rPr>
      </w:pPr>
    </w:p>
    <w:p w14:paraId="14590750" w14:textId="77777777" w:rsidR="00CC5E82" w:rsidRPr="00112D85" w:rsidRDefault="00CC5E82" w:rsidP="00CC5E82">
      <w:pPr>
        <w:pStyle w:val="Caption"/>
        <w:spacing w:after="120"/>
        <w:ind w:left="450"/>
        <w:rPr>
          <w:rFonts w:cstheme="minorHAnsi"/>
          <w:sz w:val="22"/>
          <w:szCs w:val="22"/>
        </w:rPr>
      </w:pPr>
      <w:r w:rsidRPr="00112D85">
        <w:rPr>
          <w:rFonts w:cstheme="minorHAnsi"/>
          <w:sz w:val="22"/>
          <w:szCs w:val="22"/>
        </w:rPr>
        <w:t>Step 2</w:t>
      </w:r>
    </w:p>
    <w:tbl>
      <w:tblPr>
        <w:tblStyle w:val="TableGrid"/>
        <w:tblW w:w="8100" w:type="dxa"/>
        <w:tblInd w:w="445" w:type="dxa"/>
        <w:tblLook w:val="04A0" w:firstRow="1" w:lastRow="0" w:firstColumn="1" w:lastColumn="0" w:noHBand="0" w:noVBand="1"/>
      </w:tblPr>
      <w:tblGrid>
        <w:gridCol w:w="3150"/>
        <w:gridCol w:w="2340"/>
        <w:gridCol w:w="2610"/>
      </w:tblGrid>
      <w:tr w:rsidR="00CC5E82" w:rsidRPr="00112D85" w14:paraId="211FAFAD" w14:textId="77777777" w:rsidTr="00B60C49">
        <w:tc>
          <w:tcPr>
            <w:tcW w:w="3150" w:type="dxa"/>
            <w:tcBorders>
              <w:top w:val="single" w:sz="4" w:space="0" w:color="auto"/>
              <w:left w:val="single" w:sz="4" w:space="0" w:color="auto"/>
              <w:bottom w:val="single" w:sz="4" w:space="0" w:color="auto"/>
              <w:right w:val="single" w:sz="4" w:space="0" w:color="auto"/>
            </w:tcBorders>
            <w:hideMark/>
          </w:tcPr>
          <w:p w14:paraId="367A4B33" w14:textId="77777777" w:rsidR="00CC5E82" w:rsidRPr="00112D85" w:rsidRDefault="00CC5E82" w:rsidP="00B60C49">
            <w:pPr>
              <w:ind w:left="450"/>
              <w:rPr>
                <w:rFonts w:cstheme="minorHAnsi"/>
              </w:rPr>
            </w:pPr>
            <w:r w:rsidRPr="00112D85">
              <w:rPr>
                <w:rFonts w:cstheme="minorHAnsi"/>
              </w:rPr>
              <w:t xml:space="preserve">8% of the 4-person income limit (C) </w:t>
            </w:r>
          </w:p>
        </w:tc>
        <w:tc>
          <w:tcPr>
            <w:tcW w:w="2340" w:type="dxa"/>
            <w:tcBorders>
              <w:top w:val="single" w:sz="4" w:space="0" w:color="auto"/>
              <w:left w:val="single" w:sz="4" w:space="0" w:color="auto"/>
              <w:bottom w:val="single" w:sz="4" w:space="0" w:color="auto"/>
              <w:right w:val="single" w:sz="4" w:space="0" w:color="auto"/>
            </w:tcBorders>
            <w:hideMark/>
          </w:tcPr>
          <w:p w14:paraId="0CA3B3C7" w14:textId="77777777" w:rsidR="00CC5E82" w:rsidRPr="00112D85" w:rsidRDefault="00CC5E82" w:rsidP="00B60C49">
            <w:pPr>
              <w:ind w:left="450"/>
              <w:rPr>
                <w:rFonts w:cstheme="minorHAnsi"/>
              </w:rPr>
            </w:pPr>
            <w:r w:rsidRPr="00112D85">
              <w:rPr>
                <w:rFonts w:cstheme="minorHAnsi"/>
              </w:rPr>
              <w:t>8-person income limit (D)</w:t>
            </w:r>
          </w:p>
        </w:tc>
        <w:tc>
          <w:tcPr>
            <w:tcW w:w="2610" w:type="dxa"/>
            <w:tcBorders>
              <w:top w:val="single" w:sz="4" w:space="0" w:color="auto"/>
              <w:left w:val="single" w:sz="4" w:space="0" w:color="auto"/>
              <w:bottom w:val="single" w:sz="4" w:space="0" w:color="auto"/>
              <w:right w:val="single" w:sz="4" w:space="0" w:color="auto"/>
            </w:tcBorders>
            <w:hideMark/>
          </w:tcPr>
          <w:p w14:paraId="7F34A15F" w14:textId="77777777" w:rsidR="00CC5E82" w:rsidRPr="00112D85" w:rsidRDefault="00CC5E82" w:rsidP="00B60C49">
            <w:pPr>
              <w:ind w:left="450"/>
              <w:rPr>
                <w:rFonts w:cstheme="minorHAnsi"/>
              </w:rPr>
            </w:pPr>
            <w:r w:rsidRPr="00112D85">
              <w:rPr>
                <w:rFonts w:cstheme="minorHAnsi"/>
              </w:rPr>
              <w:t>9-person income limit (C+D)</w:t>
            </w:r>
          </w:p>
        </w:tc>
      </w:tr>
      <w:tr w:rsidR="00CC5E82" w:rsidRPr="00112D85" w14:paraId="346F22DC" w14:textId="77777777" w:rsidTr="00B60C49">
        <w:tc>
          <w:tcPr>
            <w:tcW w:w="3150" w:type="dxa"/>
            <w:tcBorders>
              <w:top w:val="single" w:sz="4" w:space="0" w:color="auto"/>
              <w:left w:val="single" w:sz="4" w:space="0" w:color="auto"/>
              <w:bottom w:val="single" w:sz="4" w:space="0" w:color="auto"/>
              <w:right w:val="single" w:sz="4" w:space="0" w:color="auto"/>
            </w:tcBorders>
            <w:hideMark/>
          </w:tcPr>
          <w:p w14:paraId="57A3448E" w14:textId="77777777" w:rsidR="00CC5E82" w:rsidRPr="00112D85" w:rsidRDefault="00CC5E82" w:rsidP="00B60C49">
            <w:pPr>
              <w:ind w:left="450"/>
              <w:rPr>
                <w:rFonts w:cstheme="minorHAnsi"/>
              </w:rPr>
            </w:pPr>
            <w:r w:rsidRPr="00112D85">
              <w:rPr>
                <w:rFonts w:cstheme="minorHAnsi"/>
              </w:rPr>
              <w:t>4,116</w:t>
            </w:r>
          </w:p>
        </w:tc>
        <w:tc>
          <w:tcPr>
            <w:tcW w:w="2340" w:type="dxa"/>
            <w:tcBorders>
              <w:top w:val="single" w:sz="4" w:space="0" w:color="auto"/>
              <w:left w:val="single" w:sz="4" w:space="0" w:color="auto"/>
              <w:bottom w:val="single" w:sz="4" w:space="0" w:color="auto"/>
              <w:right w:val="single" w:sz="4" w:space="0" w:color="auto"/>
            </w:tcBorders>
            <w:hideMark/>
          </w:tcPr>
          <w:p w14:paraId="2D89EB15" w14:textId="77777777" w:rsidR="00CC5E82" w:rsidRPr="00112D85" w:rsidRDefault="00CC5E82" w:rsidP="00B60C49">
            <w:pPr>
              <w:ind w:left="450"/>
              <w:rPr>
                <w:rFonts w:cstheme="minorHAnsi"/>
              </w:rPr>
            </w:pPr>
            <w:r w:rsidRPr="00112D85">
              <w:rPr>
                <w:rFonts w:cstheme="minorHAnsi"/>
              </w:rPr>
              <w:t>67,950</w:t>
            </w:r>
          </w:p>
        </w:tc>
        <w:tc>
          <w:tcPr>
            <w:tcW w:w="2610" w:type="dxa"/>
            <w:tcBorders>
              <w:top w:val="single" w:sz="4" w:space="0" w:color="auto"/>
              <w:left w:val="single" w:sz="4" w:space="0" w:color="auto"/>
              <w:bottom w:val="single" w:sz="4" w:space="0" w:color="auto"/>
              <w:right w:val="single" w:sz="4" w:space="0" w:color="auto"/>
            </w:tcBorders>
            <w:hideMark/>
          </w:tcPr>
          <w:p w14:paraId="1F0C42E6" w14:textId="77777777" w:rsidR="00CC5E82" w:rsidRPr="00112D85" w:rsidRDefault="00CC5E82" w:rsidP="00B60C49">
            <w:pPr>
              <w:ind w:left="450"/>
              <w:rPr>
                <w:rFonts w:cstheme="minorHAnsi"/>
              </w:rPr>
            </w:pPr>
            <w:r w:rsidRPr="00112D85">
              <w:rPr>
                <w:rFonts w:cstheme="minorHAnsi"/>
              </w:rPr>
              <w:t>72,066</w:t>
            </w:r>
          </w:p>
        </w:tc>
      </w:tr>
    </w:tbl>
    <w:p w14:paraId="26991955" w14:textId="77777777" w:rsidR="00CC5E82" w:rsidRDefault="00CC5E82" w:rsidP="00CC5E82">
      <w:pPr>
        <w:spacing w:before="1" w:after="120"/>
        <w:ind w:right="113"/>
        <w:rPr>
          <w:rFonts w:cstheme="minorHAnsi"/>
          <w:b/>
        </w:rPr>
      </w:pPr>
    </w:p>
    <w:p w14:paraId="373A1EE1" w14:textId="77777777" w:rsidR="00CC5E82" w:rsidRPr="00112D85" w:rsidRDefault="00CC5E82" w:rsidP="00CC5E82">
      <w:pPr>
        <w:pStyle w:val="ListParagraph"/>
        <w:widowControl w:val="0"/>
        <w:numPr>
          <w:ilvl w:val="0"/>
          <w:numId w:val="27"/>
        </w:numPr>
        <w:autoSpaceDE w:val="0"/>
        <w:autoSpaceDN w:val="0"/>
        <w:spacing w:after="0" w:line="252" w:lineRule="exact"/>
        <w:ind w:left="426" w:hanging="475"/>
        <w:contextualSpacing w:val="0"/>
        <w:jc w:val="left"/>
        <w:rPr>
          <w:rFonts w:cstheme="minorHAnsi"/>
          <w:b/>
          <w:bCs/>
        </w:rPr>
      </w:pPr>
      <w:r w:rsidRPr="00112D85">
        <w:rPr>
          <w:rFonts w:cstheme="minorHAnsi"/>
          <w:b/>
          <w:bCs/>
        </w:rPr>
        <w:lastRenderedPageBreak/>
        <w:t>Family Ethnic and Racial Information</w:t>
      </w:r>
    </w:p>
    <w:p w14:paraId="4BBF5C87" w14:textId="77777777" w:rsidR="00CC5E82" w:rsidRPr="00112D85" w:rsidRDefault="00CC5E82" w:rsidP="00CC5E82">
      <w:pPr>
        <w:spacing w:before="1" w:after="120"/>
        <w:ind w:left="426" w:right="113"/>
        <w:rPr>
          <w:rFonts w:cstheme="minorHAnsi"/>
        </w:rPr>
      </w:pPr>
      <w:r w:rsidRPr="00112D85">
        <w:rPr>
          <w:rFonts w:cstheme="minorHAnsi"/>
        </w:rPr>
        <w:t xml:space="preserve">Check the race and ethnicity that each member of the family identifies with.  More than one category may apply to each family. </w:t>
      </w:r>
      <w:r>
        <w:rPr>
          <w:rFonts w:cstheme="minorHAnsi"/>
        </w:rPr>
        <w:t xml:space="preserve"> </w:t>
      </w:r>
    </w:p>
    <w:p w14:paraId="074D8921" w14:textId="77777777" w:rsidR="00CC5E82" w:rsidRPr="00112D85" w:rsidRDefault="00CC5E82" w:rsidP="00CC5E82">
      <w:pPr>
        <w:pStyle w:val="ListParagraph"/>
        <w:widowControl w:val="0"/>
        <w:numPr>
          <w:ilvl w:val="0"/>
          <w:numId w:val="27"/>
        </w:numPr>
        <w:autoSpaceDE w:val="0"/>
        <w:autoSpaceDN w:val="0"/>
        <w:spacing w:after="0" w:line="252" w:lineRule="exact"/>
        <w:ind w:left="426" w:hanging="475"/>
        <w:contextualSpacing w:val="0"/>
        <w:jc w:val="left"/>
        <w:rPr>
          <w:rFonts w:cstheme="minorHAnsi"/>
          <w:b/>
          <w:bCs/>
        </w:rPr>
      </w:pPr>
      <w:r w:rsidRPr="00112D85">
        <w:rPr>
          <w:rFonts w:cstheme="minorHAnsi"/>
          <w:b/>
          <w:bCs/>
        </w:rPr>
        <w:t>Family Makeup</w:t>
      </w:r>
    </w:p>
    <w:p w14:paraId="4492618C" w14:textId="77777777" w:rsidR="00CC5E82" w:rsidRPr="00112D85" w:rsidRDefault="00CC5E82" w:rsidP="00CC5E82">
      <w:pPr>
        <w:spacing w:after="120"/>
        <w:ind w:left="426" w:right="112"/>
        <w:rPr>
          <w:rFonts w:cstheme="minorHAnsi"/>
        </w:rPr>
      </w:pPr>
      <w:r w:rsidRPr="00112D85">
        <w:rPr>
          <w:rFonts w:cstheme="minorHAnsi"/>
        </w:rPr>
        <w:t>Enter the number of elderly (62 years or older) in family. Enter the number of severely disabled adults in the family.  Indicate by checking Yes or No if the head of the family is single regardless of gender.</w:t>
      </w:r>
    </w:p>
    <w:p w14:paraId="3EB5184B" w14:textId="77777777" w:rsidR="00CC5E82" w:rsidRPr="00112D85" w:rsidRDefault="00CC5E82" w:rsidP="00CC5E82">
      <w:pPr>
        <w:pStyle w:val="ListParagraph"/>
        <w:widowControl w:val="0"/>
        <w:numPr>
          <w:ilvl w:val="0"/>
          <w:numId w:val="27"/>
        </w:numPr>
        <w:autoSpaceDE w:val="0"/>
        <w:autoSpaceDN w:val="0"/>
        <w:spacing w:after="0" w:line="252" w:lineRule="exact"/>
        <w:ind w:left="426" w:hanging="475"/>
        <w:contextualSpacing w:val="0"/>
        <w:jc w:val="left"/>
        <w:rPr>
          <w:rFonts w:cstheme="minorHAnsi"/>
          <w:b/>
          <w:bCs/>
        </w:rPr>
      </w:pPr>
      <w:r w:rsidRPr="00112D85">
        <w:rPr>
          <w:rFonts w:cstheme="minorHAnsi"/>
          <w:b/>
          <w:bCs/>
        </w:rPr>
        <w:t>Date</w:t>
      </w:r>
    </w:p>
    <w:p w14:paraId="4471C652" w14:textId="77777777" w:rsidR="00CC5E82" w:rsidRPr="00112D85" w:rsidRDefault="00CC5E82" w:rsidP="00CC5E82">
      <w:pPr>
        <w:spacing w:before="1" w:after="120"/>
        <w:ind w:left="426"/>
        <w:rPr>
          <w:rFonts w:cstheme="minorHAnsi"/>
        </w:rPr>
      </w:pPr>
      <w:r w:rsidRPr="00112D85">
        <w:rPr>
          <w:rFonts w:cstheme="minorHAnsi"/>
        </w:rPr>
        <w:t>Enter the date the form was completed.</w:t>
      </w:r>
    </w:p>
    <w:p w14:paraId="5BD1FFCB" w14:textId="77777777" w:rsidR="00CC5E82" w:rsidRPr="00112D85" w:rsidRDefault="00CC5E82" w:rsidP="00CC5E82">
      <w:pPr>
        <w:pStyle w:val="ListParagraph"/>
        <w:widowControl w:val="0"/>
        <w:numPr>
          <w:ilvl w:val="0"/>
          <w:numId w:val="27"/>
        </w:numPr>
        <w:autoSpaceDE w:val="0"/>
        <w:autoSpaceDN w:val="0"/>
        <w:spacing w:after="0" w:line="252" w:lineRule="exact"/>
        <w:ind w:left="426" w:hanging="475"/>
        <w:contextualSpacing w:val="0"/>
        <w:jc w:val="left"/>
        <w:rPr>
          <w:rFonts w:cstheme="minorHAnsi"/>
          <w:b/>
          <w:bCs/>
        </w:rPr>
      </w:pPr>
      <w:r w:rsidRPr="00112D85">
        <w:rPr>
          <w:rFonts w:cstheme="minorHAnsi"/>
          <w:b/>
          <w:bCs/>
        </w:rPr>
        <w:t>Signature of Person Conducting the Interview</w:t>
      </w:r>
    </w:p>
    <w:p w14:paraId="224EFDF1" w14:textId="77777777" w:rsidR="00CC5E82" w:rsidRPr="00112D85" w:rsidRDefault="00CC5E82" w:rsidP="00CC5E82">
      <w:pPr>
        <w:spacing w:after="120"/>
        <w:ind w:left="426" w:right="114"/>
        <w:rPr>
          <w:rFonts w:cstheme="minorHAnsi"/>
        </w:rPr>
      </w:pPr>
      <w:r w:rsidRPr="00112D85">
        <w:rPr>
          <w:rFonts w:cstheme="minorHAnsi"/>
        </w:rPr>
        <w:t>If the survey forms are mailed, this line should be removed. If the survey is done via telephone or face to face, this is the signature of the</w:t>
      </w:r>
      <w:r w:rsidRPr="00112D85">
        <w:rPr>
          <w:rFonts w:cstheme="minorHAnsi"/>
          <w:spacing w:val="-15"/>
        </w:rPr>
        <w:t xml:space="preserve"> </w:t>
      </w:r>
      <w:r w:rsidRPr="00112D85">
        <w:rPr>
          <w:rFonts w:cstheme="minorHAnsi"/>
        </w:rPr>
        <w:t>interviewer.</w:t>
      </w:r>
    </w:p>
    <w:p w14:paraId="4B70CF4E" w14:textId="77777777" w:rsidR="00CC5E82" w:rsidRPr="00325E8E" w:rsidRDefault="00CC5E82" w:rsidP="00CC5E82">
      <w:pPr>
        <w:pStyle w:val="BodyText"/>
        <w:spacing w:before="1"/>
        <w:rPr>
          <w:rFonts w:ascii="Calibri" w:hAnsi="Calibri" w:cs="Calibri"/>
          <w:sz w:val="20"/>
          <w:szCs w:val="20"/>
        </w:rPr>
      </w:pPr>
    </w:p>
    <w:p w14:paraId="41CDCB7D" w14:textId="77777777" w:rsidR="00CC5E82" w:rsidRDefault="00CC5E82" w:rsidP="00CC5E82">
      <w:pPr>
        <w:ind w:right="-300"/>
        <w:rPr>
          <w:rFonts w:ascii="Calibri" w:hAnsi="Calibri" w:cs="Calibri"/>
          <w:i/>
          <w:color w:val="FF0000"/>
          <w:sz w:val="20"/>
          <w:szCs w:val="20"/>
        </w:rPr>
      </w:pPr>
    </w:p>
    <w:p w14:paraId="0F044052" w14:textId="77777777" w:rsidR="00CC5E82" w:rsidRDefault="00CC5E82" w:rsidP="00CC5E82">
      <w:pPr>
        <w:spacing w:line="259" w:lineRule="auto"/>
        <w:rPr>
          <w:rFonts w:ascii="Calibri" w:hAnsi="Calibri" w:cs="Calibri"/>
          <w:i/>
          <w:color w:val="FF0000"/>
          <w:sz w:val="20"/>
          <w:szCs w:val="20"/>
        </w:rPr>
      </w:pPr>
      <w:r>
        <w:rPr>
          <w:rFonts w:ascii="Calibri" w:hAnsi="Calibri" w:cs="Calibri"/>
          <w:i/>
          <w:color w:val="FF0000"/>
          <w:sz w:val="20"/>
          <w:szCs w:val="20"/>
        </w:rPr>
        <w:br w:type="page"/>
      </w:r>
    </w:p>
    <w:p w14:paraId="31244F53" w14:textId="77777777" w:rsidR="00CC5E82" w:rsidRPr="007206DB" w:rsidRDefault="00CC5E82" w:rsidP="00CC5E82">
      <w:pPr>
        <w:ind w:right="-300"/>
        <w:rPr>
          <w:rFonts w:ascii="Calibri" w:hAnsi="Calibri" w:cs="Calibri"/>
          <w:i/>
          <w:color w:val="FF0000"/>
          <w:sz w:val="20"/>
          <w:szCs w:val="20"/>
        </w:rPr>
      </w:pPr>
      <w:r w:rsidRPr="00DD631B">
        <w:rPr>
          <w:rFonts w:ascii="Calibri" w:hAnsi="Calibri" w:cs="Calibri"/>
          <w:i/>
          <w:color w:val="FF0000"/>
          <w:sz w:val="20"/>
          <w:szCs w:val="20"/>
        </w:rPr>
        <w:lastRenderedPageBreak/>
        <w:t xml:space="preserve">Instructions to help communities create a survey are in </w:t>
      </w:r>
      <w:r>
        <w:rPr>
          <w:rFonts w:ascii="Calibri" w:hAnsi="Calibri" w:cs="Calibri"/>
          <w:i/>
          <w:color w:val="FF0000"/>
          <w:sz w:val="20"/>
          <w:szCs w:val="20"/>
        </w:rPr>
        <w:t xml:space="preserve">red </w:t>
      </w:r>
      <w:r w:rsidRPr="00DD631B">
        <w:rPr>
          <w:rFonts w:ascii="Calibri" w:hAnsi="Calibri" w:cs="Calibri"/>
          <w:i/>
          <w:color w:val="FF0000"/>
          <w:sz w:val="20"/>
          <w:szCs w:val="20"/>
        </w:rPr>
        <w:t>italics</w:t>
      </w:r>
      <w:r w:rsidRPr="007206DB">
        <w:rPr>
          <w:rFonts w:ascii="Calibri" w:hAnsi="Calibri" w:cs="Calibri"/>
          <w:i/>
          <w:color w:val="FF0000"/>
          <w:sz w:val="20"/>
          <w:szCs w:val="20"/>
        </w:rPr>
        <w:t xml:space="preserve"> and should </w:t>
      </w:r>
      <w:r w:rsidRPr="007206DB">
        <w:rPr>
          <w:rFonts w:ascii="Calibri" w:hAnsi="Calibri" w:cs="Calibri"/>
          <w:b/>
          <w:bCs/>
          <w:i/>
          <w:color w:val="FF0000"/>
          <w:sz w:val="20"/>
          <w:szCs w:val="20"/>
        </w:rPr>
        <w:t>not</w:t>
      </w:r>
      <w:r w:rsidRPr="007206DB">
        <w:rPr>
          <w:rFonts w:ascii="Calibri" w:hAnsi="Calibri" w:cs="Calibri"/>
          <w:i/>
          <w:color w:val="FF0000"/>
          <w:sz w:val="20"/>
          <w:szCs w:val="20"/>
        </w:rPr>
        <w:t xml:space="preserve"> be included on the survey form.</w:t>
      </w:r>
    </w:p>
    <w:p w14:paraId="5903EC35" w14:textId="77777777" w:rsidR="00CC5E82" w:rsidRPr="00325E8E" w:rsidRDefault="00CC5E82" w:rsidP="00CC5E82">
      <w:pPr>
        <w:tabs>
          <w:tab w:val="left" w:pos="8759"/>
        </w:tabs>
        <w:spacing w:before="78"/>
        <w:rPr>
          <w:rFonts w:ascii="Calibri" w:hAnsi="Calibri" w:cs="Calibri"/>
          <w:b/>
          <w:sz w:val="20"/>
          <w:szCs w:val="20"/>
        </w:rPr>
      </w:pPr>
      <w:r w:rsidRPr="00325E8E">
        <w:rPr>
          <w:rFonts w:ascii="Calibri" w:hAnsi="Calibri" w:cs="Calibri"/>
          <w:b/>
          <w:sz w:val="20"/>
          <w:szCs w:val="20"/>
        </w:rPr>
        <w:t>Survey Unique ID</w:t>
      </w:r>
      <w:r w:rsidRPr="00325E8E">
        <w:rPr>
          <w:rFonts w:ascii="Calibri" w:hAnsi="Calibri" w:cs="Calibri"/>
          <w:b/>
          <w:spacing w:val="-7"/>
          <w:sz w:val="20"/>
          <w:szCs w:val="20"/>
        </w:rPr>
        <w:t xml:space="preserve"> </w:t>
      </w:r>
      <w:proofErr w:type="gramStart"/>
      <w:r w:rsidRPr="00325E8E">
        <w:rPr>
          <w:rFonts w:ascii="Calibri" w:hAnsi="Calibri" w:cs="Calibri"/>
          <w:b/>
          <w:sz w:val="20"/>
          <w:szCs w:val="20"/>
        </w:rPr>
        <w:t>Number:</w:t>
      </w:r>
      <w:r>
        <w:rPr>
          <w:rFonts w:ascii="Calibri" w:hAnsi="Calibri" w:cs="Calibri"/>
          <w:b/>
          <w:sz w:val="20"/>
          <w:szCs w:val="20"/>
          <w:u w:val="single"/>
        </w:rPr>
        <w:t>_</w:t>
      </w:r>
      <w:proofErr w:type="gramEnd"/>
      <w:r>
        <w:rPr>
          <w:rFonts w:ascii="Calibri" w:hAnsi="Calibri" w:cs="Calibri"/>
          <w:b/>
          <w:sz w:val="20"/>
          <w:szCs w:val="20"/>
          <w:u w:val="single"/>
        </w:rPr>
        <w:t>____________________</w:t>
      </w:r>
    </w:p>
    <w:p w14:paraId="65A30ECB" w14:textId="77777777" w:rsidR="00CC5E82" w:rsidRPr="00E46362" w:rsidRDefault="00CC5E82" w:rsidP="00CC5E82">
      <w:pPr>
        <w:ind w:right="-300"/>
        <w:rPr>
          <w:rFonts w:ascii="Calibri" w:hAnsi="Calibri" w:cs="Calibri"/>
          <w:i/>
          <w:color w:val="FF0000"/>
          <w:sz w:val="20"/>
          <w:szCs w:val="20"/>
        </w:rPr>
      </w:pPr>
      <w:r>
        <w:rPr>
          <w:rFonts w:ascii="Calibri" w:hAnsi="Calibri" w:cs="Calibri"/>
          <w:i/>
          <w:color w:val="FF0000"/>
          <w:sz w:val="20"/>
          <w:szCs w:val="20"/>
        </w:rPr>
        <w:t>The s</w:t>
      </w:r>
      <w:r w:rsidRPr="00E46362">
        <w:rPr>
          <w:rFonts w:ascii="Calibri" w:hAnsi="Calibri" w:cs="Calibri"/>
          <w:i/>
          <w:color w:val="FF0000"/>
          <w:sz w:val="20"/>
          <w:szCs w:val="20"/>
        </w:rPr>
        <w:t xml:space="preserve">urvey introduction should be customized for the Grantee/Applicant individual circumstances (face-to-face, mail, etc.). A face-to-face interview may include a leave behind introduction or cover letter in lieu of </w:t>
      </w:r>
      <w:r>
        <w:rPr>
          <w:rFonts w:ascii="Calibri" w:hAnsi="Calibri" w:cs="Calibri"/>
          <w:i/>
          <w:color w:val="FF0000"/>
          <w:sz w:val="20"/>
          <w:szCs w:val="20"/>
        </w:rPr>
        <w:t xml:space="preserve">the general </w:t>
      </w:r>
      <w:r w:rsidRPr="00E46362">
        <w:rPr>
          <w:rFonts w:ascii="Calibri" w:hAnsi="Calibri" w:cs="Calibri"/>
          <w:i/>
          <w:color w:val="FF0000"/>
          <w:sz w:val="20"/>
          <w:szCs w:val="20"/>
        </w:rPr>
        <w:t xml:space="preserve">information </w:t>
      </w:r>
      <w:r>
        <w:rPr>
          <w:rFonts w:ascii="Calibri" w:hAnsi="Calibri" w:cs="Calibri"/>
          <w:i/>
          <w:color w:val="FF0000"/>
          <w:sz w:val="20"/>
          <w:szCs w:val="20"/>
        </w:rPr>
        <w:t xml:space="preserve">and instructions </w:t>
      </w:r>
      <w:r w:rsidRPr="00E46362">
        <w:rPr>
          <w:rFonts w:ascii="Calibri" w:hAnsi="Calibri" w:cs="Calibri"/>
          <w:i/>
          <w:color w:val="FF0000"/>
          <w:sz w:val="20"/>
          <w:szCs w:val="20"/>
        </w:rPr>
        <w:t>below.</w:t>
      </w:r>
    </w:p>
    <w:p w14:paraId="0963996A" w14:textId="77777777" w:rsidR="00CC5E82" w:rsidRPr="00536094" w:rsidRDefault="00CC5E82" w:rsidP="00CC5E82">
      <w:pPr>
        <w:adjustRightInd w:val="0"/>
        <w:rPr>
          <w:rFonts w:ascii="Calibri" w:hAnsi="Calibri" w:cs="Calibri"/>
          <w:color w:val="000000"/>
          <w:sz w:val="20"/>
          <w:szCs w:val="20"/>
        </w:rPr>
      </w:pPr>
      <w:r w:rsidRPr="00536094">
        <w:rPr>
          <w:rFonts w:ascii="Calibri" w:hAnsi="Calibri" w:cs="Calibri"/>
          <w:color w:val="000000"/>
          <w:sz w:val="20"/>
          <w:szCs w:val="20"/>
        </w:rPr>
        <w:t>Dear Community Resident:</w:t>
      </w:r>
    </w:p>
    <w:p w14:paraId="4092FA74" w14:textId="77777777" w:rsidR="00CC5E82" w:rsidRPr="00536094" w:rsidRDefault="00CC5E82" w:rsidP="00CC5E82">
      <w:pPr>
        <w:adjustRightInd w:val="0"/>
        <w:rPr>
          <w:rFonts w:ascii="Calibri" w:hAnsi="Calibri" w:cs="Calibri"/>
          <w:color w:val="000000"/>
          <w:sz w:val="20"/>
          <w:szCs w:val="20"/>
        </w:rPr>
      </w:pPr>
      <w:r w:rsidRPr="00536094">
        <w:rPr>
          <w:rFonts w:ascii="Calibri" w:hAnsi="Calibri" w:cs="Calibri"/>
          <w:color w:val="000000"/>
          <w:sz w:val="20"/>
          <w:szCs w:val="20"/>
        </w:rPr>
        <w:t xml:space="preserve">The </w:t>
      </w:r>
      <w:r w:rsidRPr="00536094">
        <w:rPr>
          <w:rFonts w:ascii="Calibri" w:hAnsi="Calibri" w:cs="Calibri"/>
          <w:color w:val="000000"/>
          <w:sz w:val="20"/>
          <w:szCs w:val="20"/>
          <w:highlight w:val="yellow"/>
        </w:rPr>
        <w:t>GRANTEE/APPLICANT</w:t>
      </w:r>
      <w:r w:rsidRPr="00536094">
        <w:rPr>
          <w:rFonts w:ascii="Calibri" w:hAnsi="Calibri" w:cs="Calibri"/>
          <w:color w:val="000000"/>
          <w:sz w:val="20"/>
          <w:szCs w:val="20"/>
        </w:rPr>
        <w:t xml:space="preserve"> is conducting a survey of its citizens to obtain information which will </w:t>
      </w:r>
      <w:r>
        <w:rPr>
          <w:rFonts w:ascii="Calibri" w:hAnsi="Calibri" w:cs="Calibri"/>
          <w:color w:val="000000"/>
          <w:sz w:val="20"/>
          <w:szCs w:val="20"/>
        </w:rPr>
        <w:t>determine our ability to</w:t>
      </w:r>
      <w:r w:rsidRPr="00536094">
        <w:rPr>
          <w:rFonts w:ascii="Calibri" w:hAnsi="Calibri" w:cs="Calibri"/>
          <w:color w:val="000000"/>
          <w:sz w:val="20"/>
          <w:szCs w:val="20"/>
        </w:rPr>
        <w:t xml:space="preserve"> apply for grant funds.  If we do not receive </w:t>
      </w:r>
      <w:r>
        <w:rPr>
          <w:rFonts w:ascii="Calibri" w:hAnsi="Calibri" w:cs="Calibri"/>
          <w:color w:val="000000"/>
          <w:sz w:val="20"/>
          <w:szCs w:val="20"/>
        </w:rPr>
        <w:t xml:space="preserve">an </w:t>
      </w:r>
      <w:r w:rsidRPr="00536094">
        <w:rPr>
          <w:rFonts w:ascii="Calibri" w:hAnsi="Calibri" w:cs="Calibri"/>
          <w:color w:val="000000"/>
          <w:sz w:val="20"/>
          <w:szCs w:val="20"/>
        </w:rPr>
        <w:t xml:space="preserve">adequate </w:t>
      </w:r>
      <w:proofErr w:type="gramStart"/>
      <w:r>
        <w:rPr>
          <w:rFonts w:ascii="Calibri" w:hAnsi="Calibri" w:cs="Calibri"/>
          <w:color w:val="000000"/>
          <w:sz w:val="20"/>
          <w:szCs w:val="20"/>
        </w:rPr>
        <w:t>number</w:t>
      </w:r>
      <w:proofErr w:type="gramEnd"/>
      <w:r>
        <w:rPr>
          <w:rFonts w:ascii="Calibri" w:hAnsi="Calibri" w:cs="Calibri"/>
          <w:color w:val="000000"/>
          <w:sz w:val="20"/>
          <w:szCs w:val="20"/>
        </w:rPr>
        <w:t xml:space="preserve"> </w:t>
      </w:r>
      <w:r w:rsidRPr="00536094">
        <w:rPr>
          <w:rFonts w:ascii="Calibri" w:hAnsi="Calibri" w:cs="Calibri"/>
          <w:color w:val="000000"/>
          <w:sz w:val="20"/>
          <w:szCs w:val="20"/>
        </w:rPr>
        <w:t>survey responses, we will not be eligible to apply for this assistance.  Your participation in this survey is voluntary.</w:t>
      </w:r>
    </w:p>
    <w:p w14:paraId="2C081D74" w14:textId="77777777" w:rsidR="00CC5E82" w:rsidRDefault="00CC5E82" w:rsidP="00CC5E82">
      <w:pPr>
        <w:adjustRightInd w:val="0"/>
        <w:rPr>
          <w:rFonts w:ascii="Calibri" w:hAnsi="Calibri" w:cs="Calibri"/>
          <w:color w:val="000000"/>
          <w:sz w:val="20"/>
          <w:szCs w:val="20"/>
        </w:rPr>
      </w:pPr>
      <w:r w:rsidRPr="00536094">
        <w:rPr>
          <w:rFonts w:ascii="Calibri" w:hAnsi="Calibri" w:cs="Calibri"/>
          <w:color w:val="000000"/>
          <w:sz w:val="20"/>
          <w:szCs w:val="20"/>
        </w:rPr>
        <w:t xml:space="preserve">Please complete </w:t>
      </w:r>
      <w:r w:rsidRPr="00536094">
        <w:rPr>
          <w:rFonts w:ascii="Calibri" w:hAnsi="Calibri" w:cs="Calibri"/>
          <w:b/>
          <w:color w:val="000000"/>
          <w:sz w:val="20"/>
          <w:szCs w:val="20"/>
          <w:u w:val="single"/>
        </w:rPr>
        <w:t>one survey per family</w:t>
      </w:r>
      <w:r w:rsidRPr="00536094">
        <w:rPr>
          <w:rFonts w:ascii="Calibri" w:hAnsi="Calibri" w:cs="Calibri"/>
          <w:color w:val="000000"/>
          <w:sz w:val="20"/>
          <w:szCs w:val="20"/>
        </w:rPr>
        <w:t xml:space="preserve"> in the household.  If there is more than one family in the household, contact </w:t>
      </w:r>
      <w:proofErr w:type="spellStart"/>
      <w:r w:rsidRPr="00DD631B">
        <w:rPr>
          <w:rFonts w:ascii="Calibri" w:hAnsi="Calibri" w:cs="Calibri"/>
          <w:color w:val="000000"/>
          <w:sz w:val="20"/>
          <w:szCs w:val="20"/>
          <w:highlight w:val="yellow"/>
        </w:rPr>
        <w:t>CONTACT</w:t>
      </w:r>
      <w:proofErr w:type="spellEnd"/>
      <w:r w:rsidRPr="00DD631B">
        <w:rPr>
          <w:rFonts w:ascii="Calibri" w:hAnsi="Calibri" w:cs="Calibri"/>
          <w:color w:val="000000"/>
          <w:sz w:val="20"/>
          <w:szCs w:val="20"/>
          <w:highlight w:val="yellow"/>
        </w:rPr>
        <w:t xml:space="preserve"> NAME, TITLE,</w:t>
      </w:r>
      <w:r>
        <w:rPr>
          <w:rFonts w:ascii="Calibri" w:hAnsi="Calibri" w:cs="Calibri"/>
          <w:color w:val="000000"/>
          <w:sz w:val="20"/>
          <w:szCs w:val="20"/>
        </w:rPr>
        <w:t xml:space="preserve"> </w:t>
      </w:r>
      <w:r w:rsidRPr="00536094">
        <w:rPr>
          <w:rFonts w:ascii="Calibri" w:hAnsi="Calibri" w:cs="Calibri"/>
          <w:color w:val="000000"/>
          <w:sz w:val="20"/>
          <w:szCs w:val="20"/>
        </w:rPr>
        <w:t xml:space="preserve">at </w:t>
      </w:r>
      <w:r w:rsidRPr="00DD631B">
        <w:rPr>
          <w:rFonts w:ascii="Calibri" w:hAnsi="Calibri" w:cs="Calibri"/>
          <w:color w:val="000000"/>
          <w:sz w:val="20"/>
          <w:szCs w:val="20"/>
          <w:highlight w:val="yellow"/>
        </w:rPr>
        <w:t>CONTACT PHONE NUMBER</w:t>
      </w:r>
      <w:r w:rsidRPr="00536094">
        <w:rPr>
          <w:rFonts w:ascii="Calibri" w:hAnsi="Calibri" w:cs="Calibri"/>
          <w:color w:val="000000"/>
          <w:sz w:val="20"/>
          <w:szCs w:val="20"/>
        </w:rPr>
        <w:t xml:space="preserve"> or </w:t>
      </w:r>
      <w:r w:rsidRPr="00DD631B">
        <w:rPr>
          <w:rFonts w:ascii="Calibri" w:hAnsi="Calibri" w:cs="Calibri"/>
          <w:color w:val="000000"/>
          <w:sz w:val="20"/>
          <w:szCs w:val="20"/>
          <w:highlight w:val="yellow"/>
        </w:rPr>
        <w:t>CONTACT EMAIL</w:t>
      </w:r>
      <w:r w:rsidRPr="00536094">
        <w:rPr>
          <w:rFonts w:ascii="Calibri" w:hAnsi="Calibri" w:cs="Calibri"/>
          <w:color w:val="000000"/>
          <w:sz w:val="20"/>
          <w:szCs w:val="20"/>
        </w:rPr>
        <w:t xml:space="preserve"> to request additional copies of the survey.  </w:t>
      </w:r>
      <w:r>
        <w:rPr>
          <w:rFonts w:ascii="Calibri" w:hAnsi="Calibri" w:cs="Calibri"/>
          <w:color w:val="000000"/>
          <w:sz w:val="20"/>
          <w:szCs w:val="20"/>
        </w:rPr>
        <w:t xml:space="preserve">  </w:t>
      </w:r>
    </w:p>
    <w:p w14:paraId="244D47A4" w14:textId="77777777" w:rsidR="00CC5E82" w:rsidRPr="00536094" w:rsidRDefault="00CC5E82" w:rsidP="00CC5E82">
      <w:pPr>
        <w:adjustRightInd w:val="0"/>
        <w:rPr>
          <w:rFonts w:ascii="Calibri" w:hAnsi="Calibri" w:cs="Calibri"/>
          <w:color w:val="000000"/>
          <w:sz w:val="20"/>
          <w:szCs w:val="20"/>
        </w:rPr>
      </w:pPr>
      <w:r>
        <w:rPr>
          <w:rFonts w:ascii="Calibri" w:hAnsi="Calibri" w:cs="Calibri"/>
          <w:color w:val="000000"/>
          <w:sz w:val="20"/>
          <w:szCs w:val="20"/>
        </w:rPr>
        <w:t>Kindly, r</w:t>
      </w:r>
      <w:r w:rsidRPr="00536094">
        <w:rPr>
          <w:rFonts w:ascii="Calibri" w:hAnsi="Calibri" w:cs="Calibri"/>
          <w:color w:val="000000"/>
          <w:sz w:val="20"/>
          <w:szCs w:val="20"/>
        </w:rPr>
        <w:t xml:space="preserve">eturn this survey by </w:t>
      </w:r>
      <w:r w:rsidRPr="00DD631B">
        <w:rPr>
          <w:rFonts w:ascii="Calibri" w:hAnsi="Calibri" w:cs="Calibri"/>
          <w:bCs/>
          <w:color w:val="000000"/>
          <w:sz w:val="20"/>
          <w:szCs w:val="20"/>
          <w:highlight w:val="yellow"/>
        </w:rPr>
        <w:t>DUE DATE</w:t>
      </w:r>
      <w:r w:rsidRPr="00536094">
        <w:rPr>
          <w:rFonts w:ascii="Calibri" w:hAnsi="Calibri" w:cs="Calibri"/>
          <w:color w:val="000000"/>
          <w:sz w:val="20"/>
          <w:szCs w:val="20"/>
        </w:rPr>
        <w:t xml:space="preserve"> by </w:t>
      </w:r>
      <w:r w:rsidRPr="00DD631B">
        <w:rPr>
          <w:rFonts w:ascii="Calibri" w:hAnsi="Calibri" w:cs="Calibri"/>
          <w:color w:val="000000"/>
          <w:sz w:val="20"/>
          <w:szCs w:val="20"/>
          <w:highlight w:val="yellow"/>
        </w:rPr>
        <w:t>Instructions for Returning Survey [e.g., Returning Survey Using a Postage Paid Envelope Provided, and/or Other Method(s</w:t>
      </w:r>
      <w:r w:rsidRPr="00E46362">
        <w:rPr>
          <w:rFonts w:ascii="Calibri" w:hAnsi="Calibri" w:cs="Calibri"/>
          <w:color w:val="000000"/>
          <w:sz w:val="20"/>
          <w:szCs w:val="20"/>
        </w:rPr>
        <w:t>)]</w:t>
      </w:r>
      <w:r w:rsidRPr="00536094">
        <w:rPr>
          <w:rFonts w:ascii="Calibri" w:hAnsi="Calibri" w:cs="Calibri"/>
          <w:color w:val="000000"/>
          <w:sz w:val="20"/>
          <w:szCs w:val="20"/>
        </w:rPr>
        <w:t xml:space="preserve">. </w:t>
      </w:r>
      <w:r w:rsidRPr="00E46362">
        <w:rPr>
          <w:rFonts w:ascii="Calibri" w:hAnsi="Calibri" w:cs="Calibri"/>
          <w:color w:val="000000"/>
          <w:sz w:val="20"/>
          <w:szCs w:val="20"/>
        </w:rPr>
        <w:t xml:space="preserve">Survey data will be collected and compiled by </w:t>
      </w:r>
      <w:r w:rsidRPr="00E46362">
        <w:rPr>
          <w:rFonts w:ascii="Calibri" w:hAnsi="Calibri" w:cs="Calibri"/>
          <w:color w:val="000000"/>
          <w:sz w:val="20"/>
          <w:szCs w:val="20"/>
          <w:highlight w:val="yellow"/>
        </w:rPr>
        <w:t xml:space="preserve">CONTRACTED FIRM NAME OR MUNICIPALITY EMPLOYEE </w:t>
      </w:r>
      <w:r>
        <w:rPr>
          <w:rFonts w:ascii="Calibri" w:hAnsi="Calibri" w:cs="Calibri"/>
          <w:color w:val="000000"/>
          <w:sz w:val="20"/>
          <w:szCs w:val="20"/>
          <w:highlight w:val="yellow"/>
        </w:rPr>
        <w:t xml:space="preserve">NAME AND </w:t>
      </w:r>
      <w:r w:rsidRPr="00E46362">
        <w:rPr>
          <w:rFonts w:ascii="Calibri" w:hAnsi="Calibri" w:cs="Calibri"/>
          <w:color w:val="000000"/>
          <w:sz w:val="20"/>
          <w:szCs w:val="20"/>
          <w:highlight w:val="yellow"/>
        </w:rPr>
        <w:t>TITLE</w:t>
      </w:r>
      <w:r w:rsidRPr="00E46362">
        <w:rPr>
          <w:rFonts w:ascii="Calibri" w:hAnsi="Calibri" w:cs="Calibri"/>
          <w:color w:val="000000"/>
          <w:sz w:val="20"/>
          <w:szCs w:val="20"/>
        </w:rPr>
        <w:t>.</w:t>
      </w:r>
      <w:r>
        <w:rPr>
          <w:color w:val="000000"/>
          <w:sz w:val="20"/>
          <w:szCs w:val="20"/>
        </w:rPr>
        <w:t xml:space="preserve"> </w:t>
      </w:r>
      <w:r w:rsidRPr="00536094">
        <w:rPr>
          <w:rFonts w:ascii="Calibri" w:hAnsi="Calibri" w:cs="Calibri"/>
          <w:color w:val="000000"/>
          <w:sz w:val="20"/>
          <w:szCs w:val="20"/>
        </w:rPr>
        <w:t xml:space="preserve">Survey results will be tabulated in summary form </w:t>
      </w:r>
      <w:r>
        <w:rPr>
          <w:rFonts w:ascii="Calibri" w:hAnsi="Calibri" w:cs="Calibri"/>
          <w:color w:val="000000"/>
          <w:sz w:val="20"/>
          <w:szCs w:val="20"/>
        </w:rPr>
        <w:t xml:space="preserve">and provided to </w:t>
      </w:r>
      <w:r w:rsidRPr="00DD631B">
        <w:rPr>
          <w:rFonts w:ascii="Calibri" w:hAnsi="Calibri" w:cs="Calibri"/>
          <w:color w:val="000000"/>
          <w:sz w:val="20"/>
          <w:szCs w:val="20"/>
          <w:highlight w:val="yellow"/>
        </w:rPr>
        <w:t>GRANTEE/APPLICANT</w:t>
      </w:r>
      <w:r w:rsidRPr="00536094">
        <w:rPr>
          <w:rFonts w:ascii="Calibri" w:hAnsi="Calibri" w:cs="Calibri"/>
          <w:color w:val="000000"/>
          <w:sz w:val="20"/>
          <w:szCs w:val="20"/>
        </w:rPr>
        <w:t xml:space="preserve"> officials</w:t>
      </w:r>
      <w:r>
        <w:rPr>
          <w:rFonts w:ascii="Calibri" w:hAnsi="Calibri" w:cs="Calibri"/>
          <w:color w:val="000000"/>
          <w:sz w:val="20"/>
          <w:szCs w:val="20"/>
        </w:rPr>
        <w:t xml:space="preserve"> and the South Dakota Governor’s Office of Economic Development</w:t>
      </w:r>
      <w:r w:rsidRPr="00536094">
        <w:rPr>
          <w:rFonts w:ascii="Calibri" w:hAnsi="Calibri" w:cs="Calibri"/>
          <w:color w:val="000000"/>
          <w:sz w:val="20"/>
          <w:szCs w:val="20"/>
        </w:rPr>
        <w:t xml:space="preserve">.   </w:t>
      </w:r>
      <w:r w:rsidRPr="00E46362">
        <w:rPr>
          <w:rFonts w:ascii="Calibri" w:hAnsi="Calibri" w:cs="Calibri"/>
          <w:b/>
          <w:bCs/>
          <w:color w:val="000000"/>
          <w:sz w:val="20"/>
          <w:szCs w:val="20"/>
        </w:rPr>
        <w:t>Individual responses will be kept strictly confidential</w:t>
      </w:r>
      <w:r w:rsidRPr="00536094">
        <w:rPr>
          <w:rFonts w:ascii="Calibri" w:hAnsi="Calibri" w:cs="Calibri"/>
          <w:color w:val="000000"/>
          <w:sz w:val="20"/>
          <w:szCs w:val="20"/>
        </w:rPr>
        <w:t>.</w:t>
      </w:r>
    </w:p>
    <w:p w14:paraId="6C94FBF6" w14:textId="2305767C" w:rsidR="00CC5E82" w:rsidRPr="002A50C5" w:rsidRDefault="00CC5E82" w:rsidP="00CC5E82">
      <w:pPr>
        <w:rPr>
          <w:rFonts w:ascii="Calibri" w:hAnsi="Calibri" w:cs="Calibri"/>
          <w:b/>
          <w:bCs/>
          <w:sz w:val="20"/>
          <w:szCs w:val="20"/>
        </w:rPr>
      </w:pPr>
      <w:r>
        <w:rPr>
          <w:rFonts w:ascii="Calibri" w:hAnsi="Calibri" w:cs="Calibri"/>
          <w:b/>
          <w:bCs/>
          <w:sz w:val="20"/>
          <w:szCs w:val="20"/>
        </w:rPr>
        <w:t>Family Income Range</w:t>
      </w:r>
    </w:p>
    <w:p w14:paraId="2A92F9D7" w14:textId="77777777" w:rsidR="00CC5E82" w:rsidRDefault="00CC5E82" w:rsidP="00CC5E82">
      <w:pPr>
        <w:pStyle w:val="ListParagraph"/>
        <w:widowControl w:val="0"/>
        <w:numPr>
          <w:ilvl w:val="1"/>
          <w:numId w:val="27"/>
        </w:numPr>
        <w:autoSpaceDE w:val="0"/>
        <w:autoSpaceDN w:val="0"/>
        <w:spacing w:after="80" w:line="240" w:lineRule="auto"/>
        <w:ind w:left="426"/>
        <w:contextualSpacing w:val="0"/>
        <w:jc w:val="left"/>
        <w:rPr>
          <w:rFonts w:ascii="Calibri" w:hAnsi="Calibri" w:cs="Calibri"/>
          <w:sz w:val="20"/>
          <w:szCs w:val="20"/>
        </w:rPr>
      </w:pPr>
      <w:r>
        <w:rPr>
          <w:rFonts w:ascii="Calibri" w:hAnsi="Calibri" w:cs="Calibri"/>
          <w:sz w:val="20"/>
          <w:szCs w:val="20"/>
        </w:rPr>
        <w:t xml:space="preserve">Does more than one family live in this household?  A survey should be completed for each family. </w:t>
      </w:r>
    </w:p>
    <w:p w14:paraId="63876F1E" w14:textId="77777777" w:rsidR="00CC5E82" w:rsidRPr="00325E8E" w:rsidRDefault="00CC5E82" w:rsidP="00CC5E82">
      <w:pPr>
        <w:pStyle w:val="ListParagraph"/>
        <w:widowControl w:val="0"/>
        <w:numPr>
          <w:ilvl w:val="1"/>
          <w:numId w:val="27"/>
        </w:numPr>
        <w:autoSpaceDE w:val="0"/>
        <w:autoSpaceDN w:val="0"/>
        <w:spacing w:after="80" w:line="240" w:lineRule="auto"/>
        <w:ind w:left="426"/>
        <w:contextualSpacing w:val="0"/>
        <w:jc w:val="left"/>
        <w:rPr>
          <w:rFonts w:ascii="Calibri" w:hAnsi="Calibri" w:cs="Calibri"/>
          <w:sz w:val="20"/>
          <w:szCs w:val="20"/>
        </w:rPr>
      </w:pPr>
      <w:r w:rsidRPr="00536094">
        <w:rPr>
          <w:rFonts w:ascii="Calibri" w:hAnsi="Calibri" w:cs="Calibri"/>
          <w:sz w:val="20"/>
          <w:szCs w:val="20"/>
        </w:rPr>
        <w:t>Determine</w:t>
      </w:r>
      <w:r w:rsidRPr="00536094">
        <w:rPr>
          <w:rFonts w:ascii="Calibri" w:hAnsi="Calibri" w:cs="Calibri"/>
          <w:spacing w:val="-3"/>
          <w:sz w:val="20"/>
          <w:szCs w:val="20"/>
        </w:rPr>
        <w:t xml:space="preserve"> </w:t>
      </w:r>
      <w:r w:rsidRPr="00536094">
        <w:rPr>
          <w:rFonts w:ascii="Calibri" w:hAnsi="Calibri" w:cs="Calibri"/>
          <w:sz w:val="20"/>
          <w:szCs w:val="20"/>
        </w:rPr>
        <w:t>the</w:t>
      </w:r>
      <w:r w:rsidRPr="00536094">
        <w:rPr>
          <w:rFonts w:ascii="Calibri" w:hAnsi="Calibri" w:cs="Calibri"/>
          <w:spacing w:val="-3"/>
          <w:sz w:val="20"/>
          <w:szCs w:val="20"/>
        </w:rPr>
        <w:t xml:space="preserve"> </w:t>
      </w:r>
      <w:r w:rsidRPr="00536094">
        <w:rPr>
          <w:rFonts w:ascii="Calibri" w:hAnsi="Calibri" w:cs="Calibri"/>
          <w:sz w:val="20"/>
          <w:szCs w:val="20"/>
        </w:rPr>
        <w:t>number of</w:t>
      </w:r>
      <w:r w:rsidRPr="00536094">
        <w:rPr>
          <w:rFonts w:ascii="Calibri" w:hAnsi="Calibri" w:cs="Calibri"/>
          <w:spacing w:val="-5"/>
          <w:sz w:val="20"/>
          <w:szCs w:val="20"/>
        </w:rPr>
        <w:t xml:space="preserve"> </w:t>
      </w:r>
      <w:r>
        <w:rPr>
          <w:rFonts w:ascii="Calibri" w:hAnsi="Calibri" w:cs="Calibri"/>
          <w:sz w:val="20"/>
          <w:szCs w:val="20"/>
        </w:rPr>
        <w:t>individuals</w:t>
      </w:r>
      <w:r w:rsidRPr="00536094">
        <w:rPr>
          <w:rFonts w:ascii="Calibri" w:hAnsi="Calibri" w:cs="Calibri"/>
          <w:spacing w:val="-2"/>
          <w:sz w:val="20"/>
          <w:szCs w:val="20"/>
        </w:rPr>
        <w:t xml:space="preserve"> </w:t>
      </w:r>
      <w:r w:rsidRPr="00536094">
        <w:rPr>
          <w:rFonts w:ascii="Calibri" w:hAnsi="Calibri" w:cs="Calibri"/>
          <w:sz w:val="20"/>
          <w:szCs w:val="20"/>
        </w:rPr>
        <w:t>in</w:t>
      </w:r>
      <w:r w:rsidRPr="00536094">
        <w:rPr>
          <w:rFonts w:ascii="Calibri" w:hAnsi="Calibri" w:cs="Calibri"/>
          <w:spacing w:val="-2"/>
          <w:sz w:val="20"/>
          <w:szCs w:val="20"/>
        </w:rPr>
        <w:t xml:space="preserve"> </w:t>
      </w:r>
      <w:r w:rsidRPr="00536094">
        <w:rPr>
          <w:rFonts w:ascii="Calibri" w:hAnsi="Calibri" w:cs="Calibri"/>
          <w:sz w:val="20"/>
          <w:szCs w:val="20"/>
        </w:rPr>
        <w:t>your</w:t>
      </w:r>
      <w:r w:rsidRPr="00536094">
        <w:rPr>
          <w:rFonts w:ascii="Calibri" w:hAnsi="Calibri" w:cs="Calibri"/>
          <w:spacing w:val="-2"/>
          <w:sz w:val="20"/>
          <w:szCs w:val="20"/>
        </w:rPr>
        <w:t xml:space="preserve"> </w:t>
      </w:r>
      <w:r w:rsidRPr="00536094">
        <w:rPr>
          <w:rFonts w:ascii="Calibri" w:hAnsi="Calibri" w:cs="Calibri"/>
          <w:sz w:val="20"/>
          <w:szCs w:val="20"/>
        </w:rPr>
        <w:t>family</w:t>
      </w:r>
      <w:r w:rsidRPr="00536094">
        <w:rPr>
          <w:rFonts w:ascii="Calibri" w:hAnsi="Calibri" w:cs="Calibri"/>
          <w:spacing w:val="-4"/>
          <w:sz w:val="20"/>
          <w:szCs w:val="20"/>
        </w:rPr>
        <w:t xml:space="preserve"> </w:t>
      </w:r>
      <w:r w:rsidRPr="00536094">
        <w:rPr>
          <w:rFonts w:ascii="Calibri" w:hAnsi="Calibri" w:cs="Calibri"/>
          <w:sz w:val="20"/>
          <w:szCs w:val="20"/>
        </w:rPr>
        <w:t>and</w:t>
      </w:r>
      <w:r w:rsidRPr="00536094">
        <w:rPr>
          <w:rFonts w:ascii="Calibri" w:hAnsi="Calibri" w:cs="Calibri"/>
          <w:spacing w:val="-2"/>
          <w:sz w:val="20"/>
          <w:szCs w:val="20"/>
        </w:rPr>
        <w:t xml:space="preserve"> </w:t>
      </w:r>
      <w:r w:rsidRPr="00536094">
        <w:rPr>
          <w:rFonts w:ascii="Calibri" w:hAnsi="Calibri" w:cs="Calibri"/>
          <w:sz w:val="20"/>
          <w:szCs w:val="20"/>
        </w:rPr>
        <w:t>circle</w:t>
      </w:r>
      <w:r w:rsidRPr="00536094">
        <w:rPr>
          <w:rFonts w:ascii="Calibri" w:hAnsi="Calibri" w:cs="Calibri"/>
          <w:spacing w:val="-3"/>
          <w:sz w:val="20"/>
          <w:szCs w:val="20"/>
        </w:rPr>
        <w:t xml:space="preserve"> </w:t>
      </w:r>
      <w:r w:rsidRPr="00536094">
        <w:rPr>
          <w:rFonts w:ascii="Calibri" w:hAnsi="Calibri" w:cs="Calibri"/>
          <w:sz w:val="20"/>
          <w:szCs w:val="20"/>
        </w:rPr>
        <w:t>that</w:t>
      </w:r>
      <w:r w:rsidRPr="00536094">
        <w:rPr>
          <w:rFonts w:ascii="Calibri" w:hAnsi="Calibri" w:cs="Calibri"/>
          <w:spacing w:val="-3"/>
          <w:sz w:val="20"/>
          <w:szCs w:val="20"/>
        </w:rPr>
        <w:t xml:space="preserve"> </w:t>
      </w:r>
      <w:r w:rsidRPr="00536094">
        <w:rPr>
          <w:rFonts w:ascii="Calibri" w:hAnsi="Calibri" w:cs="Calibri"/>
          <w:sz w:val="20"/>
          <w:szCs w:val="20"/>
        </w:rPr>
        <w:t>number</w:t>
      </w:r>
      <w:r w:rsidRPr="00325E8E">
        <w:rPr>
          <w:rFonts w:ascii="Calibri" w:hAnsi="Calibri" w:cs="Calibri"/>
          <w:spacing w:val="-2"/>
          <w:sz w:val="20"/>
          <w:szCs w:val="20"/>
        </w:rPr>
        <w:t xml:space="preserve"> </w:t>
      </w:r>
      <w:r w:rsidRPr="00325E8E">
        <w:rPr>
          <w:rFonts w:ascii="Calibri" w:hAnsi="Calibri" w:cs="Calibri"/>
          <w:sz w:val="20"/>
          <w:szCs w:val="20"/>
        </w:rPr>
        <w:t>in</w:t>
      </w:r>
      <w:r w:rsidRPr="00325E8E">
        <w:rPr>
          <w:rFonts w:ascii="Calibri" w:hAnsi="Calibri" w:cs="Calibri"/>
          <w:spacing w:val="-4"/>
          <w:sz w:val="20"/>
          <w:szCs w:val="20"/>
        </w:rPr>
        <w:t xml:space="preserve"> </w:t>
      </w:r>
      <w:r w:rsidRPr="00325E8E">
        <w:rPr>
          <w:rFonts w:ascii="Calibri" w:hAnsi="Calibri" w:cs="Calibri"/>
          <w:sz w:val="20"/>
          <w:szCs w:val="20"/>
        </w:rPr>
        <w:t>the appropriate box</w:t>
      </w:r>
      <w:r w:rsidRPr="00325E8E">
        <w:rPr>
          <w:rFonts w:ascii="Calibri" w:hAnsi="Calibri" w:cs="Calibri"/>
          <w:spacing w:val="-12"/>
          <w:sz w:val="20"/>
          <w:szCs w:val="20"/>
        </w:rPr>
        <w:t xml:space="preserve"> </w:t>
      </w:r>
      <w:r w:rsidRPr="00325E8E">
        <w:rPr>
          <w:rFonts w:ascii="Calibri" w:hAnsi="Calibri" w:cs="Calibri"/>
          <w:sz w:val="20"/>
          <w:szCs w:val="20"/>
        </w:rPr>
        <w:t>below.</w:t>
      </w:r>
    </w:p>
    <w:p w14:paraId="5DBEACB6" w14:textId="77777777" w:rsidR="00CC5E82" w:rsidRPr="00325E8E" w:rsidRDefault="00CC5E82" w:rsidP="00CC5E82">
      <w:pPr>
        <w:pStyle w:val="ListParagraph"/>
        <w:widowControl w:val="0"/>
        <w:numPr>
          <w:ilvl w:val="1"/>
          <w:numId w:val="27"/>
        </w:numPr>
        <w:autoSpaceDE w:val="0"/>
        <w:autoSpaceDN w:val="0"/>
        <w:spacing w:after="80" w:line="240" w:lineRule="auto"/>
        <w:ind w:left="426"/>
        <w:contextualSpacing w:val="0"/>
        <w:jc w:val="left"/>
        <w:rPr>
          <w:rFonts w:ascii="Calibri" w:hAnsi="Calibri" w:cs="Calibri"/>
          <w:sz w:val="20"/>
          <w:szCs w:val="20"/>
        </w:rPr>
      </w:pPr>
      <w:r w:rsidRPr="00325E8E">
        <w:rPr>
          <w:rFonts w:ascii="Calibri" w:hAnsi="Calibri" w:cs="Calibri"/>
          <w:sz w:val="20"/>
          <w:szCs w:val="20"/>
        </w:rPr>
        <w:t xml:space="preserve">Look at the amount of money listed </w:t>
      </w:r>
      <w:r>
        <w:rPr>
          <w:rFonts w:ascii="Calibri" w:hAnsi="Calibri" w:cs="Calibri"/>
          <w:sz w:val="20"/>
          <w:szCs w:val="20"/>
        </w:rPr>
        <w:t>under the family number</w:t>
      </w:r>
      <w:r w:rsidRPr="00325E8E">
        <w:rPr>
          <w:rFonts w:ascii="Calibri" w:hAnsi="Calibri" w:cs="Calibri"/>
          <w:sz w:val="20"/>
          <w:szCs w:val="20"/>
        </w:rPr>
        <w:t>. Is the total family income above or belo</w:t>
      </w:r>
      <w:r>
        <w:rPr>
          <w:rFonts w:ascii="Calibri" w:hAnsi="Calibri" w:cs="Calibri"/>
          <w:sz w:val="20"/>
          <w:szCs w:val="20"/>
        </w:rPr>
        <w:t xml:space="preserve">w the dollar </w:t>
      </w:r>
      <w:r w:rsidRPr="00325E8E">
        <w:rPr>
          <w:rFonts w:ascii="Calibri" w:hAnsi="Calibri" w:cs="Calibri"/>
          <w:sz w:val="20"/>
          <w:szCs w:val="20"/>
        </w:rPr>
        <w:t xml:space="preserve">amount </w:t>
      </w:r>
      <w:r>
        <w:rPr>
          <w:rFonts w:ascii="Calibri" w:hAnsi="Calibri" w:cs="Calibri"/>
          <w:sz w:val="20"/>
          <w:szCs w:val="20"/>
        </w:rPr>
        <w:t>listed</w:t>
      </w:r>
      <w:r w:rsidRPr="00325E8E">
        <w:rPr>
          <w:rFonts w:ascii="Calibri" w:hAnsi="Calibri" w:cs="Calibri"/>
          <w:sz w:val="20"/>
          <w:szCs w:val="20"/>
        </w:rPr>
        <w:t xml:space="preserve">? </w:t>
      </w:r>
      <w:r w:rsidRPr="00CC5E82">
        <w:rPr>
          <w:rFonts w:ascii="Calibri" w:hAnsi="Calibri" w:cs="Calibri"/>
          <w:i/>
          <w:iCs/>
          <w:sz w:val="20"/>
          <w:szCs w:val="20"/>
        </w:rPr>
        <w:t>(See instructions for calculating income)</w:t>
      </w:r>
    </w:p>
    <w:p w14:paraId="21EA4DD9" w14:textId="592606C5" w:rsidR="00CC5E82" w:rsidRPr="00CC5E82" w:rsidRDefault="00CC5E82" w:rsidP="00CC5E82">
      <w:pPr>
        <w:pStyle w:val="ListParagraph"/>
        <w:widowControl w:val="0"/>
        <w:numPr>
          <w:ilvl w:val="1"/>
          <w:numId w:val="27"/>
        </w:numPr>
        <w:autoSpaceDE w:val="0"/>
        <w:autoSpaceDN w:val="0"/>
        <w:spacing w:after="80" w:line="240" w:lineRule="auto"/>
        <w:ind w:left="426"/>
        <w:contextualSpacing w:val="0"/>
        <w:jc w:val="left"/>
        <w:rPr>
          <w:rFonts w:ascii="Calibri" w:hAnsi="Calibri" w:cs="Calibri"/>
          <w:sz w:val="20"/>
          <w:szCs w:val="20"/>
        </w:rPr>
      </w:pPr>
      <w:r w:rsidRPr="00325E8E">
        <w:rPr>
          <w:rFonts w:ascii="Calibri" w:hAnsi="Calibri" w:cs="Calibri"/>
          <w:sz w:val="20"/>
          <w:szCs w:val="20"/>
        </w:rPr>
        <w:t>Place</w:t>
      </w:r>
      <w:r w:rsidRPr="00325E8E">
        <w:rPr>
          <w:rFonts w:ascii="Calibri" w:hAnsi="Calibri" w:cs="Calibri"/>
          <w:spacing w:val="-3"/>
          <w:sz w:val="20"/>
          <w:szCs w:val="20"/>
        </w:rPr>
        <w:t xml:space="preserve"> </w:t>
      </w:r>
      <w:r w:rsidRPr="00325E8E">
        <w:rPr>
          <w:rFonts w:ascii="Calibri" w:hAnsi="Calibri" w:cs="Calibri"/>
          <w:sz w:val="20"/>
          <w:szCs w:val="20"/>
        </w:rPr>
        <w:t>a</w:t>
      </w:r>
      <w:r w:rsidRPr="00325E8E">
        <w:rPr>
          <w:rFonts w:ascii="Calibri" w:hAnsi="Calibri" w:cs="Calibri"/>
          <w:spacing w:val="-3"/>
          <w:sz w:val="20"/>
          <w:szCs w:val="20"/>
        </w:rPr>
        <w:t xml:space="preserve"> </w:t>
      </w:r>
      <w:r w:rsidRPr="00325E8E">
        <w:rPr>
          <w:rFonts w:ascii="Calibri" w:hAnsi="Calibri" w:cs="Calibri"/>
          <w:sz w:val="20"/>
          <w:szCs w:val="20"/>
        </w:rPr>
        <w:t>check</w:t>
      </w:r>
      <w:r w:rsidRPr="00325E8E">
        <w:rPr>
          <w:rFonts w:ascii="Calibri" w:hAnsi="Calibri" w:cs="Calibri"/>
          <w:spacing w:val="-4"/>
          <w:sz w:val="20"/>
          <w:szCs w:val="20"/>
        </w:rPr>
        <w:t xml:space="preserve"> </w:t>
      </w:r>
      <w:r w:rsidRPr="00325E8E">
        <w:rPr>
          <w:rFonts w:ascii="Calibri" w:hAnsi="Calibri" w:cs="Calibri"/>
          <w:sz w:val="20"/>
          <w:szCs w:val="20"/>
        </w:rPr>
        <w:t>after</w:t>
      </w:r>
      <w:r w:rsidRPr="00325E8E">
        <w:rPr>
          <w:rFonts w:ascii="Calibri" w:hAnsi="Calibri" w:cs="Calibri"/>
          <w:spacing w:val="-3"/>
          <w:sz w:val="20"/>
          <w:szCs w:val="20"/>
        </w:rPr>
        <w:t xml:space="preserve"> </w:t>
      </w:r>
      <w:r w:rsidRPr="00325E8E">
        <w:rPr>
          <w:rFonts w:ascii="Calibri" w:hAnsi="Calibri" w:cs="Calibri"/>
          <w:sz w:val="20"/>
          <w:szCs w:val="20"/>
        </w:rPr>
        <w:t>either</w:t>
      </w:r>
      <w:r w:rsidRPr="00325E8E">
        <w:rPr>
          <w:rFonts w:ascii="Calibri" w:hAnsi="Calibri" w:cs="Calibri"/>
          <w:spacing w:val="-3"/>
          <w:sz w:val="20"/>
          <w:szCs w:val="20"/>
        </w:rPr>
        <w:t xml:space="preserve"> </w:t>
      </w:r>
      <w:r w:rsidRPr="00325E8E">
        <w:rPr>
          <w:rFonts w:ascii="Calibri" w:hAnsi="Calibri" w:cs="Calibri"/>
          <w:sz w:val="20"/>
          <w:szCs w:val="20"/>
        </w:rPr>
        <w:t>“Above”</w:t>
      </w:r>
      <w:r w:rsidRPr="00325E8E">
        <w:rPr>
          <w:rFonts w:ascii="Calibri" w:hAnsi="Calibri" w:cs="Calibri"/>
          <w:spacing w:val="-3"/>
          <w:sz w:val="20"/>
          <w:szCs w:val="20"/>
        </w:rPr>
        <w:t xml:space="preserve"> </w:t>
      </w:r>
      <w:r w:rsidRPr="00325E8E">
        <w:rPr>
          <w:rFonts w:ascii="Calibri" w:hAnsi="Calibri" w:cs="Calibri"/>
          <w:sz w:val="20"/>
          <w:szCs w:val="20"/>
        </w:rPr>
        <w:t>or</w:t>
      </w:r>
      <w:r w:rsidRPr="00325E8E">
        <w:rPr>
          <w:rFonts w:ascii="Calibri" w:hAnsi="Calibri" w:cs="Calibri"/>
          <w:spacing w:val="-3"/>
          <w:sz w:val="20"/>
          <w:szCs w:val="20"/>
        </w:rPr>
        <w:t xml:space="preserve"> </w:t>
      </w:r>
      <w:r w:rsidRPr="00325E8E">
        <w:rPr>
          <w:rFonts w:ascii="Calibri" w:hAnsi="Calibri" w:cs="Calibri"/>
          <w:sz w:val="20"/>
          <w:szCs w:val="20"/>
        </w:rPr>
        <w:t>“Below”</w:t>
      </w:r>
      <w:r w:rsidRPr="00325E8E">
        <w:rPr>
          <w:rFonts w:ascii="Calibri" w:hAnsi="Calibri" w:cs="Calibri"/>
          <w:spacing w:val="-3"/>
          <w:sz w:val="20"/>
          <w:szCs w:val="20"/>
        </w:rPr>
        <w:t xml:space="preserve"> </w:t>
      </w:r>
      <w:r w:rsidRPr="00325E8E">
        <w:rPr>
          <w:rFonts w:ascii="Calibri" w:hAnsi="Calibri" w:cs="Calibri"/>
          <w:sz w:val="20"/>
          <w:szCs w:val="20"/>
        </w:rPr>
        <w:t>to match</w:t>
      </w:r>
      <w:r w:rsidRPr="00325E8E">
        <w:rPr>
          <w:rFonts w:ascii="Calibri" w:hAnsi="Calibri" w:cs="Calibri"/>
          <w:spacing w:val="-4"/>
          <w:sz w:val="20"/>
          <w:szCs w:val="20"/>
        </w:rPr>
        <w:t xml:space="preserve"> </w:t>
      </w:r>
      <w:r w:rsidRPr="00325E8E">
        <w:rPr>
          <w:rFonts w:ascii="Calibri" w:hAnsi="Calibri" w:cs="Calibri"/>
          <w:sz w:val="20"/>
          <w:szCs w:val="20"/>
        </w:rPr>
        <w:t>the</w:t>
      </w:r>
      <w:r w:rsidRPr="00325E8E">
        <w:rPr>
          <w:rFonts w:ascii="Calibri" w:hAnsi="Calibri" w:cs="Calibri"/>
          <w:spacing w:val="-1"/>
          <w:sz w:val="20"/>
          <w:szCs w:val="20"/>
        </w:rPr>
        <w:t xml:space="preserve"> </w:t>
      </w:r>
      <w:r w:rsidRPr="00325E8E">
        <w:rPr>
          <w:rFonts w:ascii="Calibri" w:hAnsi="Calibri" w:cs="Calibri"/>
          <w:sz w:val="20"/>
          <w:szCs w:val="20"/>
        </w:rPr>
        <w:t>appropriate</w:t>
      </w:r>
      <w:r w:rsidRPr="00325E8E">
        <w:rPr>
          <w:rFonts w:ascii="Calibri" w:hAnsi="Calibri" w:cs="Calibri"/>
          <w:spacing w:val="-3"/>
          <w:sz w:val="20"/>
          <w:szCs w:val="20"/>
        </w:rPr>
        <w:t xml:space="preserve"> </w:t>
      </w:r>
      <w:r w:rsidRPr="00325E8E">
        <w:rPr>
          <w:rFonts w:ascii="Calibri" w:hAnsi="Calibri" w:cs="Calibri"/>
          <w:sz w:val="20"/>
          <w:szCs w:val="20"/>
        </w:rPr>
        <w:t>answer</w:t>
      </w:r>
      <w:r w:rsidRPr="00325E8E">
        <w:rPr>
          <w:rFonts w:ascii="Calibri" w:hAnsi="Calibri" w:cs="Calibri"/>
          <w:spacing w:val="-3"/>
          <w:sz w:val="20"/>
          <w:szCs w:val="20"/>
        </w:rPr>
        <w:t xml:space="preserve"> </w:t>
      </w:r>
      <w:r w:rsidRPr="00325E8E">
        <w:rPr>
          <w:rFonts w:ascii="Calibri" w:hAnsi="Calibri" w:cs="Calibri"/>
          <w:sz w:val="20"/>
          <w:szCs w:val="20"/>
        </w:rPr>
        <w:t>in</w:t>
      </w:r>
      <w:r w:rsidRPr="00325E8E">
        <w:rPr>
          <w:rFonts w:ascii="Calibri" w:hAnsi="Calibri" w:cs="Calibri"/>
          <w:spacing w:val="-4"/>
          <w:sz w:val="20"/>
          <w:szCs w:val="20"/>
        </w:rPr>
        <w:t xml:space="preserve"> </w:t>
      </w:r>
      <w:r w:rsidRPr="00325E8E">
        <w:rPr>
          <w:rFonts w:ascii="Calibri" w:hAnsi="Calibri" w:cs="Calibri"/>
          <w:sz w:val="20"/>
          <w:szCs w:val="20"/>
        </w:rPr>
        <w:t>Question</w:t>
      </w:r>
      <w:r w:rsidRPr="00325E8E">
        <w:rPr>
          <w:rFonts w:ascii="Calibri" w:hAnsi="Calibri" w:cs="Calibri"/>
          <w:spacing w:val="-4"/>
          <w:sz w:val="20"/>
          <w:szCs w:val="20"/>
        </w:rPr>
        <w:t xml:space="preserve"> </w:t>
      </w:r>
      <w:r>
        <w:rPr>
          <w:rFonts w:ascii="Calibri" w:hAnsi="Calibri" w:cs="Calibri"/>
          <w:sz w:val="20"/>
          <w:szCs w:val="20"/>
        </w:rPr>
        <w:t>3</w:t>
      </w:r>
      <w:r w:rsidRPr="00325E8E">
        <w:rPr>
          <w:rFonts w:ascii="Calibri" w:hAnsi="Calibri" w:cs="Calibri"/>
          <w:sz w:val="20"/>
          <w:szCs w:val="20"/>
        </w:rPr>
        <w:t>.</w:t>
      </w:r>
    </w:p>
    <w:p w14:paraId="7E0AD6C0" w14:textId="77777777" w:rsidR="00CC5E82" w:rsidRDefault="00CC5E82" w:rsidP="00CC5E82">
      <w:pPr>
        <w:ind w:right="-300"/>
        <w:rPr>
          <w:rFonts w:ascii="Calibri" w:hAnsi="Calibri" w:cs="Calibri"/>
          <w:i/>
          <w:color w:val="FF0000"/>
          <w:sz w:val="20"/>
          <w:szCs w:val="20"/>
        </w:rPr>
      </w:pPr>
    </w:p>
    <w:p w14:paraId="34B95114" w14:textId="18CCA60C" w:rsidR="00CC5E82" w:rsidRDefault="00CC5E82" w:rsidP="00021C02">
      <w:pPr>
        <w:ind w:right="-300"/>
        <w:rPr>
          <w:rFonts w:ascii="Calibri" w:hAnsi="Calibri" w:cs="Calibri"/>
          <w:i/>
          <w:color w:val="FF0000"/>
          <w:sz w:val="20"/>
          <w:szCs w:val="20"/>
        </w:rPr>
      </w:pPr>
      <w:r w:rsidRPr="000A357C">
        <w:rPr>
          <w:rFonts w:ascii="Calibri" w:hAnsi="Calibri" w:cs="Calibri"/>
          <w:i/>
          <w:color w:val="FF0000"/>
          <w:sz w:val="20"/>
          <w:szCs w:val="20"/>
        </w:rPr>
        <w:t xml:space="preserve">Use the current Income Limits for your county, as provided on the </w:t>
      </w:r>
      <w:r>
        <w:rPr>
          <w:rFonts w:ascii="Calibri" w:hAnsi="Calibri" w:cs="Calibri"/>
          <w:i/>
          <w:color w:val="FF0000"/>
          <w:sz w:val="20"/>
          <w:szCs w:val="20"/>
        </w:rPr>
        <w:t>HUD</w:t>
      </w:r>
      <w:r w:rsidRPr="000A357C">
        <w:rPr>
          <w:rFonts w:ascii="Calibri" w:hAnsi="Calibri" w:cs="Calibri"/>
          <w:i/>
          <w:color w:val="FF0000"/>
          <w:sz w:val="20"/>
          <w:szCs w:val="20"/>
        </w:rPr>
        <w:t xml:space="preserve"> website at </w:t>
      </w:r>
      <w:hyperlink r:id="rId60" w:history="1">
        <w:r w:rsidRPr="009565C8">
          <w:rPr>
            <w:rStyle w:val="Hyperlink"/>
            <w:rFonts w:cstheme="minorHAnsi"/>
            <w:sz w:val="20"/>
            <w:szCs w:val="20"/>
          </w:rPr>
          <w:t>https://www.hudexchange.info/resource/5334/cdbg-income-limits/</w:t>
        </w:r>
      </w:hyperlink>
      <w:r>
        <w:rPr>
          <w:rFonts w:ascii="Calibri" w:hAnsi="Calibri" w:cs="Calibri"/>
          <w:i/>
          <w:iCs/>
          <w:color w:val="FF0000"/>
          <w:sz w:val="20"/>
          <w:szCs w:val="20"/>
        </w:rPr>
        <w:t xml:space="preserve">, </w:t>
      </w:r>
      <w:r w:rsidRPr="000A357C">
        <w:rPr>
          <w:rFonts w:ascii="Calibri" w:hAnsi="Calibri" w:cs="Calibri"/>
          <w:i/>
          <w:iCs/>
          <w:color w:val="FF0000"/>
          <w:sz w:val="20"/>
          <w:szCs w:val="20"/>
        </w:rPr>
        <w:t xml:space="preserve"> </w:t>
      </w:r>
      <w:r w:rsidRPr="000A357C">
        <w:rPr>
          <w:rFonts w:ascii="Calibri" w:hAnsi="Calibri" w:cs="Calibri"/>
          <w:i/>
          <w:color w:val="FF0000"/>
          <w:sz w:val="20"/>
          <w:szCs w:val="20"/>
        </w:rPr>
        <w:t xml:space="preserve">insert </w:t>
      </w:r>
      <w:r>
        <w:rPr>
          <w:rFonts w:ascii="Calibri" w:hAnsi="Calibri" w:cs="Calibri"/>
          <w:i/>
          <w:color w:val="FF0000"/>
          <w:sz w:val="20"/>
          <w:szCs w:val="20"/>
        </w:rPr>
        <w:t>the amount in the</w:t>
      </w:r>
      <w:r w:rsidRPr="000A357C">
        <w:rPr>
          <w:rFonts w:ascii="Calibri" w:hAnsi="Calibri" w:cs="Calibri"/>
          <w:i/>
          <w:color w:val="FF0000"/>
          <w:sz w:val="20"/>
          <w:szCs w:val="20"/>
        </w:rPr>
        <w:t xml:space="preserve"> </w:t>
      </w:r>
      <w:r>
        <w:rPr>
          <w:rFonts w:ascii="Calibri" w:hAnsi="Calibri" w:cs="Calibri"/>
          <w:i/>
          <w:color w:val="FF0000"/>
          <w:sz w:val="20"/>
          <w:szCs w:val="20"/>
        </w:rPr>
        <w:t xml:space="preserve"> </w:t>
      </w:r>
      <w:r w:rsidRPr="000A357C">
        <w:rPr>
          <w:rFonts w:ascii="Calibri" w:hAnsi="Calibri" w:cs="Calibri"/>
          <w:i/>
          <w:color w:val="FF0000"/>
          <w:sz w:val="20"/>
          <w:szCs w:val="20"/>
        </w:rPr>
        <w:t xml:space="preserve">column, titled </w:t>
      </w:r>
      <w:r>
        <w:rPr>
          <w:rFonts w:ascii="Calibri" w:hAnsi="Calibri" w:cs="Calibri"/>
          <w:i/>
          <w:color w:val="FF0000"/>
          <w:sz w:val="20"/>
          <w:szCs w:val="20"/>
        </w:rPr>
        <w:t>Lmi80_YRp1 through Lmi80_YRp8 (where YR represents the program year, such as Lmi80_23p1),</w:t>
      </w:r>
      <w:r w:rsidRPr="000A357C">
        <w:rPr>
          <w:rFonts w:ascii="Calibri" w:hAnsi="Calibri" w:cs="Calibri"/>
          <w:i/>
          <w:color w:val="FF0000"/>
          <w:sz w:val="20"/>
          <w:szCs w:val="20"/>
        </w:rPr>
        <w:t xml:space="preserve"> in the table below.</w:t>
      </w:r>
    </w:p>
    <w:p w14:paraId="44683E89" w14:textId="77777777" w:rsidR="00CC5E82" w:rsidRPr="002A50C5" w:rsidRDefault="00CC5E82" w:rsidP="00CC5E82">
      <w:pPr>
        <w:ind w:right="-300"/>
        <w:rPr>
          <w:rFonts w:ascii="Calibri" w:hAnsi="Calibri" w:cs="Calibri"/>
          <w:b/>
          <w:i/>
          <w:color w:val="FF0000"/>
          <w:sz w:val="20"/>
          <w:szCs w:val="20"/>
        </w:rPr>
      </w:pPr>
    </w:p>
    <w:tbl>
      <w:tblPr>
        <w:tblW w:w="9589" w:type="dxa"/>
        <w:jc w:val="center"/>
        <w:tblLayout w:type="fixed"/>
        <w:tblLook w:val="04A0" w:firstRow="1" w:lastRow="0" w:firstColumn="1" w:lastColumn="0" w:noHBand="0" w:noVBand="1"/>
      </w:tblPr>
      <w:tblGrid>
        <w:gridCol w:w="1527"/>
        <w:gridCol w:w="1260"/>
        <w:gridCol w:w="630"/>
        <w:gridCol w:w="1313"/>
        <w:gridCol w:w="540"/>
        <w:gridCol w:w="540"/>
        <w:gridCol w:w="2609"/>
        <w:gridCol w:w="1170"/>
      </w:tblGrid>
      <w:tr w:rsidR="00CC5E82" w14:paraId="5AD2C01D" w14:textId="77777777" w:rsidTr="00B60C49">
        <w:trPr>
          <w:jc w:val="center"/>
        </w:trPr>
        <w:tc>
          <w:tcPr>
            <w:tcW w:w="9589" w:type="dxa"/>
            <w:gridSpan w:val="8"/>
            <w:tcBorders>
              <w:top w:val="nil"/>
              <w:left w:val="nil"/>
              <w:bottom w:val="single" w:sz="12" w:space="0" w:color="auto"/>
              <w:right w:val="nil"/>
            </w:tcBorders>
          </w:tcPr>
          <w:p w14:paraId="6E33F88A" w14:textId="77777777" w:rsidR="00CC5E82" w:rsidRDefault="00CC5E82" w:rsidP="00CC5E82">
            <w:pPr>
              <w:spacing w:after="0"/>
              <w:jc w:val="center"/>
              <w:rPr>
                <w:rFonts w:cs="Arial"/>
                <w:b/>
                <w:sz w:val="24"/>
                <w:szCs w:val="24"/>
              </w:rPr>
            </w:pPr>
            <w:r w:rsidRPr="00DD631B">
              <w:rPr>
                <w:rFonts w:ascii="Calibri" w:hAnsi="Calibri" w:cs="Calibri"/>
                <w:w w:val="99"/>
                <w:sz w:val="20"/>
                <w:szCs w:val="20"/>
                <w:highlight w:val="yellow"/>
              </w:rPr>
              <w:t>COUNTY NAME</w:t>
            </w:r>
            <w:r>
              <w:rPr>
                <w:rFonts w:ascii="Calibri" w:hAnsi="Calibri" w:cs="Calibri"/>
                <w:w w:val="99"/>
                <w:sz w:val="20"/>
                <w:szCs w:val="20"/>
              </w:rPr>
              <w:t xml:space="preserve"> County</w:t>
            </w:r>
          </w:p>
        </w:tc>
      </w:tr>
      <w:tr w:rsidR="00CC5E82" w:rsidRPr="004544B5" w14:paraId="19F4F5A0" w14:textId="77777777" w:rsidTr="00B60C49">
        <w:trPr>
          <w:jc w:val="center"/>
        </w:trPr>
        <w:tc>
          <w:tcPr>
            <w:tcW w:w="1527" w:type="dxa"/>
            <w:tcBorders>
              <w:top w:val="nil"/>
              <w:left w:val="nil"/>
              <w:bottom w:val="single" w:sz="12" w:space="0" w:color="auto"/>
              <w:right w:val="nil"/>
            </w:tcBorders>
          </w:tcPr>
          <w:p w14:paraId="62210DA5" w14:textId="77777777" w:rsidR="00CC5E82" w:rsidRPr="004544B5" w:rsidRDefault="00CC5E82" w:rsidP="00CC5E82">
            <w:pPr>
              <w:pStyle w:val="Header"/>
              <w:tabs>
                <w:tab w:val="left" w:pos="720"/>
              </w:tabs>
              <w:spacing w:after="0"/>
              <w:jc w:val="center"/>
              <w:rPr>
                <w:rFonts w:ascii="Calibri" w:hAnsi="Calibri" w:cs="Calibri"/>
                <w:b/>
                <w:sz w:val="20"/>
              </w:rPr>
            </w:pPr>
          </w:p>
          <w:p w14:paraId="29156F79" w14:textId="77777777" w:rsidR="00CC5E82" w:rsidRPr="004544B5" w:rsidRDefault="00CC5E82" w:rsidP="00CC5E82">
            <w:pPr>
              <w:pStyle w:val="Header"/>
              <w:tabs>
                <w:tab w:val="left" w:pos="720"/>
              </w:tabs>
              <w:spacing w:after="0"/>
              <w:jc w:val="center"/>
              <w:rPr>
                <w:rFonts w:ascii="Calibri" w:hAnsi="Calibri" w:cs="Calibri"/>
                <w:b/>
                <w:sz w:val="20"/>
              </w:rPr>
            </w:pPr>
            <w:r w:rsidRPr="004544B5">
              <w:rPr>
                <w:rFonts w:ascii="Calibri" w:hAnsi="Calibri" w:cs="Calibri"/>
                <w:b/>
                <w:sz w:val="20"/>
              </w:rPr>
              <w:t>Household Size</w:t>
            </w:r>
          </w:p>
        </w:tc>
        <w:tc>
          <w:tcPr>
            <w:tcW w:w="3203" w:type="dxa"/>
            <w:gridSpan w:val="3"/>
            <w:tcBorders>
              <w:top w:val="nil"/>
              <w:left w:val="nil"/>
              <w:bottom w:val="single" w:sz="12" w:space="0" w:color="auto"/>
              <w:right w:val="nil"/>
            </w:tcBorders>
          </w:tcPr>
          <w:p w14:paraId="36624A73" w14:textId="77777777" w:rsidR="00CC5E82" w:rsidRPr="004544B5" w:rsidRDefault="00CC5E82" w:rsidP="00CC5E82">
            <w:pPr>
              <w:spacing w:after="0"/>
              <w:jc w:val="center"/>
              <w:rPr>
                <w:rFonts w:ascii="Calibri" w:hAnsi="Calibri" w:cs="Calibri"/>
                <w:b/>
                <w:sz w:val="20"/>
                <w:szCs w:val="20"/>
              </w:rPr>
            </w:pPr>
          </w:p>
          <w:p w14:paraId="73CF0147" w14:textId="77777777" w:rsidR="00CC5E82" w:rsidRPr="004544B5" w:rsidRDefault="00CC5E82" w:rsidP="00CC5E82">
            <w:pPr>
              <w:spacing w:after="0"/>
              <w:jc w:val="center"/>
              <w:rPr>
                <w:rFonts w:ascii="Calibri" w:hAnsi="Calibri" w:cs="Calibri"/>
                <w:b/>
                <w:sz w:val="20"/>
                <w:szCs w:val="20"/>
              </w:rPr>
            </w:pPr>
            <w:r w:rsidRPr="004544B5">
              <w:rPr>
                <w:rFonts w:ascii="Calibri" w:hAnsi="Calibri" w:cs="Calibri"/>
                <w:b/>
                <w:sz w:val="20"/>
                <w:szCs w:val="20"/>
              </w:rPr>
              <w:t>Income Above</w:t>
            </w:r>
          </w:p>
        </w:tc>
        <w:tc>
          <w:tcPr>
            <w:tcW w:w="540" w:type="dxa"/>
            <w:tcBorders>
              <w:top w:val="nil"/>
              <w:left w:val="nil"/>
              <w:bottom w:val="single" w:sz="12" w:space="0" w:color="auto"/>
              <w:right w:val="nil"/>
            </w:tcBorders>
          </w:tcPr>
          <w:p w14:paraId="67710963" w14:textId="77777777" w:rsidR="00CC5E82" w:rsidRPr="004544B5" w:rsidRDefault="00CC5E82" w:rsidP="00CC5E82">
            <w:pPr>
              <w:spacing w:after="0"/>
              <w:jc w:val="center"/>
              <w:rPr>
                <w:rFonts w:ascii="Calibri" w:hAnsi="Calibri" w:cs="Calibri"/>
                <w:b/>
                <w:sz w:val="20"/>
                <w:szCs w:val="20"/>
              </w:rPr>
            </w:pPr>
          </w:p>
          <w:p w14:paraId="7681F9E5" w14:textId="77777777" w:rsidR="00CC5E82" w:rsidRPr="004544B5" w:rsidRDefault="00CC5E82" w:rsidP="00CC5E82">
            <w:pPr>
              <w:spacing w:after="0"/>
              <w:jc w:val="center"/>
              <w:rPr>
                <w:rFonts w:ascii="Calibri" w:hAnsi="Calibri" w:cs="Calibri"/>
                <w:b/>
                <w:sz w:val="20"/>
                <w:szCs w:val="20"/>
              </w:rPr>
            </w:pPr>
            <w:r w:rsidRPr="004544B5">
              <w:rPr>
                <w:rFonts w:ascii="Calibri" w:hAnsi="Calibri" w:cs="Calibri"/>
                <w:b/>
                <w:sz w:val="20"/>
                <w:szCs w:val="20"/>
              </w:rPr>
              <w:t>or</w:t>
            </w:r>
          </w:p>
        </w:tc>
        <w:tc>
          <w:tcPr>
            <w:tcW w:w="3149" w:type="dxa"/>
            <w:gridSpan w:val="2"/>
            <w:tcBorders>
              <w:top w:val="nil"/>
              <w:left w:val="nil"/>
              <w:bottom w:val="single" w:sz="12" w:space="0" w:color="auto"/>
              <w:right w:val="nil"/>
            </w:tcBorders>
          </w:tcPr>
          <w:p w14:paraId="735CCBB6" w14:textId="77777777" w:rsidR="00CC5E82" w:rsidRPr="004544B5" w:rsidRDefault="00CC5E82" w:rsidP="00CC5E82">
            <w:pPr>
              <w:spacing w:after="0"/>
              <w:jc w:val="center"/>
              <w:rPr>
                <w:rFonts w:ascii="Calibri" w:hAnsi="Calibri" w:cs="Calibri"/>
                <w:b/>
                <w:sz w:val="20"/>
                <w:szCs w:val="20"/>
              </w:rPr>
            </w:pPr>
          </w:p>
          <w:p w14:paraId="49FFF955" w14:textId="77777777" w:rsidR="00CC5E82" w:rsidRPr="004544B5" w:rsidRDefault="00CC5E82" w:rsidP="00CC5E82">
            <w:pPr>
              <w:spacing w:after="0"/>
              <w:jc w:val="center"/>
              <w:rPr>
                <w:rFonts w:ascii="Calibri" w:hAnsi="Calibri" w:cs="Calibri"/>
                <w:b/>
                <w:sz w:val="20"/>
                <w:szCs w:val="20"/>
              </w:rPr>
            </w:pPr>
            <w:r w:rsidRPr="004544B5">
              <w:rPr>
                <w:rFonts w:ascii="Calibri" w:hAnsi="Calibri" w:cs="Calibri"/>
                <w:b/>
                <w:sz w:val="20"/>
                <w:szCs w:val="20"/>
              </w:rPr>
              <w:t>Income Below</w:t>
            </w:r>
          </w:p>
        </w:tc>
        <w:tc>
          <w:tcPr>
            <w:tcW w:w="1170" w:type="dxa"/>
            <w:tcBorders>
              <w:top w:val="nil"/>
              <w:left w:val="nil"/>
              <w:bottom w:val="single" w:sz="12" w:space="0" w:color="auto"/>
              <w:right w:val="nil"/>
            </w:tcBorders>
            <w:hideMark/>
          </w:tcPr>
          <w:p w14:paraId="7C0D013A" w14:textId="77777777" w:rsidR="00CC5E82" w:rsidRPr="004544B5" w:rsidRDefault="00CC5E82" w:rsidP="00CC5E82">
            <w:pPr>
              <w:spacing w:after="0"/>
              <w:jc w:val="center"/>
              <w:rPr>
                <w:rFonts w:ascii="Calibri" w:hAnsi="Calibri" w:cs="Calibri"/>
                <w:b/>
                <w:sz w:val="20"/>
                <w:szCs w:val="20"/>
              </w:rPr>
            </w:pPr>
            <w:r w:rsidRPr="004544B5">
              <w:rPr>
                <w:rFonts w:ascii="Calibri" w:hAnsi="Calibri" w:cs="Calibri"/>
                <w:b/>
                <w:sz w:val="20"/>
                <w:szCs w:val="20"/>
              </w:rPr>
              <w:t>80% of MHI</w:t>
            </w:r>
          </w:p>
        </w:tc>
      </w:tr>
      <w:tr w:rsidR="00CC5E82" w:rsidRPr="004544B5" w14:paraId="2D08FA51" w14:textId="77777777" w:rsidTr="00CC5E82">
        <w:trPr>
          <w:cantSplit/>
          <w:trHeight w:val="227"/>
          <w:jc w:val="center"/>
        </w:trPr>
        <w:tc>
          <w:tcPr>
            <w:tcW w:w="1527" w:type="dxa"/>
            <w:tcBorders>
              <w:top w:val="single" w:sz="12" w:space="0" w:color="auto"/>
              <w:left w:val="nil"/>
              <w:bottom w:val="nil"/>
              <w:right w:val="nil"/>
            </w:tcBorders>
            <w:hideMark/>
          </w:tcPr>
          <w:p w14:paraId="657FAFCC" w14:textId="77777777" w:rsidR="00CC5E82" w:rsidRPr="004544B5" w:rsidRDefault="00CC5E82" w:rsidP="00CC5E82">
            <w:pPr>
              <w:pStyle w:val="Header"/>
              <w:tabs>
                <w:tab w:val="left" w:pos="720"/>
              </w:tabs>
              <w:spacing w:after="0"/>
              <w:rPr>
                <w:rFonts w:ascii="Calibri" w:hAnsi="Calibri" w:cs="Calibri"/>
                <w:sz w:val="20"/>
              </w:rPr>
            </w:pPr>
            <w:r w:rsidRPr="004544B5">
              <w:rPr>
                <w:rFonts w:ascii="Calibri" w:hAnsi="Calibri" w:cs="Calibri"/>
                <w:sz w:val="20"/>
              </w:rPr>
              <w:t>1 person:</w:t>
            </w:r>
          </w:p>
        </w:tc>
        <w:tc>
          <w:tcPr>
            <w:tcW w:w="1260" w:type="dxa"/>
            <w:tcBorders>
              <w:top w:val="single" w:sz="12" w:space="0" w:color="auto"/>
              <w:left w:val="nil"/>
              <w:bottom w:val="nil"/>
              <w:right w:val="nil"/>
            </w:tcBorders>
            <w:hideMark/>
          </w:tcPr>
          <w:p w14:paraId="6E88198C" w14:textId="77777777" w:rsidR="00CC5E82" w:rsidRPr="004544B5" w:rsidRDefault="00CC5E82" w:rsidP="00CC5E82">
            <w:pPr>
              <w:spacing w:after="0"/>
              <w:rPr>
                <w:rFonts w:ascii="Calibri" w:hAnsi="Calibri" w:cs="Calibri"/>
                <w:sz w:val="20"/>
                <w:szCs w:val="20"/>
              </w:rPr>
            </w:pPr>
            <w:r w:rsidRPr="004544B5">
              <w:rPr>
                <w:rFonts w:ascii="Calibri" w:hAnsi="Calibri" w:cs="Calibri"/>
                <w:sz w:val="20"/>
                <w:szCs w:val="20"/>
              </w:rPr>
              <w:t>income is</w:t>
            </w:r>
          </w:p>
        </w:tc>
        <w:tc>
          <w:tcPr>
            <w:tcW w:w="630" w:type="dxa"/>
            <w:tcBorders>
              <w:top w:val="single" w:sz="12" w:space="0" w:color="auto"/>
              <w:left w:val="nil"/>
              <w:bottom w:val="nil"/>
              <w:right w:val="nil"/>
            </w:tcBorders>
            <w:hideMark/>
          </w:tcPr>
          <w:p w14:paraId="7648F409" w14:textId="77777777" w:rsidR="00CC5E82" w:rsidRPr="004544B5" w:rsidRDefault="00CC5E82" w:rsidP="00CC5E82">
            <w:pPr>
              <w:spacing w:after="0"/>
              <w:jc w:val="right"/>
              <w:rPr>
                <w:rFonts w:ascii="Calibri" w:hAnsi="Calibri" w:cs="Calibri"/>
                <w:sz w:val="20"/>
                <w:szCs w:val="20"/>
              </w:rPr>
            </w:pPr>
            <w:r w:rsidRPr="004544B5">
              <w:rPr>
                <w:rFonts w:ascii="Calibri" w:hAnsi="Calibri" w:cs="Calibri"/>
                <w:sz w:val="20"/>
                <w:szCs w:val="20"/>
              </w:rPr>
              <w:fldChar w:fldCharType="begin">
                <w:ffData>
                  <w:name w:val="Check1"/>
                  <w:enabled/>
                  <w:calcOnExit w:val="0"/>
                  <w:checkBox>
                    <w:sizeAuto/>
                    <w:default w:val="0"/>
                  </w:checkBox>
                </w:ffData>
              </w:fldChar>
            </w:r>
            <w:bookmarkStart w:id="57" w:name="Check1"/>
            <w:r w:rsidRPr="004544B5">
              <w:rPr>
                <w:rFonts w:ascii="Calibri" w:hAnsi="Calibri" w:cs="Calibri"/>
                <w:sz w:val="20"/>
                <w:szCs w:val="20"/>
              </w:rPr>
              <w:instrText xml:space="preserve"> FORMCHECKBOX </w:instrText>
            </w:r>
            <w:r w:rsidR="004F070B">
              <w:rPr>
                <w:rFonts w:ascii="Calibri" w:hAnsi="Calibri" w:cs="Calibri"/>
                <w:sz w:val="20"/>
                <w:szCs w:val="20"/>
              </w:rPr>
            </w:r>
            <w:r w:rsidR="004F070B">
              <w:rPr>
                <w:rFonts w:ascii="Calibri" w:hAnsi="Calibri" w:cs="Calibri"/>
                <w:sz w:val="20"/>
                <w:szCs w:val="20"/>
              </w:rPr>
              <w:fldChar w:fldCharType="separate"/>
            </w:r>
            <w:r w:rsidRPr="004544B5">
              <w:rPr>
                <w:rFonts w:ascii="Calibri" w:hAnsi="Calibri" w:cs="Calibri"/>
                <w:sz w:val="20"/>
                <w:szCs w:val="20"/>
              </w:rPr>
              <w:fldChar w:fldCharType="end"/>
            </w:r>
            <w:bookmarkEnd w:id="57"/>
          </w:p>
        </w:tc>
        <w:tc>
          <w:tcPr>
            <w:tcW w:w="1313" w:type="dxa"/>
            <w:tcBorders>
              <w:top w:val="single" w:sz="12" w:space="0" w:color="auto"/>
              <w:left w:val="nil"/>
              <w:bottom w:val="nil"/>
              <w:right w:val="nil"/>
            </w:tcBorders>
            <w:hideMark/>
          </w:tcPr>
          <w:p w14:paraId="67C6F7ED" w14:textId="77777777" w:rsidR="00CC5E82" w:rsidRPr="004544B5" w:rsidRDefault="00CC5E82" w:rsidP="00CC5E82">
            <w:pPr>
              <w:spacing w:after="0"/>
              <w:rPr>
                <w:rFonts w:ascii="Calibri" w:hAnsi="Calibri" w:cs="Calibri"/>
                <w:sz w:val="20"/>
                <w:szCs w:val="20"/>
              </w:rPr>
            </w:pPr>
            <w:r w:rsidRPr="004544B5">
              <w:rPr>
                <w:rFonts w:ascii="Calibri" w:hAnsi="Calibri" w:cs="Calibri"/>
                <w:sz w:val="20"/>
                <w:szCs w:val="20"/>
              </w:rPr>
              <w:t xml:space="preserve">at/above    </w:t>
            </w:r>
          </w:p>
        </w:tc>
        <w:tc>
          <w:tcPr>
            <w:tcW w:w="540" w:type="dxa"/>
            <w:tcBorders>
              <w:top w:val="single" w:sz="12" w:space="0" w:color="auto"/>
              <w:left w:val="nil"/>
              <w:bottom w:val="nil"/>
              <w:right w:val="nil"/>
            </w:tcBorders>
            <w:hideMark/>
          </w:tcPr>
          <w:p w14:paraId="57222646" w14:textId="77777777" w:rsidR="00CC5E82" w:rsidRPr="004544B5" w:rsidRDefault="00CC5E82" w:rsidP="00CC5E82">
            <w:pPr>
              <w:spacing w:after="0"/>
              <w:jc w:val="right"/>
              <w:rPr>
                <w:rFonts w:ascii="Calibri" w:hAnsi="Calibri" w:cs="Calibri"/>
                <w:sz w:val="20"/>
                <w:szCs w:val="20"/>
              </w:rPr>
            </w:pPr>
            <w:r w:rsidRPr="004544B5">
              <w:rPr>
                <w:rFonts w:ascii="Calibri" w:hAnsi="Calibri" w:cs="Calibri"/>
                <w:sz w:val="20"/>
                <w:szCs w:val="20"/>
              </w:rPr>
              <w:t>or</w:t>
            </w:r>
          </w:p>
        </w:tc>
        <w:tc>
          <w:tcPr>
            <w:tcW w:w="540" w:type="dxa"/>
            <w:tcBorders>
              <w:top w:val="single" w:sz="12" w:space="0" w:color="auto"/>
              <w:left w:val="nil"/>
              <w:bottom w:val="nil"/>
              <w:right w:val="nil"/>
            </w:tcBorders>
            <w:hideMark/>
          </w:tcPr>
          <w:p w14:paraId="542329D7" w14:textId="77777777" w:rsidR="00CC5E82" w:rsidRPr="004544B5" w:rsidRDefault="00CC5E82" w:rsidP="00CC5E82">
            <w:pPr>
              <w:spacing w:after="0"/>
              <w:jc w:val="right"/>
              <w:rPr>
                <w:rFonts w:ascii="Calibri" w:hAnsi="Calibri" w:cs="Calibri"/>
                <w:sz w:val="20"/>
                <w:szCs w:val="20"/>
              </w:rPr>
            </w:pPr>
            <w:r w:rsidRPr="004544B5">
              <w:rPr>
                <w:rFonts w:ascii="Calibri" w:hAnsi="Calibri" w:cs="Calibri"/>
                <w:sz w:val="20"/>
                <w:szCs w:val="20"/>
              </w:rPr>
              <w:fldChar w:fldCharType="begin">
                <w:ffData>
                  <w:name w:val="Check1"/>
                  <w:enabled/>
                  <w:calcOnExit w:val="0"/>
                  <w:checkBox>
                    <w:sizeAuto/>
                    <w:default w:val="0"/>
                  </w:checkBox>
                </w:ffData>
              </w:fldChar>
            </w:r>
            <w:r w:rsidRPr="004544B5">
              <w:rPr>
                <w:rFonts w:ascii="Calibri" w:hAnsi="Calibri" w:cs="Calibri"/>
                <w:sz w:val="20"/>
                <w:szCs w:val="20"/>
              </w:rPr>
              <w:instrText xml:space="preserve"> FORMCHECKBOX </w:instrText>
            </w:r>
            <w:r w:rsidR="004F070B">
              <w:rPr>
                <w:rFonts w:ascii="Calibri" w:hAnsi="Calibri" w:cs="Calibri"/>
                <w:sz w:val="20"/>
                <w:szCs w:val="20"/>
              </w:rPr>
            </w:r>
            <w:r w:rsidR="004F070B">
              <w:rPr>
                <w:rFonts w:ascii="Calibri" w:hAnsi="Calibri" w:cs="Calibri"/>
                <w:sz w:val="20"/>
                <w:szCs w:val="20"/>
              </w:rPr>
              <w:fldChar w:fldCharType="separate"/>
            </w:r>
            <w:r w:rsidRPr="004544B5">
              <w:rPr>
                <w:rFonts w:ascii="Calibri" w:hAnsi="Calibri" w:cs="Calibri"/>
                <w:sz w:val="20"/>
                <w:szCs w:val="20"/>
              </w:rPr>
              <w:fldChar w:fldCharType="end"/>
            </w:r>
          </w:p>
        </w:tc>
        <w:tc>
          <w:tcPr>
            <w:tcW w:w="2609" w:type="dxa"/>
            <w:tcBorders>
              <w:top w:val="single" w:sz="12" w:space="0" w:color="auto"/>
              <w:left w:val="nil"/>
              <w:bottom w:val="nil"/>
              <w:right w:val="nil"/>
            </w:tcBorders>
            <w:hideMark/>
          </w:tcPr>
          <w:p w14:paraId="6408F1D9" w14:textId="77777777" w:rsidR="00CC5E82" w:rsidRPr="004544B5" w:rsidRDefault="00CC5E82" w:rsidP="00CC5E82">
            <w:pPr>
              <w:spacing w:after="0"/>
              <w:rPr>
                <w:rFonts w:ascii="Calibri" w:hAnsi="Calibri" w:cs="Calibri"/>
                <w:sz w:val="20"/>
                <w:szCs w:val="20"/>
              </w:rPr>
            </w:pPr>
            <w:r w:rsidRPr="004544B5">
              <w:rPr>
                <w:rFonts w:ascii="Calibri" w:hAnsi="Calibri" w:cs="Calibri"/>
                <w:sz w:val="20"/>
                <w:szCs w:val="20"/>
              </w:rPr>
              <w:t>below annual income</w:t>
            </w:r>
          </w:p>
        </w:tc>
        <w:tc>
          <w:tcPr>
            <w:tcW w:w="1170" w:type="dxa"/>
            <w:tcBorders>
              <w:top w:val="single" w:sz="12" w:space="0" w:color="auto"/>
              <w:left w:val="nil"/>
              <w:bottom w:val="nil"/>
              <w:right w:val="nil"/>
            </w:tcBorders>
            <w:hideMark/>
          </w:tcPr>
          <w:p w14:paraId="4632FC61" w14:textId="77777777" w:rsidR="00CC5E82" w:rsidRPr="00E46362" w:rsidRDefault="00CC5E82" w:rsidP="00CC5E82">
            <w:pPr>
              <w:spacing w:after="0"/>
              <w:rPr>
                <w:rFonts w:ascii="Calibri" w:hAnsi="Calibri" w:cs="Calibri"/>
                <w:sz w:val="20"/>
                <w:szCs w:val="20"/>
                <w:highlight w:val="yellow"/>
              </w:rPr>
            </w:pPr>
            <w:r w:rsidRPr="00E46362">
              <w:rPr>
                <w:rFonts w:ascii="Calibri" w:hAnsi="Calibri" w:cs="Calibri"/>
                <w:sz w:val="20"/>
                <w:szCs w:val="20"/>
                <w:highlight w:val="yellow"/>
              </w:rPr>
              <w:t>$</w:t>
            </w:r>
            <w:r w:rsidRPr="00E46362">
              <w:rPr>
                <w:rFonts w:ascii="Calibri" w:hAnsi="Calibri" w:cs="Calibri"/>
                <w:sz w:val="20"/>
                <w:szCs w:val="20"/>
                <w:highlight w:val="yellow"/>
                <w:u w:val="single"/>
              </w:rPr>
              <w:fldChar w:fldCharType="begin">
                <w:ffData>
                  <w:name w:val="Text2"/>
                  <w:enabled/>
                  <w:calcOnExit w:val="0"/>
                  <w:textInput/>
                </w:ffData>
              </w:fldChar>
            </w:r>
            <w:bookmarkStart w:id="58" w:name="Text2"/>
            <w:r w:rsidRPr="00E46362">
              <w:rPr>
                <w:rFonts w:ascii="Calibri" w:hAnsi="Calibri" w:cs="Calibri"/>
                <w:sz w:val="20"/>
                <w:szCs w:val="20"/>
                <w:highlight w:val="yellow"/>
                <w:u w:val="single"/>
              </w:rPr>
              <w:instrText xml:space="preserve"> FORMTEXT </w:instrText>
            </w:r>
            <w:r w:rsidRPr="00E46362">
              <w:rPr>
                <w:rFonts w:ascii="Calibri" w:hAnsi="Calibri" w:cs="Calibri"/>
                <w:sz w:val="20"/>
                <w:szCs w:val="20"/>
                <w:highlight w:val="yellow"/>
                <w:u w:val="single"/>
              </w:rPr>
            </w:r>
            <w:r w:rsidRPr="00E46362">
              <w:rPr>
                <w:rFonts w:ascii="Calibri" w:hAnsi="Calibri" w:cs="Calibri"/>
                <w:sz w:val="20"/>
                <w:szCs w:val="20"/>
                <w:highlight w:val="yellow"/>
                <w:u w:val="single"/>
              </w:rPr>
              <w:fldChar w:fldCharType="separate"/>
            </w:r>
            <w:r w:rsidRPr="00E46362">
              <w:rPr>
                <w:rFonts w:ascii="Calibri" w:hAnsi="Calibri" w:cs="Calibri"/>
                <w:noProof/>
                <w:sz w:val="20"/>
                <w:szCs w:val="20"/>
                <w:highlight w:val="yellow"/>
                <w:u w:val="single"/>
              </w:rPr>
              <w:t> </w:t>
            </w:r>
            <w:r w:rsidRPr="00E46362">
              <w:rPr>
                <w:rFonts w:ascii="Calibri" w:hAnsi="Calibri" w:cs="Calibri"/>
                <w:noProof/>
                <w:sz w:val="20"/>
                <w:szCs w:val="20"/>
                <w:highlight w:val="yellow"/>
                <w:u w:val="single"/>
              </w:rPr>
              <w:t> </w:t>
            </w:r>
            <w:r w:rsidRPr="00E46362">
              <w:rPr>
                <w:rFonts w:ascii="Calibri" w:hAnsi="Calibri" w:cs="Calibri"/>
                <w:noProof/>
                <w:sz w:val="20"/>
                <w:szCs w:val="20"/>
                <w:highlight w:val="yellow"/>
                <w:u w:val="single"/>
              </w:rPr>
              <w:t> </w:t>
            </w:r>
            <w:r w:rsidRPr="00E46362">
              <w:rPr>
                <w:rFonts w:ascii="Calibri" w:hAnsi="Calibri" w:cs="Calibri"/>
                <w:noProof/>
                <w:sz w:val="20"/>
                <w:szCs w:val="20"/>
                <w:highlight w:val="yellow"/>
                <w:u w:val="single"/>
              </w:rPr>
              <w:t> </w:t>
            </w:r>
            <w:r w:rsidRPr="00E46362">
              <w:rPr>
                <w:rFonts w:ascii="Calibri" w:hAnsi="Calibri" w:cs="Calibri"/>
                <w:noProof/>
                <w:sz w:val="20"/>
                <w:szCs w:val="20"/>
                <w:highlight w:val="yellow"/>
                <w:u w:val="single"/>
              </w:rPr>
              <w:t> </w:t>
            </w:r>
            <w:r w:rsidRPr="00E46362">
              <w:rPr>
                <w:rFonts w:ascii="Calibri" w:hAnsi="Calibri" w:cs="Calibri"/>
                <w:sz w:val="20"/>
                <w:szCs w:val="20"/>
                <w:highlight w:val="yellow"/>
              </w:rPr>
              <w:fldChar w:fldCharType="end"/>
            </w:r>
            <w:bookmarkEnd w:id="58"/>
          </w:p>
        </w:tc>
      </w:tr>
      <w:tr w:rsidR="00CC5E82" w:rsidRPr="004544B5" w14:paraId="0514C0C2" w14:textId="77777777" w:rsidTr="00CC5E82">
        <w:trPr>
          <w:cantSplit/>
          <w:trHeight w:val="227"/>
          <w:jc w:val="center"/>
        </w:trPr>
        <w:tc>
          <w:tcPr>
            <w:tcW w:w="1527" w:type="dxa"/>
            <w:hideMark/>
          </w:tcPr>
          <w:p w14:paraId="4C77D08A" w14:textId="77777777" w:rsidR="00CC5E82" w:rsidRPr="004544B5" w:rsidRDefault="00CC5E82" w:rsidP="00CC5E82">
            <w:pPr>
              <w:spacing w:after="0"/>
              <w:rPr>
                <w:rFonts w:ascii="Calibri" w:hAnsi="Calibri" w:cs="Calibri"/>
                <w:sz w:val="20"/>
                <w:szCs w:val="20"/>
              </w:rPr>
            </w:pPr>
            <w:r w:rsidRPr="004544B5">
              <w:rPr>
                <w:rFonts w:ascii="Calibri" w:hAnsi="Calibri" w:cs="Calibri"/>
                <w:sz w:val="20"/>
                <w:szCs w:val="20"/>
              </w:rPr>
              <w:t>2 persons:</w:t>
            </w:r>
          </w:p>
        </w:tc>
        <w:tc>
          <w:tcPr>
            <w:tcW w:w="1260" w:type="dxa"/>
            <w:hideMark/>
          </w:tcPr>
          <w:p w14:paraId="2B88132E" w14:textId="77777777" w:rsidR="00CC5E82" w:rsidRPr="004544B5" w:rsidRDefault="00CC5E82" w:rsidP="00CC5E82">
            <w:pPr>
              <w:spacing w:after="0"/>
              <w:rPr>
                <w:rFonts w:ascii="Calibri" w:hAnsi="Calibri" w:cs="Calibri"/>
                <w:sz w:val="20"/>
                <w:szCs w:val="20"/>
              </w:rPr>
            </w:pPr>
            <w:r w:rsidRPr="004544B5">
              <w:rPr>
                <w:rFonts w:ascii="Calibri" w:hAnsi="Calibri" w:cs="Calibri"/>
                <w:sz w:val="20"/>
                <w:szCs w:val="20"/>
              </w:rPr>
              <w:t>income is</w:t>
            </w:r>
          </w:p>
        </w:tc>
        <w:tc>
          <w:tcPr>
            <w:tcW w:w="630" w:type="dxa"/>
            <w:hideMark/>
          </w:tcPr>
          <w:p w14:paraId="1E548568" w14:textId="77777777" w:rsidR="00CC5E82" w:rsidRPr="004544B5" w:rsidRDefault="00CC5E82" w:rsidP="00CC5E82">
            <w:pPr>
              <w:spacing w:after="0"/>
              <w:jc w:val="right"/>
              <w:rPr>
                <w:rFonts w:ascii="Calibri" w:hAnsi="Calibri" w:cs="Calibri"/>
                <w:sz w:val="20"/>
                <w:szCs w:val="20"/>
              </w:rPr>
            </w:pPr>
            <w:r w:rsidRPr="004544B5">
              <w:rPr>
                <w:rFonts w:ascii="Calibri" w:hAnsi="Calibri" w:cs="Calibri"/>
                <w:sz w:val="20"/>
                <w:szCs w:val="20"/>
              </w:rPr>
              <w:fldChar w:fldCharType="begin">
                <w:ffData>
                  <w:name w:val="Check1"/>
                  <w:enabled/>
                  <w:calcOnExit w:val="0"/>
                  <w:checkBox>
                    <w:sizeAuto/>
                    <w:default w:val="0"/>
                  </w:checkBox>
                </w:ffData>
              </w:fldChar>
            </w:r>
            <w:r w:rsidRPr="004544B5">
              <w:rPr>
                <w:rFonts w:ascii="Calibri" w:hAnsi="Calibri" w:cs="Calibri"/>
                <w:sz w:val="20"/>
                <w:szCs w:val="20"/>
              </w:rPr>
              <w:instrText xml:space="preserve"> FORMCHECKBOX </w:instrText>
            </w:r>
            <w:r w:rsidR="004F070B">
              <w:rPr>
                <w:rFonts w:ascii="Calibri" w:hAnsi="Calibri" w:cs="Calibri"/>
                <w:sz w:val="20"/>
                <w:szCs w:val="20"/>
              </w:rPr>
            </w:r>
            <w:r w:rsidR="004F070B">
              <w:rPr>
                <w:rFonts w:ascii="Calibri" w:hAnsi="Calibri" w:cs="Calibri"/>
                <w:sz w:val="20"/>
                <w:szCs w:val="20"/>
              </w:rPr>
              <w:fldChar w:fldCharType="separate"/>
            </w:r>
            <w:r w:rsidRPr="004544B5">
              <w:rPr>
                <w:rFonts w:ascii="Calibri" w:hAnsi="Calibri" w:cs="Calibri"/>
                <w:sz w:val="20"/>
                <w:szCs w:val="20"/>
              </w:rPr>
              <w:fldChar w:fldCharType="end"/>
            </w:r>
          </w:p>
        </w:tc>
        <w:tc>
          <w:tcPr>
            <w:tcW w:w="1313" w:type="dxa"/>
            <w:hideMark/>
          </w:tcPr>
          <w:p w14:paraId="2B8EBB60" w14:textId="77777777" w:rsidR="00CC5E82" w:rsidRPr="004544B5" w:rsidRDefault="00CC5E82" w:rsidP="00CC5E82">
            <w:pPr>
              <w:spacing w:after="0"/>
              <w:rPr>
                <w:rFonts w:ascii="Calibri" w:hAnsi="Calibri" w:cs="Calibri"/>
                <w:sz w:val="20"/>
                <w:szCs w:val="20"/>
              </w:rPr>
            </w:pPr>
            <w:r w:rsidRPr="004544B5">
              <w:rPr>
                <w:rFonts w:ascii="Calibri" w:hAnsi="Calibri" w:cs="Calibri"/>
                <w:sz w:val="20"/>
                <w:szCs w:val="20"/>
              </w:rPr>
              <w:t xml:space="preserve">at/above    </w:t>
            </w:r>
          </w:p>
        </w:tc>
        <w:tc>
          <w:tcPr>
            <w:tcW w:w="540" w:type="dxa"/>
            <w:hideMark/>
          </w:tcPr>
          <w:p w14:paraId="1DB72E7D" w14:textId="77777777" w:rsidR="00CC5E82" w:rsidRPr="004544B5" w:rsidRDefault="00CC5E82" w:rsidP="00CC5E82">
            <w:pPr>
              <w:spacing w:after="0"/>
              <w:jc w:val="right"/>
              <w:rPr>
                <w:rFonts w:ascii="Calibri" w:hAnsi="Calibri" w:cs="Calibri"/>
                <w:sz w:val="20"/>
                <w:szCs w:val="20"/>
              </w:rPr>
            </w:pPr>
            <w:r w:rsidRPr="004544B5">
              <w:rPr>
                <w:rFonts w:ascii="Calibri" w:hAnsi="Calibri" w:cs="Calibri"/>
                <w:sz w:val="20"/>
                <w:szCs w:val="20"/>
              </w:rPr>
              <w:t>or</w:t>
            </w:r>
          </w:p>
        </w:tc>
        <w:tc>
          <w:tcPr>
            <w:tcW w:w="540" w:type="dxa"/>
            <w:hideMark/>
          </w:tcPr>
          <w:p w14:paraId="177F385F" w14:textId="77777777" w:rsidR="00CC5E82" w:rsidRPr="004544B5" w:rsidRDefault="00CC5E82" w:rsidP="00CC5E82">
            <w:pPr>
              <w:spacing w:after="0"/>
              <w:jc w:val="right"/>
              <w:rPr>
                <w:rFonts w:ascii="Calibri" w:hAnsi="Calibri" w:cs="Calibri"/>
                <w:sz w:val="20"/>
                <w:szCs w:val="20"/>
              </w:rPr>
            </w:pPr>
            <w:r w:rsidRPr="004544B5">
              <w:rPr>
                <w:rFonts w:ascii="Calibri" w:hAnsi="Calibri" w:cs="Calibri"/>
                <w:sz w:val="20"/>
                <w:szCs w:val="20"/>
              </w:rPr>
              <w:fldChar w:fldCharType="begin">
                <w:ffData>
                  <w:name w:val="Check1"/>
                  <w:enabled/>
                  <w:calcOnExit w:val="0"/>
                  <w:checkBox>
                    <w:sizeAuto/>
                    <w:default w:val="0"/>
                  </w:checkBox>
                </w:ffData>
              </w:fldChar>
            </w:r>
            <w:r w:rsidRPr="004544B5">
              <w:rPr>
                <w:rFonts w:ascii="Calibri" w:hAnsi="Calibri" w:cs="Calibri"/>
                <w:sz w:val="20"/>
                <w:szCs w:val="20"/>
              </w:rPr>
              <w:instrText xml:space="preserve"> FORMCHECKBOX </w:instrText>
            </w:r>
            <w:r w:rsidR="004F070B">
              <w:rPr>
                <w:rFonts w:ascii="Calibri" w:hAnsi="Calibri" w:cs="Calibri"/>
                <w:sz w:val="20"/>
                <w:szCs w:val="20"/>
              </w:rPr>
            </w:r>
            <w:r w:rsidR="004F070B">
              <w:rPr>
                <w:rFonts w:ascii="Calibri" w:hAnsi="Calibri" w:cs="Calibri"/>
                <w:sz w:val="20"/>
                <w:szCs w:val="20"/>
              </w:rPr>
              <w:fldChar w:fldCharType="separate"/>
            </w:r>
            <w:r w:rsidRPr="004544B5">
              <w:rPr>
                <w:rFonts w:ascii="Calibri" w:hAnsi="Calibri" w:cs="Calibri"/>
                <w:sz w:val="20"/>
                <w:szCs w:val="20"/>
              </w:rPr>
              <w:fldChar w:fldCharType="end"/>
            </w:r>
          </w:p>
        </w:tc>
        <w:tc>
          <w:tcPr>
            <w:tcW w:w="2609" w:type="dxa"/>
            <w:hideMark/>
          </w:tcPr>
          <w:p w14:paraId="06A24884" w14:textId="77777777" w:rsidR="00CC5E82" w:rsidRPr="004544B5" w:rsidRDefault="00CC5E82" w:rsidP="00CC5E82">
            <w:pPr>
              <w:spacing w:after="0"/>
              <w:rPr>
                <w:rFonts w:ascii="Calibri" w:hAnsi="Calibri" w:cs="Calibri"/>
                <w:sz w:val="20"/>
                <w:szCs w:val="20"/>
              </w:rPr>
            </w:pPr>
            <w:r w:rsidRPr="004544B5">
              <w:rPr>
                <w:rFonts w:ascii="Calibri" w:hAnsi="Calibri" w:cs="Calibri"/>
                <w:sz w:val="20"/>
                <w:szCs w:val="20"/>
              </w:rPr>
              <w:t>below annual income</w:t>
            </w:r>
          </w:p>
        </w:tc>
        <w:tc>
          <w:tcPr>
            <w:tcW w:w="1170" w:type="dxa"/>
            <w:hideMark/>
          </w:tcPr>
          <w:p w14:paraId="1AC4A5AE" w14:textId="77777777" w:rsidR="00CC5E82" w:rsidRPr="00E46362" w:rsidRDefault="00CC5E82" w:rsidP="00CC5E82">
            <w:pPr>
              <w:spacing w:after="0"/>
              <w:rPr>
                <w:rFonts w:ascii="Calibri" w:hAnsi="Calibri" w:cs="Calibri"/>
                <w:sz w:val="20"/>
                <w:szCs w:val="20"/>
                <w:highlight w:val="yellow"/>
              </w:rPr>
            </w:pPr>
            <w:r w:rsidRPr="00E46362">
              <w:rPr>
                <w:rFonts w:ascii="Calibri" w:hAnsi="Calibri" w:cs="Calibri"/>
                <w:sz w:val="20"/>
                <w:szCs w:val="20"/>
                <w:highlight w:val="yellow"/>
              </w:rPr>
              <w:t>$</w:t>
            </w:r>
            <w:r w:rsidRPr="00E46362">
              <w:rPr>
                <w:rFonts w:ascii="Calibri" w:hAnsi="Calibri" w:cs="Calibri"/>
                <w:sz w:val="20"/>
                <w:szCs w:val="20"/>
                <w:highlight w:val="yellow"/>
                <w:u w:val="single"/>
              </w:rPr>
              <w:fldChar w:fldCharType="begin">
                <w:ffData>
                  <w:name w:val="Text2"/>
                  <w:enabled/>
                  <w:calcOnExit w:val="0"/>
                  <w:textInput/>
                </w:ffData>
              </w:fldChar>
            </w:r>
            <w:r w:rsidRPr="00E46362">
              <w:rPr>
                <w:rFonts w:ascii="Calibri" w:hAnsi="Calibri" w:cs="Calibri"/>
                <w:sz w:val="20"/>
                <w:szCs w:val="20"/>
                <w:highlight w:val="yellow"/>
                <w:u w:val="single"/>
              </w:rPr>
              <w:instrText xml:space="preserve"> FORMTEXT </w:instrText>
            </w:r>
            <w:r w:rsidRPr="00E46362">
              <w:rPr>
                <w:rFonts w:ascii="Calibri" w:hAnsi="Calibri" w:cs="Calibri"/>
                <w:sz w:val="20"/>
                <w:szCs w:val="20"/>
                <w:highlight w:val="yellow"/>
                <w:u w:val="single"/>
              </w:rPr>
            </w:r>
            <w:r w:rsidRPr="00E46362">
              <w:rPr>
                <w:rFonts w:ascii="Calibri" w:hAnsi="Calibri" w:cs="Calibri"/>
                <w:sz w:val="20"/>
                <w:szCs w:val="20"/>
                <w:highlight w:val="yellow"/>
                <w:u w:val="single"/>
              </w:rPr>
              <w:fldChar w:fldCharType="separate"/>
            </w:r>
            <w:r w:rsidRPr="00E46362">
              <w:rPr>
                <w:rFonts w:ascii="Calibri" w:hAnsi="Calibri" w:cs="Calibri"/>
                <w:noProof/>
                <w:sz w:val="20"/>
                <w:szCs w:val="20"/>
                <w:highlight w:val="yellow"/>
                <w:u w:val="single"/>
              </w:rPr>
              <w:t> </w:t>
            </w:r>
            <w:r w:rsidRPr="00E46362">
              <w:rPr>
                <w:rFonts w:ascii="Calibri" w:hAnsi="Calibri" w:cs="Calibri"/>
                <w:noProof/>
                <w:sz w:val="20"/>
                <w:szCs w:val="20"/>
                <w:highlight w:val="yellow"/>
                <w:u w:val="single"/>
              </w:rPr>
              <w:t> </w:t>
            </w:r>
            <w:r w:rsidRPr="00E46362">
              <w:rPr>
                <w:rFonts w:ascii="Calibri" w:hAnsi="Calibri" w:cs="Calibri"/>
                <w:noProof/>
                <w:sz w:val="20"/>
                <w:szCs w:val="20"/>
                <w:highlight w:val="yellow"/>
                <w:u w:val="single"/>
              </w:rPr>
              <w:t> </w:t>
            </w:r>
            <w:r w:rsidRPr="00E46362">
              <w:rPr>
                <w:rFonts w:ascii="Calibri" w:hAnsi="Calibri" w:cs="Calibri"/>
                <w:noProof/>
                <w:sz w:val="20"/>
                <w:szCs w:val="20"/>
                <w:highlight w:val="yellow"/>
                <w:u w:val="single"/>
              </w:rPr>
              <w:t> </w:t>
            </w:r>
            <w:r w:rsidRPr="00E46362">
              <w:rPr>
                <w:rFonts w:ascii="Calibri" w:hAnsi="Calibri" w:cs="Calibri"/>
                <w:noProof/>
                <w:sz w:val="20"/>
                <w:szCs w:val="20"/>
                <w:highlight w:val="yellow"/>
                <w:u w:val="single"/>
              </w:rPr>
              <w:t> </w:t>
            </w:r>
            <w:r w:rsidRPr="00E46362">
              <w:rPr>
                <w:rFonts w:ascii="Calibri" w:hAnsi="Calibri" w:cs="Calibri"/>
                <w:sz w:val="20"/>
                <w:szCs w:val="20"/>
                <w:highlight w:val="yellow"/>
                <w:u w:val="single"/>
              </w:rPr>
              <w:fldChar w:fldCharType="end"/>
            </w:r>
          </w:p>
        </w:tc>
      </w:tr>
      <w:tr w:rsidR="00CC5E82" w:rsidRPr="004544B5" w14:paraId="41C02B23" w14:textId="77777777" w:rsidTr="00CC5E82">
        <w:trPr>
          <w:cantSplit/>
          <w:trHeight w:val="227"/>
          <w:jc w:val="center"/>
        </w:trPr>
        <w:tc>
          <w:tcPr>
            <w:tcW w:w="1527" w:type="dxa"/>
            <w:hideMark/>
          </w:tcPr>
          <w:p w14:paraId="08337CF7" w14:textId="77777777" w:rsidR="00CC5E82" w:rsidRPr="004544B5" w:rsidRDefault="00CC5E82" w:rsidP="00CC5E82">
            <w:pPr>
              <w:spacing w:after="0"/>
              <w:rPr>
                <w:rFonts w:ascii="Calibri" w:hAnsi="Calibri" w:cs="Calibri"/>
                <w:sz w:val="20"/>
                <w:szCs w:val="20"/>
              </w:rPr>
            </w:pPr>
            <w:r w:rsidRPr="004544B5">
              <w:rPr>
                <w:rFonts w:ascii="Calibri" w:hAnsi="Calibri" w:cs="Calibri"/>
                <w:sz w:val="20"/>
                <w:szCs w:val="20"/>
              </w:rPr>
              <w:t>3 persons:</w:t>
            </w:r>
          </w:p>
        </w:tc>
        <w:tc>
          <w:tcPr>
            <w:tcW w:w="1260" w:type="dxa"/>
            <w:hideMark/>
          </w:tcPr>
          <w:p w14:paraId="3A4DC2D5" w14:textId="77777777" w:rsidR="00CC5E82" w:rsidRPr="004544B5" w:rsidRDefault="00CC5E82" w:rsidP="00CC5E82">
            <w:pPr>
              <w:spacing w:after="0"/>
              <w:rPr>
                <w:rFonts w:ascii="Calibri" w:hAnsi="Calibri" w:cs="Calibri"/>
                <w:sz w:val="20"/>
                <w:szCs w:val="20"/>
              </w:rPr>
            </w:pPr>
            <w:r w:rsidRPr="004544B5">
              <w:rPr>
                <w:rFonts w:ascii="Calibri" w:hAnsi="Calibri" w:cs="Calibri"/>
                <w:sz w:val="20"/>
                <w:szCs w:val="20"/>
              </w:rPr>
              <w:t>income is</w:t>
            </w:r>
          </w:p>
        </w:tc>
        <w:tc>
          <w:tcPr>
            <w:tcW w:w="630" w:type="dxa"/>
            <w:hideMark/>
          </w:tcPr>
          <w:p w14:paraId="54383A92" w14:textId="77777777" w:rsidR="00CC5E82" w:rsidRPr="004544B5" w:rsidRDefault="00CC5E82" w:rsidP="00CC5E82">
            <w:pPr>
              <w:spacing w:after="0"/>
              <w:jc w:val="right"/>
              <w:rPr>
                <w:rFonts w:ascii="Calibri" w:hAnsi="Calibri" w:cs="Calibri"/>
                <w:sz w:val="20"/>
                <w:szCs w:val="20"/>
              </w:rPr>
            </w:pPr>
            <w:r w:rsidRPr="004544B5">
              <w:rPr>
                <w:rFonts w:ascii="Calibri" w:hAnsi="Calibri" w:cs="Calibri"/>
                <w:sz w:val="20"/>
                <w:szCs w:val="20"/>
              </w:rPr>
              <w:fldChar w:fldCharType="begin">
                <w:ffData>
                  <w:name w:val="Check1"/>
                  <w:enabled/>
                  <w:calcOnExit w:val="0"/>
                  <w:checkBox>
                    <w:sizeAuto/>
                    <w:default w:val="0"/>
                  </w:checkBox>
                </w:ffData>
              </w:fldChar>
            </w:r>
            <w:r w:rsidRPr="004544B5">
              <w:rPr>
                <w:rFonts w:ascii="Calibri" w:hAnsi="Calibri" w:cs="Calibri"/>
                <w:sz w:val="20"/>
                <w:szCs w:val="20"/>
              </w:rPr>
              <w:instrText xml:space="preserve"> FORMCHECKBOX </w:instrText>
            </w:r>
            <w:r w:rsidR="004F070B">
              <w:rPr>
                <w:rFonts w:ascii="Calibri" w:hAnsi="Calibri" w:cs="Calibri"/>
                <w:sz w:val="20"/>
                <w:szCs w:val="20"/>
              </w:rPr>
            </w:r>
            <w:r w:rsidR="004F070B">
              <w:rPr>
                <w:rFonts w:ascii="Calibri" w:hAnsi="Calibri" w:cs="Calibri"/>
                <w:sz w:val="20"/>
                <w:szCs w:val="20"/>
              </w:rPr>
              <w:fldChar w:fldCharType="separate"/>
            </w:r>
            <w:r w:rsidRPr="004544B5">
              <w:rPr>
                <w:rFonts w:ascii="Calibri" w:hAnsi="Calibri" w:cs="Calibri"/>
                <w:sz w:val="20"/>
                <w:szCs w:val="20"/>
              </w:rPr>
              <w:fldChar w:fldCharType="end"/>
            </w:r>
          </w:p>
        </w:tc>
        <w:tc>
          <w:tcPr>
            <w:tcW w:w="1313" w:type="dxa"/>
            <w:hideMark/>
          </w:tcPr>
          <w:p w14:paraId="0C2BE10A" w14:textId="77777777" w:rsidR="00CC5E82" w:rsidRPr="004544B5" w:rsidRDefault="00CC5E82" w:rsidP="00CC5E82">
            <w:pPr>
              <w:spacing w:after="0"/>
              <w:rPr>
                <w:rFonts w:ascii="Calibri" w:hAnsi="Calibri" w:cs="Calibri"/>
                <w:sz w:val="20"/>
                <w:szCs w:val="20"/>
              </w:rPr>
            </w:pPr>
            <w:r w:rsidRPr="004544B5">
              <w:rPr>
                <w:rFonts w:ascii="Calibri" w:hAnsi="Calibri" w:cs="Calibri"/>
                <w:sz w:val="20"/>
                <w:szCs w:val="20"/>
              </w:rPr>
              <w:t xml:space="preserve">at/above     </w:t>
            </w:r>
          </w:p>
        </w:tc>
        <w:tc>
          <w:tcPr>
            <w:tcW w:w="540" w:type="dxa"/>
            <w:hideMark/>
          </w:tcPr>
          <w:p w14:paraId="0A64E2A0" w14:textId="77777777" w:rsidR="00CC5E82" w:rsidRPr="004544B5" w:rsidRDefault="00CC5E82" w:rsidP="00CC5E82">
            <w:pPr>
              <w:spacing w:after="0"/>
              <w:jc w:val="right"/>
              <w:rPr>
                <w:rFonts w:ascii="Calibri" w:hAnsi="Calibri" w:cs="Calibri"/>
                <w:sz w:val="20"/>
                <w:szCs w:val="20"/>
              </w:rPr>
            </w:pPr>
            <w:r w:rsidRPr="004544B5">
              <w:rPr>
                <w:rFonts w:ascii="Calibri" w:hAnsi="Calibri" w:cs="Calibri"/>
                <w:sz w:val="20"/>
                <w:szCs w:val="20"/>
              </w:rPr>
              <w:t>or</w:t>
            </w:r>
          </w:p>
        </w:tc>
        <w:tc>
          <w:tcPr>
            <w:tcW w:w="540" w:type="dxa"/>
            <w:hideMark/>
          </w:tcPr>
          <w:p w14:paraId="5B56CB1F" w14:textId="77777777" w:rsidR="00CC5E82" w:rsidRPr="004544B5" w:rsidRDefault="00CC5E82" w:rsidP="00CC5E82">
            <w:pPr>
              <w:spacing w:after="0"/>
              <w:jc w:val="right"/>
              <w:rPr>
                <w:rFonts w:ascii="Calibri" w:hAnsi="Calibri" w:cs="Calibri"/>
                <w:sz w:val="20"/>
                <w:szCs w:val="20"/>
              </w:rPr>
            </w:pPr>
            <w:r w:rsidRPr="004544B5">
              <w:rPr>
                <w:rFonts w:ascii="Calibri" w:hAnsi="Calibri" w:cs="Calibri"/>
                <w:sz w:val="20"/>
                <w:szCs w:val="20"/>
              </w:rPr>
              <w:fldChar w:fldCharType="begin">
                <w:ffData>
                  <w:name w:val="Check1"/>
                  <w:enabled/>
                  <w:calcOnExit w:val="0"/>
                  <w:checkBox>
                    <w:sizeAuto/>
                    <w:default w:val="0"/>
                  </w:checkBox>
                </w:ffData>
              </w:fldChar>
            </w:r>
            <w:r w:rsidRPr="004544B5">
              <w:rPr>
                <w:rFonts w:ascii="Calibri" w:hAnsi="Calibri" w:cs="Calibri"/>
                <w:sz w:val="20"/>
                <w:szCs w:val="20"/>
              </w:rPr>
              <w:instrText xml:space="preserve"> FORMCHECKBOX </w:instrText>
            </w:r>
            <w:r w:rsidR="004F070B">
              <w:rPr>
                <w:rFonts w:ascii="Calibri" w:hAnsi="Calibri" w:cs="Calibri"/>
                <w:sz w:val="20"/>
                <w:szCs w:val="20"/>
              </w:rPr>
            </w:r>
            <w:r w:rsidR="004F070B">
              <w:rPr>
                <w:rFonts w:ascii="Calibri" w:hAnsi="Calibri" w:cs="Calibri"/>
                <w:sz w:val="20"/>
                <w:szCs w:val="20"/>
              </w:rPr>
              <w:fldChar w:fldCharType="separate"/>
            </w:r>
            <w:r w:rsidRPr="004544B5">
              <w:rPr>
                <w:rFonts w:ascii="Calibri" w:hAnsi="Calibri" w:cs="Calibri"/>
                <w:sz w:val="20"/>
                <w:szCs w:val="20"/>
              </w:rPr>
              <w:fldChar w:fldCharType="end"/>
            </w:r>
          </w:p>
        </w:tc>
        <w:tc>
          <w:tcPr>
            <w:tcW w:w="2609" w:type="dxa"/>
            <w:hideMark/>
          </w:tcPr>
          <w:p w14:paraId="2BBB4A8A" w14:textId="77777777" w:rsidR="00CC5E82" w:rsidRPr="004544B5" w:rsidRDefault="00CC5E82" w:rsidP="00CC5E82">
            <w:pPr>
              <w:spacing w:after="0"/>
              <w:rPr>
                <w:rFonts w:ascii="Calibri" w:hAnsi="Calibri" w:cs="Calibri"/>
                <w:sz w:val="20"/>
                <w:szCs w:val="20"/>
              </w:rPr>
            </w:pPr>
            <w:r w:rsidRPr="004544B5">
              <w:rPr>
                <w:rFonts w:ascii="Calibri" w:hAnsi="Calibri" w:cs="Calibri"/>
                <w:sz w:val="20"/>
                <w:szCs w:val="20"/>
              </w:rPr>
              <w:t>below annual income</w:t>
            </w:r>
          </w:p>
        </w:tc>
        <w:tc>
          <w:tcPr>
            <w:tcW w:w="1170" w:type="dxa"/>
            <w:hideMark/>
          </w:tcPr>
          <w:p w14:paraId="4B2767A6" w14:textId="77777777" w:rsidR="00CC5E82" w:rsidRPr="00E46362" w:rsidRDefault="00CC5E82" w:rsidP="00CC5E82">
            <w:pPr>
              <w:spacing w:after="0"/>
              <w:rPr>
                <w:rFonts w:ascii="Calibri" w:hAnsi="Calibri" w:cs="Calibri"/>
                <w:sz w:val="20"/>
                <w:szCs w:val="20"/>
                <w:highlight w:val="yellow"/>
              </w:rPr>
            </w:pPr>
            <w:r w:rsidRPr="00E46362">
              <w:rPr>
                <w:rFonts w:ascii="Calibri" w:hAnsi="Calibri" w:cs="Calibri"/>
                <w:sz w:val="20"/>
                <w:szCs w:val="20"/>
                <w:highlight w:val="yellow"/>
              </w:rPr>
              <w:t>$</w:t>
            </w:r>
            <w:r w:rsidRPr="00E46362">
              <w:rPr>
                <w:rFonts w:ascii="Calibri" w:hAnsi="Calibri" w:cs="Calibri"/>
                <w:sz w:val="20"/>
                <w:szCs w:val="20"/>
                <w:highlight w:val="yellow"/>
                <w:u w:val="single"/>
              </w:rPr>
              <w:fldChar w:fldCharType="begin">
                <w:ffData>
                  <w:name w:val="Text2"/>
                  <w:enabled/>
                  <w:calcOnExit w:val="0"/>
                  <w:textInput/>
                </w:ffData>
              </w:fldChar>
            </w:r>
            <w:r w:rsidRPr="00E46362">
              <w:rPr>
                <w:rFonts w:ascii="Calibri" w:hAnsi="Calibri" w:cs="Calibri"/>
                <w:sz w:val="20"/>
                <w:szCs w:val="20"/>
                <w:highlight w:val="yellow"/>
                <w:u w:val="single"/>
              </w:rPr>
              <w:instrText xml:space="preserve"> FORMTEXT </w:instrText>
            </w:r>
            <w:r w:rsidRPr="00E46362">
              <w:rPr>
                <w:rFonts w:ascii="Calibri" w:hAnsi="Calibri" w:cs="Calibri"/>
                <w:sz w:val="20"/>
                <w:szCs w:val="20"/>
                <w:highlight w:val="yellow"/>
                <w:u w:val="single"/>
              </w:rPr>
            </w:r>
            <w:r w:rsidRPr="00E46362">
              <w:rPr>
                <w:rFonts w:ascii="Calibri" w:hAnsi="Calibri" w:cs="Calibri"/>
                <w:sz w:val="20"/>
                <w:szCs w:val="20"/>
                <w:highlight w:val="yellow"/>
                <w:u w:val="single"/>
              </w:rPr>
              <w:fldChar w:fldCharType="separate"/>
            </w:r>
            <w:r w:rsidRPr="00E46362">
              <w:rPr>
                <w:rFonts w:ascii="Calibri" w:hAnsi="Calibri" w:cs="Calibri"/>
                <w:noProof/>
                <w:sz w:val="20"/>
                <w:szCs w:val="20"/>
                <w:highlight w:val="yellow"/>
                <w:u w:val="single"/>
              </w:rPr>
              <w:t> </w:t>
            </w:r>
            <w:r w:rsidRPr="00E46362">
              <w:rPr>
                <w:rFonts w:ascii="Calibri" w:hAnsi="Calibri" w:cs="Calibri"/>
                <w:noProof/>
                <w:sz w:val="20"/>
                <w:szCs w:val="20"/>
                <w:highlight w:val="yellow"/>
                <w:u w:val="single"/>
              </w:rPr>
              <w:t> </w:t>
            </w:r>
            <w:r w:rsidRPr="00E46362">
              <w:rPr>
                <w:rFonts w:ascii="Calibri" w:hAnsi="Calibri" w:cs="Calibri"/>
                <w:noProof/>
                <w:sz w:val="20"/>
                <w:szCs w:val="20"/>
                <w:highlight w:val="yellow"/>
                <w:u w:val="single"/>
              </w:rPr>
              <w:t> </w:t>
            </w:r>
            <w:r w:rsidRPr="00E46362">
              <w:rPr>
                <w:rFonts w:ascii="Calibri" w:hAnsi="Calibri" w:cs="Calibri"/>
                <w:noProof/>
                <w:sz w:val="20"/>
                <w:szCs w:val="20"/>
                <w:highlight w:val="yellow"/>
                <w:u w:val="single"/>
              </w:rPr>
              <w:t> </w:t>
            </w:r>
            <w:r w:rsidRPr="00E46362">
              <w:rPr>
                <w:rFonts w:ascii="Calibri" w:hAnsi="Calibri" w:cs="Calibri"/>
                <w:noProof/>
                <w:sz w:val="20"/>
                <w:szCs w:val="20"/>
                <w:highlight w:val="yellow"/>
                <w:u w:val="single"/>
              </w:rPr>
              <w:t> </w:t>
            </w:r>
            <w:r w:rsidRPr="00E46362">
              <w:rPr>
                <w:rFonts w:ascii="Calibri" w:hAnsi="Calibri" w:cs="Calibri"/>
                <w:sz w:val="20"/>
                <w:szCs w:val="20"/>
                <w:highlight w:val="yellow"/>
                <w:u w:val="single"/>
              </w:rPr>
              <w:fldChar w:fldCharType="end"/>
            </w:r>
          </w:p>
        </w:tc>
      </w:tr>
      <w:tr w:rsidR="00CC5E82" w:rsidRPr="004544B5" w14:paraId="450555DA" w14:textId="77777777" w:rsidTr="00CC5E82">
        <w:trPr>
          <w:cantSplit/>
          <w:trHeight w:val="227"/>
          <w:jc w:val="center"/>
        </w:trPr>
        <w:tc>
          <w:tcPr>
            <w:tcW w:w="1527" w:type="dxa"/>
            <w:hideMark/>
          </w:tcPr>
          <w:p w14:paraId="0443C3C5" w14:textId="77777777" w:rsidR="00CC5E82" w:rsidRPr="004544B5" w:rsidRDefault="00CC5E82" w:rsidP="00CC5E82">
            <w:pPr>
              <w:spacing w:after="0"/>
              <w:rPr>
                <w:rFonts w:ascii="Calibri" w:hAnsi="Calibri" w:cs="Calibri"/>
                <w:sz w:val="20"/>
                <w:szCs w:val="20"/>
              </w:rPr>
            </w:pPr>
            <w:r w:rsidRPr="004544B5">
              <w:rPr>
                <w:rFonts w:ascii="Calibri" w:hAnsi="Calibri" w:cs="Calibri"/>
                <w:sz w:val="20"/>
                <w:szCs w:val="20"/>
              </w:rPr>
              <w:t>4 persons:</w:t>
            </w:r>
          </w:p>
        </w:tc>
        <w:tc>
          <w:tcPr>
            <w:tcW w:w="1260" w:type="dxa"/>
            <w:hideMark/>
          </w:tcPr>
          <w:p w14:paraId="36BA1F2E" w14:textId="77777777" w:rsidR="00CC5E82" w:rsidRPr="004544B5" w:rsidRDefault="00CC5E82" w:rsidP="00CC5E82">
            <w:pPr>
              <w:spacing w:after="0"/>
              <w:rPr>
                <w:rFonts w:ascii="Calibri" w:hAnsi="Calibri" w:cs="Calibri"/>
                <w:sz w:val="20"/>
                <w:szCs w:val="20"/>
              </w:rPr>
            </w:pPr>
            <w:r w:rsidRPr="004544B5">
              <w:rPr>
                <w:rFonts w:ascii="Calibri" w:hAnsi="Calibri" w:cs="Calibri"/>
                <w:sz w:val="20"/>
                <w:szCs w:val="20"/>
              </w:rPr>
              <w:t>income is</w:t>
            </w:r>
          </w:p>
        </w:tc>
        <w:tc>
          <w:tcPr>
            <w:tcW w:w="630" w:type="dxa"/>
            <w:hideMark/>
          </w:tcPr>
          <w:p w14:paraId="1D4AED8C" w14:textId="77777777" w:rsidR="00CC5E82" w:rsidRPr="004544B5" w:rsidRDefault="00CC5E82" w:rsidP="00CC5E82">
            <w:pPr>
              <w:spacing w:after="0"/>
              <w:jc w:val="right"/>
              <w:rPr>
                <w:rFonts w:ascii="Calibri" w:hAnsi="Calibri" w:cs="Calibri"/>
                <w:sz w:val="20"/>
                <w:szCs w:val="20"/>
              </w:rPr>
            </w:pPr>
            <w:r w:rsidRPr="004544B5">
              <w:rPr>
                <w:rFonts w:ascii="Calibri" w:hAnsi="Calibri" w:cs="Calibri"/>
                <w:sz w:val="20"/>
                <w:szCs w:val="20"/>
              </w:rPr>
              <w:fldChar w:fldCharType="begin">
                <w:ffData>
                  <w:name w:val="Check1"/>
                  <w:enabled/>
                  <w:calcOnExit w:val="0"/>
                  <w:checkBox>
                    <w:sizeAuto/>
                    <w:default w:val="0"/>
                  </w:checkBox>
                </w:ffData>
              </w:fldChar>
            </w:r>
            <w:r w:rsidRPr="004544B5">
              <w:rPr>
                <w:rFonts w:ascii="Calibri" w:hAnsi="Calibri" w:cs="Calibri"/>
                <w:sz w:val="20"/>
                <w:szCs w:val="20"/>
              </w:rPr>
              <w:instrText xml:space="preserve"> FORMCHECKBOX </w:instrText>
            </w:r>
            <w:r w:rsidR="004F070B">
              <w:rPr>
                <w:rFonts w:ascii="Calibri" w:hAnsi="Calibri" w:cs="Calibri"/>
                <w:sz w:val="20"/>
                <w:szCs w:val="20"/>
              </w:rPr>
            </w:r>
            <w:r w:rsidR="004F070B">
              <w:rPr>
                <w:rFonts w:ascii="Calibri" w:hAnsi="Calibri" w:cs="Calibri"/>
                <w:sz w:val="20"/>
                <w:szCs w:val="20"/>
              </w:rPr>
              <w:fldChar w:fldCharType="separate"/>
            </w:r>
            <w:r w:rsidRPr="004544B5">
              <w:rPr>
                <w:rFonts w:ascii="Calibri" w:hAnsi="Calibri" w:cs="Calibri"/>
                <w:sz w:val="20"/>
                <w:szCs w:val="20"/>
              </w:rPr>
              <w:fldChar w:fldCharType="end"/>
            </w:r>
          </w:p>
        </w:tc>
        <w:tc>
          <w:tcPr>
            <w:tcW w:w="1313" w:type="dxa"/>
            <w:hideMark/>
          </w:tcPr>
          <w:p w14:paraId="5E87D26C" w14:textId="77777777" w:rsidR="00CC5E82" w:rsidRPr="004544B5" w:rsidRDefault="00CC5E82" w:rsidP="00CC5E82">
            <w:pPr>
              <w:spacing w:after="0"/>
              <w:rPr>
                <w:rFonts w:ascii="Calibri" w:hAnsi="Calibri" w:cs="Calibri"/>
                <w:sz w:val="20"/>
                <w:szCs w:val="20"/>
              </w:rPr>
            </w:pPr>
            <w:r w:rsidRPr="004544B5">
              <w:rPr>
                <w:rFonts w:ascii="Calibri" w:hAnsi="Calibri" w:cs="Calibri"/>
                <w:sz w:val="20"/>
                <w:szCs w:val="20"/>
              </w:rPr>
              <w:t xml:space="preserve">at/above    </w:t>
            </w:r>
          </w:p>
        </w:tc>
        <w:tc>
          <w:tcPr>
            <w:tcW w:w="540" w:type="dxa"/>
            <w:hideMark/>
          </w:tcPr>
          <w:p w14:paraId="1BA06CC7" w14:textId="77777777" w:rsidR="00CC5E82" w:rsidRPr="004544B5" w:rsidRDefault="00CC5E82" w:rsidP="00CC5E82">
            <w:pPr>
              <w:spacing w:after="0"/>
              <w:jc w:val="right"/>
              <w:rPr>
                <w:rFonts w:ascii="Calibri" w:hAnsi="Calibri" w:cs="Calibri"/>
                <w:sz w:val="20"/>
                <w:szCs w:val="20"/>
              </w:rPr>
            </w:pPr>
            <w:r w:rsidRPr="004544B5">
              <w:rPr>
                <w:rFonts w:ascii="Calibri" w:hAnsi="Calibri" w:cs="Calibri"/>
                <w:sz w:val="20"/>
                <w:szCs w:val="20"/>
              </w:rPr>
              <w:t>or</w:t>
            </w:r>
          </w:p>
        </w:tc>
        <w:tc>
          <w:tcPr>
            <w:tcW w:w="540" w:type="dxa"/>
            <w:hideMark/>
          </w:tcPr>
          <w:p w14:paraId="7479C536" w14:textId="77777777" w:rsidR="00CC5E82" w:rsidRPr="004544B5" w:rsidRDefault="00CC5E82" w:rsidP="00CC5E82">
            <w:pPr>
              <w:spacing w:after="0"/>
              <w:jc w:val="right"/>
              <w:rPr>
                <w:rFonts w:ascii="Calibri" w:hAnsi="Calibri" w:cs="Calibri"/>
                <w:sz w:val="20"/>
                <w:szCs w:val="20"/>
              </w:rPr>
            </w:pPr>
            <w:r w:rsidRPr="004544B5">
              <w:rPr>
                <w:rFonts w:ascii="Calibri" w:hAnsi="Calibri" w:cs="Calibri"/>
                <w:sz w:val="20"/>
                <w:szCs w:val="20"/>
              </w:rPr>
              <w:fldChar w:fldCharType="begin">
                <w:ffData>
                  <w:name w:val="Check1"/>
                  <w:enabled/>
                  <w:calcOnExit w:val="0"/>
                  <w:checkBox>
                    <w:sizeAuto/>
                    <w:default w:val="0"/>
                  </w:checkBox>
                </w:ffData>
              </w:fldChar>
            </w:r>
            <w:r w:rsidRPr="004544B5">
              <w:rPr>
                <w:rFonts w:ascii="Calibri" w:hAnsi="Calibri" w:cs="Calibri"/>
                <w:sz w:val="20"/>
                <w:szCs w:val="20"/>
              </w:rPr>
              <w:instrText xml:space="preserve"> FORMCHECKBOX </w:instrText>
            </w:r>
            <w:r w:rsidR="004F070B">
              <w:rPr>
                <w:rFonts w:ascii="Calibri" w:hAnsi="Calibri" w:cs="Calibri"/>
                <w:sz w:val="20"/>
                <w:szCs w:val="20"/>
              </w:rPr>
            </w:r>
            <w:r w:rsidR="004F070B">
              <w:rPr>
                <w:rFonts w:ascii="Calibri" w:hAnsi="Calibri" w:cs="Calibri"/>
                <w:sz w:val="20"/>
                <w:szCs w:val="20"/>
              </w:rPr>
              <w:fldChar w:fldCharType="separate"/>
            </w:r>
            <w:r w:rsidRPr="004544B5">
              <w:rPr>
                <w:rFonts w:ascii="Calibri" w:hAnsi="Calibri" w:cs="Calibri"/>
                <w:sz w:val="20"/>
                <w:szCs w:val="20"/>
              </w:rPr>
              <w:fldChar w:fldCharType="end"/>
            </w:r>
          </w:p>
        </w:tc>
        <w:tc>
          <w:tcPr>
            <w:tcW w:w="2609" w:type="dxa"/>
            <w:hideMark/>
          </w:tcPr>
          <w:p w14:paraId="7E8FAE49" w14:textId="77777777" w:rsidR="00CC5E82" w:rsidRPr="004544B5" w:rsidRDefault="00CC5E82" w:rsidP="00CC5E82">
            <w:pPr>
              <w:spacing w:after="0"/>
              <w:rPr>
                <w:rFonts w:ascii="Calibri" w:hAnsi="Calibri" w:cs="Calibri"/>
                <w:sz w:val="20"/>
                <w:szCs w:val="20"/>
              </w:rPr>
            </w:pPr>
            <w:r w:rsidRPr="004544B5">
              <w:rPr>
                <w:rFonts w:ascii="Calibri" w:hAnsi="Calibri" w:cs="Calibri"/>
                <w:sz w:val="20"/>
                <w:szCs w:val="20"/>
              </w:rPr>
              <w:t>below annual income</w:t>
            </w:r>
          </w:p>
        </w:tc>
        <w:tc>
          <w:tcPr>
            <w:tcW w:w="1170" w:type="dxa"/>
            <w:hideMark/>
          </w:tcPr>
          <w:p w14:paraId="691E2885" w14:textId="77777777" w:rsidR="00CC5E82" w:rsidRPr="00E46362" w:rsidRDefault="00CC5E82" w:rsidP="00CC5E82">
            <w:pPr>
              <w:spacing w:after="0"/>
              <w:rPr>
                <w:rFonts w:ascii="Calibri" w:hAnsi="Calibri" w:cs="Calibri"/>
                <w:sz w:val="20"/>
                <w:szCs w:val="20"/>
                <w:highlight w:val="yellow"/>
              </w:rPr>
            </w:pPr>
            <w:r w:rsidRPr="00E46362">
              <w:rPr>
                <w:rFonts w:ascii="Calibri" w:hAnsi="Calibri" w:cs="Calibri"/>
                <w:sz w:val="20"/>
                <w:szCs w:val="20"/>
                <w:highlight w:val="yellow"/>
              </w:rPr>
              <w:t>$</w:t>
            </w:r>
            <w:r w:rsidRPr="00E46362">
              <w:rPr>
                <w:rFonts w:ascii="Calibri" w:hAnsi="Calibri" w:cs="Calibri"/>
                <w:sz w:val="20"/>
                <w:szCs w:val="20"/>
                <w:highlight w:val="yellow"/>
                <w:u w:val="single"/>
              </w:rPr>
              <w:fldChar w:fldCharType="begin">
                <w:ffData>
                  <w:name w:val="Text2"/>
                  <w:enabled/>
                  <w:calcOnExit w:val="0"/>
                  <w:textInput/>
                </w:ffData>
              </w:fldChar>
            </w:r>
            <w:r w:rsidRPr="00E46362">
              <w:rPr>
                <w:rFonts w:ascii="Calibri" w:hAnsi="Calibri" w:cs="Calibri"/>
                <w:sz w:val="20"/>
                <w:szCs w:val="20"/>
                <w:highlight w:val="yellow"/>
                <w:u w:val="single"/>
              </w:rPr>
              <w:instrText xml:space="preserve"> FORMTEXT </w:instrText>
            </w:r>
            <w:r w:rsidRPr="00E46362">
              <w:rPr>
                <w:rFonts w:ascii="Calibri" w:hAnsi="Calibri" w:cs="Calibri"/>
                <w:sz w:val="20"/>
                <w:szCs w:val="20"/>
                <w:highlight w:val="yellow"/>
                <w:u w:val="single"/>
              </w:rPr>
            </w:r>
            <w:r w:rsidRPr="00E46362">
              <w:rPr>
                <w:rFonts w:ascii="Calibri" w:hAnsi="Calibri" w:cs="Calibri"/>
                <w:sz w:val="20"/>
                <w:szCs w:val="20"/>
                <w:highlight w:val="yellow"/>
                <w:u w:val="single"/>
              </w:rPr>
              <w:fldChar w:fldCharType="separate"/>
            </w:r>
            <w:r w:rsidRPr="00E46362">
              <w:rPr>
                <w:rFonts w:ascii="Calibri" w:hAnsi="Calibri" w:cs="Calibri"/>
                <w:noProof/>
                <w:sz w:val="20"/>
                <w:szCs w:val="20"/>
                <w:highlight w:val="yellow"/>
                <w:u w:val="single"/>
              </w:rPr>
              <w:t> </w:t>
            </w:r>
            <w:r w:rsidRPr="00E46362">
              <w:rPr>
                <w:rFonts w:ascii="Calibri" w:hAnsi="Calibri" w:cs="Calibri"/>
                <w:noProof/>
                <w:sz w:val="20"/>
                <w:szCs w:val="20"/>
                <w:highlight w:val="yellow"/>
                <w:u w:val="single"/>
              </w:rPr>
              <w:t> </w:t>
            </w:r>
            <w:r w:rsidRPr="00E46362">
              <w:rPr>
                <w:rFonts w:ascii="Calibri" w:hAnsi="Calibri" w:cs="Calibri"/>
                <w:noProof/>
                <w:sz w:val="20"/>
                <w:szCs w:val="20"/>
                <w:highlight w:val="yellow"/>
                <w:u w:val="single"/>
              </w:rPr>
              <w:t> </w:t>
            </w:r>
            <w:r w:rsidRPr="00E46362">
              <w:rPr>
                <w:rFonts w:ascii="Calibri" w:hAnsi="Calibri" w:cs="Calibri"/>
                <w:noProof/>
                <w:sz w:val="20"/>
                <w:szCs w:val="20"/>
                <w:highlight w:val="yellow"/>
                <w:u w:val="single"/>
              </w:rPr>
              <w:t> </w:t>
            </w:r>
            <w:r w:rsidRPr="00E46362">
              <w:rPr>
                <w:rFonts w:ascii="Calibri" w:hAnsi="Calibri" w:cs="Calibri"/>
                <w:noProof/>
                <w:sz w:val="20"/>
                <w:szCs w:val="20"/>
                <w:highlight w:val="yellow"/>
                <w:u w:val="single"/>
              </w:rPr>
              <w:t> </w:t>
            </w:r>
            <w:r w:rsidRPr="00E46362">
              <w:rPr>
                <w:rFonts w:ascii="Calibri" w:hAnsi="Calibri" w:cs="Calibri"/>
                <w:sz w:val="20"/>
                <w:szCs w:val="20"/>
                <w:highlight w:val="yellow"/>
                <w:u w:val="single"/>
              </w:rPr>
              <w:fldChar w:fldCharType="end"/>
            </w:r>
          </w:p>
        </w:tc>
      </w:tr>
      <w:tr w:rsidR="00CC5E82" w:rsidRPr="004544B5" w14:paraId="24A7FCC6" w14:textId="77777777" w:rsidTr="00CC5E82">
        <w:trPr>
          <w:cantSplit/>
          <w:trHeight w:val="227"/>
          <w:jc w:val="center"/>
        </w:trPr>
        <w:tc>
          <w:tcPr>
            <w:tcW w:w="1527" w:type="dxa"/>
            <w:hideMark/>
          </w:tcPr>
          <w:p w14:paraId="78BB565F" w14:textId="77777777" w:rsidR="00CC5E82" w:rsidRPr="004544B5" w:rsidRDefault="00CC5E82" w:rsidP="00CC5E82">
            <w:pPr>
              <w:spacing w:after="0"/>
              <w:rPr>
                <w:rFonts w:ascii="Calibri" w:hAnsi="Calibri" w:cs="Calibri"/>
                <w:sz w:val="20"/>
                <w:szCs w:val="20"/>
              </w:rPr>
            </w:pPr>
            <w:r w:rsidRPr="004544B5">
              <w:rPr>
                <w:rFonts w:ascii="Calibri" w:hAnsi="Calibri" w:cs="Calibri"/>
                <w:sz w:val="20"/>
                <w:szCs w:val="20"/>
              </w:rPr>
              <w:t>5 persons:</w:t>
            </w:r>
          </w:p>
        </w:tc>
        <w:tc>
          <w:tcPr>
            <w:tcW w:w="1260" w:type="dxa"/>
            <w:hideMark/>
          </w:tcPr>
          <w:p w14:paraId="45ED73F8" w14:textId="77777777" w:rsidR="00CC5E82" w:rsidRPr="004544B5" w:rsidRDefault="00CC5E82" w:rsidP="00CC5E82">
            <w:pPr>
              <w:spacing w:after="0"/>
              <w:rPr>
                <w:rFonts w:ascii="Calibri" w:hAnsi="Calibri" w:cs="Calibri"/>
                <w:sz w:val="20"/>
                <w:szCs w:val="20"/>
              </w:rPr>
            </w:pPr>
            <w:r w:rsidRPr="004544B5">
              <w:rPr>
                <w:rFonts w:ascii="Calibri" w:hAnsi="Calibri" w:cs="Calibri"/>
                <w:sz w:val="20"/>
                <w:szCs w:val="20"/>
              </w:rPr>
              <w:t>income is</w:t>
            </w:r>
          </w:p>
        </w:tc>
        <w:tc>
          <w:tcPr>
            <w:tcW w:w="630" w:type="dxa"/>
            <w:hideMark/>
          </w:tcPr>
          <w:p w14:paraId="4186DBDE" w14:textId="77777777" w:rsidR="00CC5E82" w:rsidRPr="004544B5" w:rsidRDefault="00CC5E82" w:rsidP="00CC5E82">
            <w:pPr>
              <w:spacing w:after="0"/>
              <w:jc w:val="right"/>
              <w:rPr>
                <w:rFonts w:ascii="Calibri" w:hAnsi="Calibri" w:cs="Calibri"/>
                <w:sz w:val="20"/>
                <w:szCs w:val="20"/>
              </w:rPr>
            </w:pPr>
            <w:r w:rsidRPr="004544B5">
              <w:rPr>
                <w:rFonts w:ascii="Calibri" w:hAnsi="Calibri" w:cs="Calibri"/>
                <w:sz w:val="20"/>
                <w:szCs w:val="20"/>
              </w:rPr>
              <w:fldChar w:fldCharType="begin">
                <w:ffData>
                  <w:name w:val="Check1"/>
                  <w:enabled/>
                  <w:calcOnExit w:val="0"/>
                  <w:checkBox>
                    <w:sizeAuto/>
                    <w:default w:val="0"/>
                  </w:checkBox>
                </w:ffData>
              </w:fldChar>
            </w:r>
            <w:r w:rsidRPr="004544B5">
              <w:rPr>
                <w:rFonts w:ascii="Calibri" w:hAnsi="Calibri" w:cs="Calibri"/>
                <w:sz w:val="20"/>
                <w:szCs w:val="20"/>
              </w:rPr>
              <w:instrText xml:space="preserve"> FORMCHECKBOX </w:instrText>
            </w:r>
            <w:r w:rsidR="004F070B">
              <w:rPr>
                <w:rFonts w:ascii="Calibri" w:hAnsi="Calibri" w:cs="Calibri"/>
                <w:sz w:val="20"/>
                <w:szCs w:val="20"/>
              </w:rPr>
            </w:r>
            <w:r w:rsidR="004F070B">
              <w:rPr>
                <w:rFonts w:ascii="Calibri" w:hAnsi="Calibri" w:cs="Calibri"/>
                <w:sz w:val="20"/>
                <w:szCs w:val="20"/>
              </w:rPr>
              <w:fldChar w:fldCharType="separate"/>
            </w:r>
            <w:r w:rsidRPr="004544B5">
              <w:rPr>
                <w:rFonts w:ascii="Calibri" w:hAnsi="Calibri" w:cs="Calibri"/>
                <w:sz w:val="20"/>
                <w:szCs w:val="20"/>
              </w:rPr>
              <w:fldChar w:fldCharType="end"/>
            </w:r>
          </w:p>
        </w:tc>
        <w:tc>
          <w:tcPr>
            <w:tcW w:w="1313" w:type="dxa"/>
            <w:hideMark/>
          </w:tcPr>
          <w:p w14:paraId="6DADA744" w14:textId="77777777" w:rsidR="00CC5E82" w:rsidRPr="004544B5" w:rsidRDefault="00CC5E82" w:rsidP="00CC5E82">
            <w:pPr>
              <w:spacing w:after="0"/>
              <w:rPr>
                <w:rFonts w:ascii="Calibri" w:hAnsi="Calibri" w:cs="Calibri"/>
                <w:sz w:val="20"/>
                <w:szCs w:val="20"/>
              </w:rPr>
            </w:pPr>
            <w:r w:rsidRPr="004544B5">
              <w:rPr>
                <w:rFonts w:ascii="Calibri" w:hAnsi="Calibri" w:cs="Calibri"/>
                <w:sz w:val="20"/>
                <w:szCs w:val="20"/>
              </w:rPr>
              <w:t xml:space="preserve">at/above     </w:t>
            </w:r>
          </w:p>
        </w:tc>
        <w:tc>
          <w:tcPr>
            <w:tcW w:w="540" w:type="dxa"/>
            <w:hideMark/>
          </w:tcPr>
          <w:p w14:paraId="39F6D0D1" w14:textId="77777777" w:rsidR="00CC5E82" w:rsidRPr="004544B5" w:rsidRDefault="00CC5E82" w:rsidP="00CC5E82">
            <w:pPr>
              <w:spacing w:after="0"/>
              <w:jc w:val="right"/>
              <w:rPr>
                <w:rFonts w:ascii="Calibri" w:hAnsi="Calibri" w:cs="Calibri"/>
                <w:sz w:val="20"/>
                <w:szCs w:val="20"/>
              </w:rPr>
            </w:pPr>
            <w:r w:rsidRPr="004544B5">
              <w:rPr>
                <w:rFonts w:ascii="Calibri" w:hAnsi="Calibri" w:cs="Calibri"/>
                <w:sz w:val="20"/>
                <w:szCs w:val="20"/>
              </w:rPr>
              <w:t>or</w:t>
            </w:r>
          </w:p>
        </w:tc>
        <w:tc>
          <w:tcPr>
            <w:tcW w:w="540" w:type="dxa"/>
            <w:hideMark/>
          </w:tcPr>
          <w:p w14:paraId="4CB5B82B" w14:textId="77777777" w:rsidR="00CC5E82" w:rsidRPr="004544B5" w:rsidRDefault="00CC5E82" w:rsidP="00CC5E82">
            <w:pPr>
              <w:spacing w:after="0"/>
              <w:jc w:val="right"/>
              <w:rPr>
                <w:rFonts w:ascii="Calibri" w:hAnsi="Calibri" w:cs="Calibri"/>
                <w:sz w:val="20"/>
                <w:szCs w:val="20"/>
              </w:rPr>
            </w:pPr>
            <w:r w:rsidRPr="004544B5">
              <w:rPr>
                <w:rFonts w:ascii="Calibri" w:hAnsi="Calibri" w:cs="Calibri"/>
                <w:sz w:val="20"/>
                <w:szCs w:val="20"/>
              </w:rPr>
              <w:fldChar w:fldCharType="begin">
                <w:ffData>
                  <w:name w:val="Check1"/>
                  <w:enabled/>
                  <w:calcOnExit w:val="0"/>
                  <w:checkBox>
                    <w:sizeAuto/>
                    <w:default w:val="0"/>
                  </w:checkBox>
                </w:ffData>
              </w:fldChar>
            </w:r>
            <w:r w:rsidRPr="004544B5">
              <w:rPr>
                <w:rFonts w:ascii="Calibri" w:hAnsi="Calibri" w:cs="Calibri"/>
                <w:sz w:val="20"/>
                <w:szCs w:val="20"/>
              </w:rPr>
              <w:instrText xml:space="preserve"> FORMCHECKBOX </w:instrText>
            </w:r>
            <w:r w:rsidR="004F070B">
              <w:rPr>
                <w:rFonts w:ascii="Calibri" w:hAnsi="Calibri" w:cs="Calibri"/>
                <w:sz w:val="20"/>
                <w:szCs w:val="20"/>
              </w:rPr>
            </w:r>
            <w:r w:rsidR="004F070B">
              <w:rPr>
                <w:rFonts w:ascii="Calibri" w:hAnsi="Calibri" w:cs="Calibri"/>
                <w:sz w:val="20"/>
                <w:szCs w:val="20"/>
              </w:rPr>
              <w:fldChar w:fldCharType="separate"/>
            </w:r>
            <w:r w:rsidRPr="004544B5">
              <w:rPr>
                <w:rFonts w:ascii="Calibri" w:hAnsi="Calibri" w:cs="Calibri"/>
                <w:sz w:val="20"/>
                <w:szCs w:val="20"/>
              </w:rPr>
              <w:fldChar w:fldCharType="end"/>
            </w:r>
          </w:p>
        </w:tc>
        <w:tc>
          <w:tcPr>
            <w:tcW w:w="2609" w:type="dxa"/>
            <w:hideMark/>
          </w:tcPr>
          <w:p w14:paraId="72672614" w14:textId="77777777" w:rsidR="00CC5E82" w:rsidRPr="004544B5" w:rsidRDefault="00CC5E82" w:rsidP="00CC5E82">
            <w:pPr>
              <w:spacing w:after="0"/>
              <w:rPr>
                <w:rFonts w:ascii="Calibri" w:hAnsi="Calibri" w:cs="Calibri"/>
                <w:sz w:val="20"/>
                <w:szCs w:val="20"/>
              </w:rPr>
            </w:pPr>
            <w:r w:rsidRPr="004544B5">
              <w:rPr>
                <w:rFonts w:ascii="Calibri" w:hAnsi="Calibri" w:cs="Calibri"/>
                <w:sz w:val="20"/>
                <w:szCs w:val="20"/>
              </w:rPr>
              <w:t>below annual income</w:t>
            </w:r>
          </w:p>
        </w:tc>
        <w:tc>
          <w:tcPr>
            <w:tcW w:w="1170" w:type="dxa"/>
            <w:hideMark/>
          </w:tcPr>
          <w:p w14:paraId="7A2CD302" w14:textId="77777777" w:rsidR="00CC5E82" w:rsidRPr="00E46362" w:rsidRDefault="00CC5E82" w:rsidP="00CC5E82">
            <w:pPr>
              <w:spacing w:after="0"/>
              <w:rPr>
                <w:rFonts w:ascii="Calibri" w:hAnsi="Calibri" w:cs="Calibri"/>
                <w:sz w:val="20"/>
                <w:szCs w:val="20"/>
                <w:highlight w:val="yellow"/>
              </w:rPr>
            </w:pPr>
            <w:r w:rsidRPr="00E46362">
              <w:rPr>
                <w:rFonts w:ascii="Calibri" w:hAnsi="Calibri" w:cs="Calibri"/>
                <w:sz w:val="20"/>
                <w:szCs w:val="20"/>
                <w:highlight w:val="yellow"/>
              </w:rPr>
              <w:t>$</w:t>
            </w:r>
            <w:r w:rsidRPr="00E46362">
              <w:rPr>
                <w:rFonts w:ascii="Calibri" w:hAnsi="Calibri" w:cs="Calibri"/>
                <w:sz w:val="20"/>
                <w:szCs w:val="20"/>
                <w:highlight w:val="yellow"/>
                <w:u w:val="single"/>
              </w:rPr>
              <w:fldChar w:fldCharType="begin">
                <w:ffData>
                  <w:name w:val="Text2"/>
                  <w:enabled/>
                  <w:calcOnExit w:val="0"/>
                  <w:textInput/>
                </w:ffData>
              </w:fldChar>
            </w:r>
            <w:r w:rsidRPr="00E46362">
              <w:rPr>
                <w:rFonts w:ascii="Calibri" w:hAnsi="Calibri" w:cs="Calibri"/>
                <w:sz w:val="20"/>
                <w:szCs w:val="20"/>
                <w:highlight w:val="yellow"/>
                <w:u w:val="single"/>
              </w:rPr>
              <w:instrText xml:space="preserve"> FORMTEXT </w:instrText>
            </w:r>
            <w:r w:rsidRPr="00E46362">
              <w:rPr>
                <w:rFonts w:ascii="Calibri" w:hAnsi="Calibri" w:cs="Calibri"/>
                <w:sz w:val="20"/>
                <w:szCs w:val="20"/>
                <w:highlight w:val="yellow"/>
                <w:u w:val="single"/>
              </w:rPr>
            </w:r>
            <w:r w:rsidRPr="00E46362">
              <w:rPr>
                <w:rFonts w:ascii="Calibri" w:hAnsi="Calibri" w:cs="Calibri"/>
                <w:sz w:val="20"/>
                <w:szCs w:val="20"/>
                <w:highlight w:val="yellow"/>
                <w:u w:val="single"/>
              </w:rPr>
              <w:fldChar w:fldCharType="separate"/>
            </w:r>
            <w:r w:rsidRPr="00E46362">
              <w:rPr>
                <w:rFonts w:ascii="Calibri" w:hAnsi="Calibri" w:cs="Calibri"/>
                <w:noProof/>
                <w:sz w:val="20"/>
                <w:szCs w:val="20"/>
                <w:highlight w:val="yellow"/>
                <w:u w:val="single"/>
              </w:rPr>
              <w:t> </w:t>
            </w:r>
            <w:r w:rsidRPr="00E46362">
              <w:rPr>
                <w:rFonts w:ascii="Calibri" w:hAnsi="Calibri" w:cs="Calibri"/>
                <w:noProof/>
                <w:sz w:val="20"/>
                <w:szCs w:val="20"/>
                <w:highlight w:val="yellow"/>
                <w:u w:val="single"/>
              </w:rPr>
              <w:t> </w:t>
            </w:r>
            <w:r w:rsidRPr="00E46362">
              <w:rPr>
                <w:rFonts w:ascii="Calibri" w:hAnsi="Calibri" w:cs="Calibri"/>
                <w:noProof/>
                <w:sz w:val="20"/>
                <w:szCs w:val="20"/>
                <w:highlight w:val="yellow"/>
                <w:u w:val="single"/>
              </w:rPr>
              <w:t> </w:t>
            </w:r>
            <w:r w:rsidRPr="00E46362">
              <w:rPr>
                <w:rFonts w:ascii="Calibri" w:hAnsi="Calibri" w:cs="Calibri"/>
                <w:noProof/>
                <w:sz w:val="20"/>
                <w:szCs w:val="20"/>
                <w:highlight w:val="yellow"/>
                <w:u w:val="single"/>
              </w:rPr>
              <w:t> </w:t>
            </w:r>
            <w:r w:rsidRPr="00E46362">
              <w:rPr>
                <w:rFonts w:ascii="Calibri" w:hAnsi="Calibri" w:cs="Calibri"/>
                <w:noProof/>
                <w:sz w:val="20"/>
                <w:szCs w:val="20"/>
                <w:highlight w:val="yellow"/>
                <w:u w:val="single"/>
              </w:rPr>
              <w:t> </w:t>
            </w:r>
            <w:r w:rsidRPr="00E46362">
              <w:rPr>
                <w:rFonts w:ascii="Calibri" w:hAnsi="Calibri" w:cs="Calibri"/>
                <w:sz w:val="20"/>
                <w:szCs w:val="20"/>
                <w:highlight w:val="yellow"/>
                <w:u w:val="single"/>
              </w:rPr>
              <w:fldChar w:fldCharType="end"/>
            </w:r>
          </w:p>
        </w:tc>
      </w:tr>
      <w:tr w:rsidR="00CC5E82" w:rsidRPr="004544B5" w14:paraId="68EAE4B9" w14:textId="77777777" w:rsidTr="00CC5E82">
        <w:trPr>
          <w:cantSplit/>
          <w:trHeight w:val="227"/>
          <w:jc w:val="center"/>
        </w:trPr>
        <w:tc>
          <w:tcPr>
            <w:tcW w:w="1527" w:type="dxa"/>
            <w:hideMark/>
          </w:tcPr>
          <w:p w14:paraId="5B98F3F2" w14:textId="77777777" w:rsidR="00CC5E82" w:rsidRPr="004544B5" w:rsidRDefault="00CC5E82" w:rsidP="00CC5E82">
            <w:pPr>
              <w:spacing w:after="0"/>
              <w:rPr>
                <w:rFonts w:ascii="Calibri" w:hAnsi="Calibri" w:cs="Calibri"/>
                <w:sz w:val="20"/>
                <w:szCs w:val="20"/>
              </w:rPr>
            </w:pPr>
            <w:r w:rsidRPr="004544B5">
              <w:rPr>
                <w:rFonts w:ascii="Calibri" w:hAnsi="Calibri" w:cs="Calibri"/>
                <w:sz w:val="20"/>
                <w:szCs w:val="20"/>
              </w:rPr>
              <w:t>6 persons:</w:t>
            </w:r>
          </w:p>
        </w:tc>
        <w:tc>
          <w:tcPr>
            <w:tcW w:w="1260" w:type="dxa"/>
            <w:hideMark/>
          </w:tcPr>
          <w:p w14:paraId="15D377B6" w14:textId="77777777" w:rsidR="00CC5E82" w:rsidRPr="004544B5" w:rsidRDefault="00CC5E82" w:rsidP="00CC5E82">
            <w:pPr>
              <w:spacing w:after="0"/>
              <w:rPr>
                <w:rFonts w:ascii="Calibri" w:hAnsi="Calibri" w:cs="Calibri"/>
                <w:sz w:val="20"/>
                <w:szCs w:val="20"/>
              </w:rPr>
            </w:pPr>
            <w:r w:rsidRPr="004544B5">
              <w:rPr>
                <w:rFonts w:ascii="Calibri" w:hAnsi="Calibri" w:cs="Calibri"/>
                <w:sz w:val="20"/>
                <w:szCs w:val="20"/>
              </w:rPr>
              <w:t>income is</w:t>
            </w:r>
          </w:p>
        </w:tc>
        <w:tc>
          <w:tcPr>
            <w:tcW w:w="630" w:type="dxa"/>
            <w:hideMark/>
          </w:tcPr>
          <w:p w14:paraId="6CA45110" w14:textId="77777777" w:rsidR="00CC5E82" w:rsidRPr="004544B5" w:rsidRDefault="00CC5E82" w:rsidP="00CC5E82">
            <w:pPr>
              <w:spacing w:after="0"/>
              <w:jc w:val="right"/>
              <w:rPr>
                <w:rFonts w:ascii="Calibri" w:hAnsi="Calibri" w:cs="Calibri"/>
                <w:sz w:val="20"/>
                <w:szCs w:val="20"/>
              </w:rPr>
            </w:pPr>
            <w:r w:rsidRPr="004544B5">
              <w:rPr>
                <w:rFonts w:ascii="Calibri" w:hAnsi="Calibri" w:cs="Calibri"/>
                <w:sz w:val="20"/>
                <w:szCs w:val="20"/>
              </w:rPr>
              <w:fldChar w:fldCharType="begin">
                <w:ffData>
                  <w:name w:val="Check1"/>
                  <w:enabled/>
                  <w:calcOnExit w:val="0"/>
                  <w:checkBox>
                    <w:sizeAuto/>
                    <w:default w:val="0"/>
                  </w:checkBox>
                </w:ffData>
              </w:fldChar>
            </w:r>
            <w:r w:rsidRPr="004544B5">
              <w:rPr>
                <w:rFonts w:ascii="Calibri" w:hAnsi="Calibri" w:cs="Calibri"/>
                <w:sz w:val="20"/>
                <w:szCs w:val="20"/>
              </w:rPr>
              <w:instrText xml:space="preserve"> FORMCHECKBOX </w:instrText>
            </w:r>
            <w:r w:rsidR="004F070B">
              <w:rPr>
                <w:rFonts w:ascii="Calibri" w:hAnsi="Calibri" w:cs="Calibri"/>
                <w:sz w:val="20"/>
                <w:szCs w:val="20"/>
              </w:rPr>
            </w:r>
            <w:r w:rsidR="004F070B">
              <w:rPr>
                <w:rFonts w:ascii="Calibri" w:hAnsi="Calibri" w:cs="Calibri"/>
                <w:sz w:val="20"/>
                <w:szCs w:val="20"/>
              </w:rPr>
              <w:fldChar w:fldCharType="separate"/>
            </w:r>
            <w:r w:rsidRPr="004544B5">
              <w:rPr>
                <w:rFonts w:ascii="Calibri" w:hAnsi="Calibri" w:cs="Calibri"/>
                <w:sz w:val="20"/>
                <w:szCs w:val="20"/>
              </w:rPr>
              <w:fldChar w:fldCharType="end"/>
            </w:r>
          </w:p>
        </w:tc>
        <w:tc>
          <w:tcPr>
            <w:tcW w:w="1313" w:type="dxa"/>
            <w:hideMark/>
          </w:tcPr>
          <w:p w14:paraId="76C6CBBE" w14:textId="77777777" w:rsidR="00CC5E82" w:rsidRPr="004544B5" w:rsidRDefault="00CC5E82" w:rsidP="00CC5E82">
            <w:pPr>
              <w:spacing w:after="0"/>
              <w:rPr>
                <w:rFonts w:ascii="Calibri" w:hAnsi="Calibri" w:cs="Calibri"/>
                <w:sz w:val="20"/>
                <w:szCs w:val="20"/>
              </w:rPr>
            </w:pPr>
            <w:r w:rsidRPr="004544B5">
              <w:rPr>
                <w:rFonts w:ascii="Calibri" w:hAnsi="Calibri" w:cs="Calibri"/>
                <w:sz w:val="20"/>
                <w:szCs w:val="20"/>
              </w:rPr>
              <w:t xml:space="preserve">at/above    </w:t>
            </w:r>
          </w:p>
        </w:tc>
        <w:tc>
          <w:tcPr>
            <w:tcW w:w="540" w:type="dxa"/>
            <w:hideMark/>
          </w:tcPr>
          <w:p w14:paraId="43833ED2" w14:textId="77777777" w:rsidR="00CC5E82" w:rsidRPr="004544B5" w:rsidRDefault="00CC5E82" w:rsidP="00CC5E82">
            <w:pPr>
              <w:spacing w:after="0"/>
              <w:jc w:val="right"/>
              <w:rPr>
                <w:rFonts w:ascii="Calibri" w:hAnsi="Calibri" w:cs="Calibri"/>
                <w:sz w:val="20"/>
                <w:szCs w:val="20"/>
              </w:rPr>
            </w:pPr>
            <w:r w:rsidRPr="004544B5">
              <w:rPr>
                <w:rFonts w:ascii="Calibri" w:hAnsi="Calibri" w:cs="Calibri"/>
                <w:sz w:val="20"/>
                <w:szCs w:val="20"/>
              </w:rPr>
              <w:t>or</w:t>
            </w:r>
          </w:p>
        </w:tc>
        <w:tc>
          <w:tcPr>
            <w:tcW w:w="540" w:type="dxa"/>
            <w:hideMark/>
          </w:tcPr>
          <w:p w14:paraId="1D0DCF70" w14:textId="77777777" w:rsidR="00CC5E82" w:rsidRPr="004544B5" w:rsidRDefault="00CC5E82" w:rsidP="00CC5E82">
            <w:pPr>
              <w:spacing w:after="0"/>
              <w:jc w:val="right"/>
              <w:rPr>
                <w:rFonts w:ascii="Calibri" w:hAnsi="Calibri" w:cs="Calibri"/>
                <w:sz w:val="20"/>
                <w:szCs w:val="20"/>
              </w:rPr>
            </w:pPr>
            <w:r w:rsidRPr="004544B5">
              <w:rPr>
                <w:rFonts w:ascii="Calibri" w:hAnsi="Calibri" w:cs="Calibri"/>
                <w:sz w:val="20"/>
                <w:szCs w:val="20"/>
              </w:rPr>
              <w:fldChar w:fldCharType="begin">
                <w:ffData>
                  <w:name w:val="Check1"/>
                  <w:enabled/>
                  <w:calcOnExit w:val="0"/>
                  <w:checkBox>
                    <w:sizeAuto/>
                    <w:default w:val="0"/>
                  </w:checkBox>
                </w:ffData>
              </w:fldChar>
            </w:r>
            <w:r w:rsidRPr="004544B5">
              <w:rPr>
                <w:rFonts w:ascii="Calibri" w:hAnsi="Calibri" w:cs="Calibri"/>
                <w:sz w:val="20"/>
                <w:szCs w:val="20"/>
              </w:rPr>
              <w:instrText xml:space="preserve"> FORMCHECKBOX </w:instrText>
            </w:r>
            <w:r w:rsidR="004F070B">
              <w:rPr>
                <w:rFonts w:ascii="Calibri" w:hAnsi="Calibri" w:cs="Calibri"/>
                <w:sz w:val="20"/>
                <w:szCs w:val="20"/>
              </w:rPr>
            </w:r>
            <w:r w:rsidR="004F070B">
              <w:rPr>
                <w:rFonts w:ascii="Calibri" w:hAnsi="Calibri" w:cs="Calibri"/>
                <w:sz w:val="20"/>
                <w:szCs w:val="20"/>
              </w:rPr>
              <w:fldChar w:fldCharType="separate"/>
            </w:r>
            <w:r w:rsidRPr="004544B5">
              <w:rPr>
                <w:rFonts w:ascii="Calibri" w:hAnsi="Calibri" w:cs="Calibri"/>
                <w:sz w:val="20"/>
                <w:szCs w:val="20"/>
              </w:rPr>
              <w:fldChar w:fldCharType="end"/>
            </w:r>
          </w:p>
        </w:tc>
        <w:tc>
          <w:tcPr>
            <w:tcW w:w="2609" w:type="dxa"/>
            <w:hideMark/>
          </w:tcPr>
          <w:p w14:paraId="35DBCAAA" w14:textId="77777777" w:rsidR="00CC5E82" w:rsidRPr="004544B5" w:rsidRDefault="00CC5E82" w:rsidP="00CC5E82">
            <w:pPr>
              <w:spacing w:after="0"/>
              <w:rPr>
                <w:rFonts w:ascii="Calibri" w:hAnsi="Calibri" w:cs="Calibri"/>
                <w:sz w:val="20"/>
                <w:szCs w:val="20"/>
              </w:rPr>
            </w:pPr>
            <w:r w:rsidRPr="004544B5">
              <w:rPr>
                <w:rFonts w:ascii="Calibri" w:hAnsi="Calibri" w:cs="Calibri"/>
                <w:sz w:val="20"/>
                <w:szCs w:val="20"/>
              </w:rPr>
              <w:t>below annual income</w:t>
            </w:r>
          </w:p>
        </w:tc>
        <w:tc>
          <w:tcPr>
            <w:tcW w:w="1170" w:type="dxa"/>
            <w:hideMark/>
          </w:tcPr>
          <w:p w14:paraId="4BFAA077" w14:textId="77777777" w:rsidR="00CC5E82" w:rsidRPr="00E46362" w:rsidRDefault="00CC5E82" w:rsidP="00CC5E82">
            <w:pPr>
              <w:spacing w:after="0"/>
              <w:rPr>
                <w:rFonts w:ascii="Calibri" w:hAnsi="Calibri" w:cs="Calibri"/>
                <w:sz w:val="20"/>
                <w:szCs w:val="20"/>
                <w:highlight w:val="yellow"/>
              </w:rPr>
            </w:pPr>
            <w:r w:rsidRPr="00E46362">
              <w:rPr>
                <w:rFonts w:ascii="Calibri" w:hAnsi="Calibri" w:cs="Calibri"/>
                <w:sz w:val="20"/>
                <w:szCs w:val="20"/>
                <w:highlight w:val="yellow"/>
              </w:rPr>
              <w:t>$</w:t>
            </w:r>
            <w:r w:rsidRPr="00E46362">
              <w:rPr>
                <w:rFonts w:ascii="Calibri" w:hAnsi="Calibri" w:cs="Calibri"/>
                <w:sz w:val="20"/>
                <w:szCs w:val="20"/>
                <w:highlight w:val="yellow"/>
                <w:u w:val="single"/>
              </w:rPr>
              <w:fldChar w:fldCharType="begin">
                <w:ffData>
                  <w:name w:val="Text2"/>
                  <w:enabled/>
                  <w:calcOnExit w:val="0"/>
                  <w:textInput/>
                </w:ffData>
              </w:fldChar>
            </w:r>
            <w:r w:rsidRPr="00E46362">
              <w:rPr>
                <w:rFonts w:ascii="Calibri" w:hAnsi="Calibri" w:cs="Calibri"/>
                <w:sz w:val="20"/>
                <w:szCs w:val="20"/>
                <w:highlight w:val="yellow"/>
                <w:u w:val="single"/>
              </w:rPr>
              <w:instrText xml:space="preserve"> FORMTEXT </w:instrText>
            </w:r>
            <w:r w:rsidRPr="00E46362">
              <w:rPr>
                <w:rFonts w:ascii="Calibri" w:hAnsi="Calibri" w:cs="Calibri"/>
                <w:sz w:val="20"/>
                <w:szCs w:val="20"/>
                <w:highlight w:val="yellow"/>
                <w:u w:val="single"/>
              </w:rPr>
            </w:r>
            <w:r w:rsidRPr="00E46362">
              <w:rPr>
                <w:rFonts w:ascii="Calibri" w:hAnsi="Calibri" w:cs="Calibri"/>
                <w:sz w:val="20"/>
                <w:szCs w:val="20"/>
                <w:highlight w:val="yellow"/>
                <w:u w:val="single"/>
              </w:rPr>
              <w:fldChar w:fldCharType="separate"/>
            </w:r>
            <w:r w:rsidRPr="00E46362">
              <w:rPr>
                <w:rFonts w:ascii="Calibri" w:hAnsi="Calibri" w:cs="Calibri"/>
                <w:noProof/>
                <w:sz w:val="20"/>
                <w:szCs w:val="20"/>
                <w:highlight w:val="yellow"/>
                <w:u w:val="single"/>
              </w:rPr>
              <w:t> </w:t>
            </w:r>
            <w:r w:rsidRPr="00E46362">
              <w:rPr>
                <w:rFonts w:ascii="Calibri" w:hAnsi="Calibri" w:cs="Calibri"/>
                <w:noProof/>
                <w:sz w:val="20"/>
                <w:szCs w:val="20"/>
                <w:highlight w:val="yellow"/>
                <w:u w:val="single"/>
              </w:rPr>
              <w:t> </w:t>
            </w:r>
            <w:r w:rsidRPr="00E46362">
              <w:rPr>
                <w:rFonts w:ascii="Calibri" w:hAnsi="Calibri" w:cs="Calibri"/>
                <w:noProof/>
                <w:sz w:val="20"/>
                <w:szCs w:val="20"/>
                <w:highlight w:val="yellow"/>
                <w:u w:val="single"/>
              </w:rPr>
              <w:t> </w:t>
            </w:r>
            <w:r w:rsidRPr="00E46362">
              <w:rPr>
                <w:rFonts w:ascii="Calibri" w:hAnsi="Calibri" w:cs="Calibri"/>
                <w:noProof/>
                <w:sz w:val="20"/>
                <w:szCs w:val="20"/>
                <w:highlight w:val="yellow"/>
                <w:u w:val="single"/>
              </w:rPr>
              <w:t> </w:t>
            </w:r>
            <w:r w:rsidRPr="00E46362">
              <w:rPr>
                <w:rFonts w:ascii="Calibri" w:hAnsi="Calibri" w:cs="Calibri"/>
                <w:noProof/>
                <w:sz w:val="20"/>
                <w:szCs w:val="20"/>
                <w:highlight w:val="yellow"/>
                <w:u w:val="single"/>
              </w:rPr>
              <w:t> </w:t>
            </w:r>
            <w:r w:rsidRPr="00E46362">
              <w:rPr>
                <w:rFonts w:ascii="Calibri" w:hAnsi="Calibri" w:cs="Calibri"/>
                <w:sz w:val="20"/>
                <w:szCs w:val="20"/>
                <w:highlight w:val="yellow"/>
                <w:u w:val="single"/>
              </w:rPr>
              <w:fldChar w:fldCharType="end"/>
            </w:r>
          </w:p>
        </w:tc>
      </w:tr>
      <w:tr w:rsidR="00CC5E82" w:rsidRPr="004544B5" w14:paraId="60ACC9A3" w14:textId="77777777" w:rsidTr="00CC5E82">
        <w:trPr>
          <w:cantSplit/>
          <w:trHeight w:val="227"/>
          <w:jc w:val="center"/>
        </w:trPr>
        <w:tc>
          <w:tcPr>
            <w:tcW w:w="1527" w:type="dxa"/>
            <w:hideMark/>
          </w:tcPr>
          <w:p w14:paraId="165571D7" w14:textId="77777777" w:rsidR="00CC5E82" w:rsidRPr="004544B5" w:rsidRDefault="00CC5E82" w:rsidP="00CC5E82">
            <w:pPr>
              <w:spacing w:after="0"/>
              <w:rPr>
                <w:rFonts w:ascii="Calibri" w:hAnsi="Calibri" w:cs="Calibri"/>
                <w:sz w:val="20"/>
                <w:szCs w:val="20"/>
              </w:rPr>
            </w:pPr>
            <w:r w:rsidRPr="004544B5">
              <w:rPr>
                <w:rFonts w:ascii="Calibri" w:hAnsi="Calibri" w:cs="Calibri"/>
                <w:sz w:val="20"/>
                <w:szCs w:val="20"/>
              </w:rPr>
              <w:t>7 persons:</w:t>
            </w:r>
          </w:p>
        </w:tc>
        <w:tc>
          <w:tcPr>
            <w:tcW w:w="1260" w:type="dxa"/>
            <w:hideMark/>
          </w:tcPr>
          <w:p w14:paraId="66FCF668" w14:textId="77777777" w:rsidR="00CC5E82" w:rsidRPr="004544B5" w:rsidRDefault="00CC5E82" w:rsidP="00CC5E82">
            <w:pPr>
              <w:spacing w:after="0"/>
              <w:rPr>
                <w:rFonts w:ascii="Calibri" w:hAnsi="Calibri" w:cs="Calibri"/>
                <w:sz w:val="20"/>
                <w:szCs w:val="20"/>
              </w:rPr>
            </w:pPr>
            <w:r w:rsidRPr="004544B5">
              <w:rPr>
                <w:rFonts w:ascii="Calibri" w:hAnsi="Calibri" w:cs="Calibri"/>
                <w:sz w:val="20"/>
                <w:szCs w:val="20"/>
              </w:rPr>
              <w:t>income is</w:t>
            </w:r>
          </w:p>
        </w:tc>
        <w:tc>
          <w:tcPr>
            <w:tcW w:w="630" w:type="dxa"/>
            <w:hideMark/>
          </w:tcPr>
          <w:p w14:paraId="1185E18E" w14:textId="77777777" w:rsidR="00CC5E82" w:rsidRPr="004544B5" w:rsidRDefault="00CC5E82" w:rsidP="00CC5E82">
            <w:pPr>
              <w:spacing w:after="0"/>
              <w:jc w:val="right"/>
              <w:rPr>
                <w:rFonts w:ascii="Calibri" w:hAnsi="Calibri" w:cs="Calibri"/>
                <w:sz w:val="20"/>
                <w:szCs w:val="20"/>
              </w:rPr>
            </w:pPr>
            <w:r w:rsidRPr="004544B5">
              <w:rPr>
                <w:rFonts w:ascii="Calibri" w:hAnsi="Calibri" w:cs="Calibri"/>
                <w:sz w:val="20"/>
                <w:szCs w:val="20"/>
              </w:rPr>
              <w:fldChar w:fldCharType="begin">
                <w:ffData>
                  <w:name w:val="Check1"/>
                  <w:enabled/>
                  <w:calcOnExit w:val="0"/>
                  <w:checkBox>
                    <w:sizeAuto/>
                    <w:default w:val="0"/>
                  </w:checkBox>
                </w:ffData>
              </w:fldChar>
            </w:r>
            <w:r w:rsidRPr="004544B5">
              <w:rPr>
                <w:rFonts w:ascii="Calibri" w:hAnsi="Calibri" w:cs="Calibri"/>
                <w:sz w:val="20"/>
                <w:szCs w:val="20"/>
              </w:rPr>
              <w:instrText xml:space="preserve"> FORMCHECKBOX </w:instrText>
            </w:r>
            <w:r w:rsidR="004F070B">
              <w:rPr>
                <w:rFonts w:ascii="Calibri" w:hAnsi="Calibri" w:cs="Calibri"/>
                <w:sz w:val="20"/>
                <w:szCs w:val="20"/>
              </w:rPr>
            </w:r>
            <w:r w:rsidR="004F070B">
              <w:rPr>
                <w:rFonts w:ascii="Calibri" w:hAnsi="Calibri" w:cs="Calibri"/>
                <w:sz w:val="20"/>
                <w:szCs w:val="20"/>
              </w:rPr>
              <w:fldChar w:fldCharType="separate"/>
            </w:r>
            <w:r w:rsidRPr="004544B5">
              <w:rPr>
                <w:rFonts w:ascii="Calibri" w:hAnsi="Calibri" w:cs="Calibri"/>
                <w:sz w:val="20"/>
                <w:szCs w:val="20"/>
              </w:rPr>
              <w:fldChar w:fldCharType="end"/>
            </w:r>
          </w:p>
        </w:tc>
        <w:tc>
          <w:tcPr>
            <w:tcW w:w="1313" w:type="dxa"/>
            <w:hideMark/>
          </w:tcPr>
          <w:p w14:paraId="582ABC08" w14:textId="77777777" w:rsidR="00CC5E82" w:rsidRPr="004544B5" w:rsidRDefault="00CC5E82" w:rsidP="00CC5E82">
            <w:pPr>
              <w:spacing w:after="0"/>
              <w:rPr>
                <w:rFonts w:ascii="Calibri" w:hAnsi="Calibri" w:cs="Calibri"/>
                <w:sz w:val="20"/>
                <w:szCs w:val="20"/>
              </w:rPr>
            </w:pPr>
            <w:r w:rsidRPr="004544B5">
              <w:rPr>
                <w:rFonts w:ascii="Calibri" w:hAnsi="Calibri" w:cs="Calibri"/>
                <w:sz w:val="20"/>
                <w:szCs w:val="20"/>
              </w:rPr>
              <w:t xml:space="preserve">at/above     </w:t>
            </w:r>
          </w:p>
        </w:tc>
        <w:tc>
          <w:tcPr>
            <w:tcW w:w="540" w:type="dxa"/>
            <w:hideMark/>
          </w:tcPr>
          <w:p w14:paraId="7A7C68A0" w14:textId="77777777" w:rsidR="00CC5E82" w:rsidRPr="004544B5" w:rsidRDefault="00CC5E82" w:rsidP="00CC5E82">
            <w:pPr>
              <w:spacing w:after="0"/>
              <w:jc w:val="right"/>
              <w:rPr>
                <w:rFonts w:ascii="Calibri" w:hAnsi="Calibri" w:cs="Calibri"/>
                <w:sz w:val="20"/>
                <w:szCs w:val="20"/>
              </w:rPr>
            </w:pPr>
            <w:r w:rsidRPr="004544B5">
              <w:rPr>
                <w:rFonts w:ascii="Calibri" w:hAnsi="Calibri" w:cs="Calibri"/>
                <w:sz w:val="20"/>
                <w:szCs w:val="20"/>
              </w:rPr>
              <w:t>or</w:t>
            </w:r>
          </w:p>
        </w:tc>
        <w:tc>
          <w:tcPr>
            <w:tcW w:w="540" w:type="dxa"/>
            <w:hideMark/>
          </w:tcPr>
          <w:p w14:paraId="11C6CDA5" w14:textId="77777777" w:rsidR="00CC5E82" w:rsidRPr="004544B5" w:rsidRDefault="00CC5E82" w:rsidP="00CC5E82">
            <w:pPr>
              <w:spacing w:after="0"/>
              <w:jc w:val="right"/>
              <w:rPr>
                <w:rFonts w:ascii="Calibri" w:hAnsi="Calibri" w:cs="Calibri"/>
                <w:sz w:val="20"/>
                <w:szCs w:val="20"/>
              </w:rPr>
            </w:pPr>
            <w:r w:rsidRPr="004544B5">
              <w:rPr>
                <w:rFonts w:ascii="Calibri" w:hAnsi="Calibri" w:cs="Calibri"/>
                <w:sz w:val="20"/>
                <w:szCs w:val="20"/>
              </w:rPr>
              <w:fldChar w:fldCharType="begin">
                <w:ffData>
                  <w:name w:val="Check1"/>
                  <w:enabled/>
                  <w:calcOnExit w:val="0"/>
                  <w:checkBox>
                    <w:sizeAuto/>
                    <w:default w:val="0"/>
                  </w:checkBox>
                </w:ffData>
              </w:fldChar>
            </w:r>
            <w:r w:rsidRPr="004544B5">
              <w:rPr>
                <w:rFonts w:ascii="Calibri" w:hAnsi="Calibri" w:cs="Calibri"/>
                <w:sz w:val="20"/>
                <w:szCs w:val="20"/>
              </w:rPr>
              <w:instrText xml:space="preserve"> FORMCHECKBOX </w:instrText>
            </w:r>
            <w:r w:rsidR="004F070B">
              <w:rPr>
                <w:rFonts w:ascii="Calibri" w:hAnsi="Calibri" w:cs="Calibri"/>
                <w:sz w:val="20"/>
                <w:szCs w:val="20"/>
              </w:rPr>
            </w:r>
            <w:r w:rsidR="004F070B">
              <w:rPr>
                <w:rFonts w:ascii="Calibri" w:hAnsi="Calibri" w:cs="Calibri"/>
                <w:sz w:val="20"/>
                <w:szCs w:val="20"/>
              </w:rPr>
              <w:fldChar w:fldCharType="separate"/>
            </w:r>
            <w:r w:rsidRPr="004544B5">
              <w:rPr>
                <w:rFonts w:ascii="Calibri" w:hAnsi="Calibri" w:cs="Calibri"/>
                <w:sz w:val="20"/>
                <w:szCs w:val="20"/>
              </w:rPr>
              <w:fldChar w:fldCharType="end"/>
            </w:r>
          </w:p>
        </w:tc>
        <w:tc>
          <w:tcPr>
            <w:tcW w:w="2609" w:type="dxa"/>
            <w:hideMark/>
          </w:tcPr>
          <w:p w14:paraId="12CBEED0" w14:textId="77777777" w:rsidR="00CC5E82" w:rsidRPr="004544B5" w:rsidRDefault="00CC5E82" w:rsidP="00CC5E82">
            <w:pPr>
              <w:spacing w:after="0"/>
              <w:rPr>
                <w:rFonts w:ascii="Calibri" w:hAnsi="Calibri" w:cs="Calibri"/>
                <w:sz w:val="20"/>
                <w:szCs w:val="20"/>
              </w:rPr>
            </w:pPr>
            <w:r w:rsidRPr="004544B5">
              <w:rPr>
                <w:rFonts w:ascii="Calibri" w:hAnsi="Calibri" w:cs="Calibri"/>
                <w:sz w:val="20"/>
                <w:szCs w:val="20"/>
              </w:rPr>
              <w:t>below annual income</w:t>
            </w:r>
          </w:p>
        </w:tc>
        <w:tc>
          <w:tcPr>
            <w:tcW w:w="1170" w:type="dxa"/>
            <w:hideMark/>
          </w:tcPr>
          <w:p w14:paraId="34955A0F" w14:textId="77777777" w:rsidR="00CC5E82" w:rsidRPr="00E46362" w:rsidRDefault="00CC5E82" w:rsidP="00CC5E82">
            <w:pPr>
              <w:spacing w:after="0"/>
              <w:rPr>
                <w:rFonts w:ascii="Calibri" w:hAnsi="Calibri" w:cs="Calibri"/>
                <w:sz w:val="20"/>
                <w:szCs w:val="20"/>
                <w:highlight w:val="yellow"/>
              </w:rPr>
            </w:pPr>
            <w:r w:rsidRPr="00E46362">
              <w:rPr>
                <w:rFonts w:ascii="Calibri" w:hAnsi="Calibri" w:cs="Calibri"/>
                <w:sz w:val="20"/>
                <w:szCs w:val="20"/>
                <w:highlight w:val="yellow"/>
              </w:rPr>
              <w:t>$</w:t>
            </w:r>
            <w:r w:rsidRPr="00E46362">
              <w:rPr>
                <w:rFonts w:ascii="Calibri" w:hAnsi="Calibri" w:cs="Calibri"/>
                <w:sz w:val="20"/>
                <w:szCs w:val="20"/>
                <w:highlight w:val="yellow"/>
                <w:u w:val="single"/>
              </w:rPr>
              <w:fldChar w:fldCharType="begin">
                <w:ffData>
                  <w:name w:val="Text2"/>
                  <w:enabled/>
                  <w:calcOnExit w:val="0"/>
                  <w:textInput/>
                </w:ffData>
              </w:fldChar>
            </w:r>
            <w:r w:rsidRPr="00E46362">
              <w:rPr>
                <w:rFonts w:ascii="Calibri" w:hAnsi="Calibri" w:cs="Calibri"/>
                <w:sz w:val="20"/>
                <w:szCs w:val="20"/>
                <w:highlight w:val="yellow"/>
                <w:u w:val="single"/>
              </w:rPr>
              <w:instrText xml:space="preserve"> FORMTEXT </w:instrText>
            </w:r>
            <w:r w:rsidRPr="00E46362">
              <w:rPr>
                <w:rFonts w:ascii="Calibri" w:hAnsi="Calibri" w:cs="Calibri"/>
                <w:sz w:val="20"/>
                <w:szCs w:val="20"/>
                <w:highlight w:val="yellow"/>
                <w:u w:val="single"/>
              </w:rPr>
            </w:r>
            <w:r w:rsidRPr="00E46362">
              <w:rPr>
                <w:rFonts w:ascii="Calibri" w:hAnsi="Calibri" w:cs="Calibri"/>
                <w:sz w:val="20"/>
                <w:szCs w:val="20"/>
                <w:highlight w:val="yellow"/>
                <w:u w:val="single"/>
              </w:rPr>
              <w:fldChar w:fldCharType="separate"/>
            </w:r>
            <w:r w:rsidRPr="00E46362">
              <w:rPr>
                <w:rFonts w:ascii="Calibri" w:hAnsi="Calibri" w:cs="Calibri"/>
                <w:noProof/>
                <w:sz w:val="20"/>
                <w:szCs w:val="20"/>
                <w:highlight w:val="yellow"/>
                <w:u w:val="single"/>
              </w:rPr>
              <w:t> </w:t>
            </w:r>
            <w:r w:rsidRPr="00E46362">
              <w:rPr>
                <w:rFonts w:ascii="Calibri" w:hAnsi="Calibri" w:cs="Calibri"/>
                <w:noProof/>
                <w:sz w:val="20"/>
                <w:szCs w:val="20"/>
                <w:highlight w:val="yellow"/>
                <w:u w:val="single"/>
              </w:rPr>
              <w:t> </w:t>
            </w:r>
            <w:r w:rsidRPr="00E46362">
              <w:rPr>
                <w:rFonts w:ascii="Calibri" w:hAnsi="Calibri" w:cs="Calibri"/>
                <w:noProof/>
                <w:sz w:val="20"/>
                <w:szCs w:val="20"/>
                <w:highlight w:val="yellow"/>
                <w:u w:val="single"/>
              </w:rPr>
              <w:t> </w:t>
            </w:r>
            <w:r w:rsidRPr="00E46362">
              <w:rPr>
                <w:rFonts w:ascii="Calibri" w:hAnsi="Calibri" w:cs="Calibri"/>
                <w:noProof/>
                <w:sz w:val="20"/>
                <w:szCs w:val="20"/>
                <w:highlight w:val="yellow"/>
                <w:u w:val="single"/>
              </w:rPr>
              <w:t> </w:t>
            </w:r>
            <w:r w:rsidRPr="00E46362">
              <w:rPr>
                <w:rFonts w:ascii="Calibri" w:hAnsi="Calibri" w:cs="Calibri"/>
                <w:noProof/>
                <w:sz w:val="20"/>
                <w:szCs w:val="20"/>
                <w:highlight w:val="yellow"/>
                <w:u w:val="single"/>
              </w:rPr>
              <w:t> </w:t>
            </w:r>
            <w:r w:rsidRPr="00E46362">
              <w:rPr>
                <w:rFonts w:ascii="Calibri" w:hAnsi="Calibri" w:cs="Calibri"/>
                <w:sz w:val="20"/>
                <w:szCs w:val="20"/>
                <w:highlight w:val="yellow"/>
                <w:u w:val="single"/>
              </w:rPr>
              <w:fldChar w:fldCharType="end"/>
            </w:r>
          </w:p>
        </w:tc>
      </w:tr>
      <w:tr w:rsidR="00CC5E82" w:rsidRPr="004544B5" w14:paraId="30DD89E8" w14:textId="77777777" w:rsidTr="00CC5E82">
        <w:trPr>
          <w:cantSplit/>
          <w:trHeight w:val="227"/>
          <w:jc w:val="center"/>
        </w:trPr>
        <w:tc>
          <w:tcPr>
            <w:tcW w:w="1527" w:type="dxa"/>
            <w:hideMark/>
          </w:tcPr>
          <w:p w14:paraId="5FC06A66" w14:textId="77777777" w:rsidR="00CC5E82" w:rsidRPr="004544B5" w:rsidRDefault="00CC5E82" w:rsidP="00CC5E82">
            <w:pPr>
              <w:spacing w:after="0"/>
              <w:rPr>
                <w:rFonts w:ascii="Calibri" w:hAnsi="Calibri" w:cs="Calibri"/>
                <w:sz w:val="20"/>
                <w:szCs w:val="20"/>
              </w:rPr>
            </w:pPr>
            <w:r w:rsidRPr="004544B5">
              <w:rPr>
                <w:rFonts w:ascii="Calibri" w:hAnsi="Calibri" w:cs="Calibri"/>
                <w:sz w:val="20"/>
                <w:szCs w:val="20"/>
              </w:rPr>
              <w:t>8 persons:</w:t>
            </w:r>
          </w:p>
        </w:tc>
        <w:tc>
          <w:tcPr>
            <w:tcW w:w="1260" w:type="dxa"/>
            <w:hideMark/>
          </w:tcPr>
          <w:p w14:paraId="73BEB261" w14:textId="77777777" w:rsidR="00CC5E82" w:rsidRPr="004544B5" w:rsidRDefault="00CC5E82" w:rsidP="00CC5E82">
            <w:pPr>
              <w:spacing w:after="0"/>
              <w:rPr>
                <w:rFonts w:ascii="Calibri" w:hAnsi="Calibri" w:cs="Calibri"/>
                <w:sz w:val="20"/>
                <w:szCs w:val="20"/>
              </w:rPr>
            </w:pPr>
            <w:r w:rsidRPr="004544B5">
              <w:rPr>
                <w:rFonts w:ascii="Calibri" w:hAnsi="Calibri" w:cs="Calibri"/>
                <w:sz w:val="20"/>
                <w:szCs w:val="20"/>
              </w:rPr>
              <w:t>income is</w:t>
            </w:r>
          </w:p>
        </w:tc>
        <w:tc>
          <w:tcPr>
            <w:tcW w:w="630" w:type="dxa"/>
            <w:hideMark/>
          </w:tcPr>
          <w:p w14:paraId="75CE1F95" w14:textId="77777777" w:rsidR="00CC5E82" w:rsidRPr="004544B5" w:rsidRDefault="00CC5E82" w:rsidP="00CC5E82">
            <w:pPr>
              <w:spacing w:after="0"/>
              <w:jc w:val="right"/>
              <w:rPr>
                <w:rFonts w:ascii="Calibri" w:hAnsi="Calibri" w:cs="Calibri"/>
                <w:sz w:val="20"/>
                <w:szCs w:val="20"/>
              </w:rPr>
            </w:pPr>
            <w:r w:rsidRPr="004544B5">
              <w:rPr>
                <w:rFonts w:ascii="Calibri" w:hAnsi="Calibri" w:cs="Calibri"/>
                <w:sz w:val="20"/>
                <w:szCs w:val="20"/>
              </w:rPr>
              <w:fldChar w:fldCharType="begin">
                <w:ffData>
                  <w:name w:val="Check1"/>
                  <w:enabled/>
                  <w:calcOnExit w:val="0"/>
                  <w:checkBox>
                    <w:sizeAuto/>
                    <w:default w:val="0"/>
                  </w:checkBox>
                </w:ffData>
              </w:fldChar>
            </w:r>
            <w:r w:rsidRPr="004544B5">
              <w:rPr>
                <w:rFonts w:ascii="Calibri" w:hAnsi="Calibri" w:cs="Calibri"/>
                <w:sz w:val="20"/>
                <w:szCs w:val="20"/>
              </w:rPr>
              <w:instrText xml:space="preserve"> FORMCHECKBOX </w:instrText>
            </w:r>
            <w:r w:rsidR="004F070B">
              <w:rPr>
                <w:rFonts w:ascii="Calibri" w:hAnsi="Calibri" w:cs="Calibri"/>
                <w:sz w:val="20"/>
                <w:szCs w:val="20"/>
              </w:rPr>
            </w:r>
            <w:r w:rsidR="004F070B">
              <w:rPr>
                <w:rFonts w:ascii="Calibri" w:hAnsi="Calibri" w:cs="Calibri"/>
                <w:sz w:val="20"/>
                <w:szCs w:val="20"/>
              </w:rPr>
              <w:fldChar w:fldCharType="separate"/>
            </w:r>
            <w:r w:rsidRPr="004544B5">
              <w:rPr>
                <w:rFonts w:ascii="Calibri" w:hAnsi="Calibri" w:cs="Calibri"/>
                <w:sz w:val="20"/>
                <w:szCs w:val="20"/>
              </w:rPr>
              <w:fldChar w:fldCharType="end"/>
            </w:r>
          </w:p>
        </w:tc>
        <w:tc>
          <w:tcPr>
            <w:tcW w:w="1313" w:type="dxa"/>
            <w:hideMark/>
          </w:tcPr>
          <w:p w14:paraId="7F9E8A24" w14:textId="77777777" w:rsidR="00CC5E82" w:rsidRPr="004544B5" w:rsidRDefault="00CC5E82" w:rsidP="00CC5E82">
            <w:pPr>
              <w:spacing w:after="0"/>
              <w:rPr>
                <w:rFonts w:ascii="Calibri" w:hAnsi="Calibri" w:cs="Calibri"/>
                <w:sz w:val="20"/>
                <w:szCs w:val="20"/>
              </w:rPr>
            </w:pPr>
            <w:r w:rsidRPr="004544B5">
              <w:rPr>
                <w:rFonts w:ascii="Calibri" w:hAnsi="Calibri" w:cs="Calibri"/>
                <w:sz w:val="20"/>
                <w:szCs w:val="20"/>
              </w:rPr>
              <w:t xml:space="preserve">at/above     </w:t>
            </w:r>
          </w:p>
        </w:tc>
        <w:tc>
          <w:tcPr>
            <w:tcW w:w="540" w:type="dxa"/>
            <w:hideMark/>
          </w:tcPr>
          <w:p w14:paraId="00268064" w14:textId="77777777" w:rsidR="00CC5E82" w:rsidRPr="004544B5" w:rsidRDefault="00CC5E82" w:rsidP="00CC5E82">
            <w:pPr>
              <w:spacing w:after="0"/>
              <w:jc w:val="right"/>
              <w:rPr>
                <w:rFonts w:ascii="Calibri" w:hAnsi="Calibri" w:cs="Calibri"/>
                <w:sz w:val="20"/>
                <w:szCs w:val="20"/>
              </w:rPr>
            </w:pPr>
            <w:r w:rsidRPr="004544B5">
              <w:rPr>
                <w:rFonts w:ascii="Calibri" w:hAnsi="Calibri" w:cs="Calibri"/>
                <w:sz w:val="20"/>
                <w:szCs w:val="20"/>
              </w:rPr>
              <w:t>or</w:t>
            </w:r>
          </w:p>
        </w:tc>
        <w:tc>
          <w:tcPr>
            <w:tcW w:w="540" w:type="dxa"/>
            <w:hideMark/>
          </w:tcPr>
          <w:p w14:paraId="601832CD" w14:textId="77777777" w:rsidR="00CC5E82" w:rsidRPr="004544B5" w:rsidRDefault="00CC5E82" w:rsidP="00CC5E82">
            <w:pPr>
              <w:spacing w:after="0"/>
              <w:jc w:val="right"/>
              <w:rPr>
                <w:rFonts w:ascii="Calibri" w:hAnsi="Calibri" w:cs="Calibri"/>
                <w:sz w:val="20"/>
                <w:szCs w:val="20"/>
              </w:rPr>
            </w:pPr>
            <w:r w:rsidRPr="004544B5">
              <w:rPr>
                <w:rFonts w:ascii="Calibri" w:hAnsi="Calibri" w:cs="Calibri"/>
                <w:sz w:val="20"/>
                <w:szCs w:val="20"/>
              </w:rPr>
              <w:fldChar w:fldCharType="begin">
                <w:ffData>
                  <w:name w:val="Check1"/>
                  <w:enabled/>
                  <w:calcOnExit w:val="0"/>
                  <w:checkBox>
                    <w:sizeAuto/>
                    <w:default w:val="0"/>
                  </w:checkBox>
                </w:ffData>
              </w:fldChar>
            </w:r>
            <w:r w:rsidRPr="004544B5">
              <w:rPr>
                <w:rFonts w:ascii="Calibri" w:hAnsi="Calibri" w:cs="Calibri"/>
                <w:sz w:val="20"/>
                <w:szCs w:val="20"/>
              </w:rPr>
              <w:instrText xml:space="preserve"> FORMCHECKBOX </w:instrText>
            </w:r>
            <w:r w:rsidR="004F070B">
              <w:rPr>
                <w:rFonts w:ascii="Calibri" w:hAnsi="Calibri" w:cs="Calibri"/>
                <w:sz w:val="20"/>
                <w:szCs w:val="20"/>
              </w:rPr>
            </w:r>
            <w:r w:rsidR="004F070B">
              <w:rPr>
                <w:rFonts w:ascii="Calibri" w:hAnsi="Calibri" w:cs="Calibri"/>
                <w:sz w:val="20"/>
                <w:szCs w:val="20"/>
              </w:rPr>
              <w:fldChar w:fldCharType="separate"/>
            </w:r>
            <w:r w:rsidRPr="004544B5">
              <w:rPr>
                <w:rFonts w:ascii="Calibri" w:hAnsi="Calibri" w:cs="Calibri"/>
                <w:sz w:val="20"/>
                <w:szCs w:val="20"/>
              </w:rPr>
              <w:fldChar w:fldCharType="end"/>
            </w:r>
          </w:p>
        </w:tc>
        <w:tc>
          <w:tcPr>
            <w:tcW w:w="2609" w:type="dxa"/>
            <w:hideMark/>
          </w:tcPr>
          <w:p w14:paraId="1B61BE57" w14:textId="77777777" w:rsidR="00CC5E82" w:rsidRPr="004544B5" w:rsidRDefault="00CC5E82" w:rsidP="00CC5E82">
            <w:pPr>
              <w:spacing w:after="0"/>
              <w:rPr>
                <w:rFonts w:ascii="Calibri" w:hAnsi="Calibri" w:cs="Calibri"/>
                <w:sz w:val="20"/>
                <w:szCs w:val="20"/>
              </w:rPr>
            </w:pPr>
            <w:r w:rsidRPr="004544B5">
              <w:rPr>
                <w:rFonts w:ascii="Calibri" w:hAnsi="Calibri" w:cs="Calibri"/>
                <w:sz w:val="20"/>
                <w:szCs w:val="20"/>
              </w:rPr>
              <w:t>below annual income</w:t>
            </w:r>
          </w:p>
        </w:tc>
        <w:tc>
          <w:tcPr>
            <w:tcW w:w="1170" w:type="dxa"/>
            <w:hideMark/>
          </w:tcPr>
          <w:p w14:paraId="0FCFC5A2" w14:textId="77777777" w:rsidR="00CC5E82" w:rsidRPr="00E46362" w:rsidRDefault="00CC5E82" w:rsidP="00CC5E82">
            <w:pPr>
              <w:spacing w:after="0"/>
              <w:rPr>
                <w:rFonts w:ascii="Calibri" w:hAnsi="Calibri" w:cs="Calibri"/>
                <w:sz w:val="20"/>
                <w:szCs w:val="20"/>
                <w:highlight w:val="yellow"/>
              </w:rPr>
            </w:pPr>
            <w:r w:rsidRPr="00E46362">
              <w:rPr>
                <w:rFonts w:ascii="Calibri" w:hAnsi="Calibri" w:cs="Calibri"/>
                <w:sz w:val="20"/>
                <w:szCs w:val="20"/>
                <w:highlight w:val="yellow"/>
              </w:rPr>
              <w:t>$</w:t>
            </w:r>
            <w:r w:rsidRPr="00E46362">
              <w:rPr>
                <w:rFonts w:ascii="Calibri" w:hAnsi="Calibri" w:cs="Calibri"/>
                <w:sz w:val="20"/>
                <w:szCs w:val="20"/>
                <w:highlight w:val="yellow"/>
                <w:u w:val="single"/>
              </w:rPr>
              <w:fldChar w:fldCharType="begin">
                <w:ffData>
                  <w:name w:val="Text2"/>
                  <w:enabled/>
                  <w:calcOnExit w:val="0"/>
                  <w:textInput/>
                </w:ffData>
              </w:fldChar>
            </w:r>
            <w:r w:rsidRPr="00E46362">
              <w:rPr>
                <w:rFonts w:ascii="Calibri" w:hAnsi="Calibri" w:cs="Calibri"/>
                <w:sz w:val="20"/>
                <w:szCs w:val="20"/>
                <w:highlight w:val="yellow"/>
                <w:u w:val="single"/>
              </w:rPr>
              <w:instrText xml:space="preserve"> FORMTEXT </w:instrText>
            </w:r>
            <w:r w:rsidRPr="00E46362">
              <w:rPr>
                <w:rFonts w:ascii="Calibri" w:hAnsi="Calibri" w:cs="Calibri"/>
                <w:sz w:val="20"/>
                <w:szCs w:val="20"/>
                <w:highlight w:val="yellow"/>
                <w:u w:val="single"/>
              </w:rPr>
            </w:r>
            <w:r w:rsidRPr="00E46362">
              <w:rPr>
                <w:rFonts w:ascii="Calibri" w:hAnsi="Calibri" w:cs="Calibri"/>
                <w:sz w:val="20"/>
                <w:szCs w:val="20"/>
                <w:highlight w:val="yellow"/>
                <w:u w:val="single"/>
              </w:rPr>
              <w:fldChar w:fldCharType="separate"/>
            </w:r>
            <w:r w:rsidRPr="00E46362">
              <w:rPr>
                <w:rFonts w:ascii="Calibri" w:hAnsi="Calibri" w:cs="Calibri"/>
                <w:noProof/>
                <w:sz w:val="20"/>
                <w:szCs w:val="20"/>
                <w:highlight w:val="yellow"/>
                <w:u w:val="single"/>
              </w:rPr>
              <w:t> </w:t>
            </w:r>
            <w:r w:rsidRPr="00E46362">
              <w:rPr>
                <w:rFonts w:ascii="Calibri" w:hAnsi="Calibri" w:cs="Calibri"/>
                <w:noProof/>
                <w:sz w:val="20"/>
                <w:szCs w:val="20"/>
                <w:highlight w:val="yellow"/>
                <w:u w:val="single"/>
              </w:rPr>
              <w:t> </w:t>
            </w:r>
            <w:r w:rsidRPr="00E46362">
              <w:rPr>
                <w:rFonts w:ascii="Calibri" w:hAnsi="Calibri" w:cs="Calibri"/>
                <w:noProof/>
                <w:sz w:val="20"/>
                <w:szCs w:val="20"/>
                <w:highlight w:val="yellow"/>
                <w:u w:val="single"/>
              </w:rPr>
              <w:t> </w:t>
            </w:r>
            <w:r w:rsidRPr="00E46362">
              <w:rPr>
                <w:rFonts w:ascii="Calibri" w:hAnsi="Calibri" w:cs="Calibri"/>
                <w:noProof/>
                <w:sz w:val="20"/>
                <w:szCs w:val="20"/>
                <w:highlight w:val="yellow"/>
                <w:u w:val="single"/>
              </w:rPr>
              <w:t> </w:t>
            </w:r>
            <w:r w:rsidRPr="00E46362">
              <w:rPr>
                <w:rFonts w:ascii="Calibri" w:hAnsi="Calibri" w:cs="Calibri"/>
                <w:noProof/>
                <w:sz w:val="20"/>
                <w:szCs w:val="20"/>
                <w:highlight w:val="yellow"/>
                <w:u w:val="single"/>
              </w:rPr>
              <w:t> </w:t>
            </w:r>
            <w:r w:rsidRPr="00E46362">
              <w:rPr>
                <w:rFonts w:ascii="Calibri" w:hAnsi="Calibri" w:cs="Calibri"/>
                <w:sz w:val="20"/>
                <w:szCs w:val="20"/>
                <w:highlight w:val="yellow"/>
                <w:u w:val="single"/>
              </w:rPr>
              <w:fldChar w:fldCharType="end"/>
            </w:r>
          </w:p>
        </w:tc>
      </w:tr>
    </w:tbl>
    <w:p w14:paraId="12E5E69C" w14:textId="77777777" w:rsidR="00CC5E82" w:rsidRDefault="00CC5E82" w:rsidP="00CC5E82">
      <w:pPr>
        <w:spacing w:after="120"/>
        <w:rPr>
          <w:rFonts w:ascii="Calibri" w:hAnsi="Calibri" w:cs="Calibri"/>
          <w:sz w:val="20"/>
          <w:szCs w:val="20"/>
        </w:rPr>
      </w:pPr>
    </w:p>
    <w:p w14:paraId="2C1619E8" w14:textId="1C777686" w:rsidR="00CC5E82" w:rsidRPr="002A50C5" w:rsidRDefault="00CC5E82" w:rsidP="00CC5E82">
      <w:pPr>
        <w:spacing w:after="120"/>
        <w:rPr>
          <w:rFonts w:ascii="Calibri" w:hAnsi="Calibri" w:cs="Calibri"/>
          <w:sz w:val="20"/>
          <w:szCs w:val="20"/>
        </w:rPr>
      </w:pPr>
      <w:r w:rsidRPr="002A50C5">
        <w:rPr>
          <w:rFonts w:ascii="Calibri" w:hAnsi="Calibri" w:cs="Calibri"/>
          <w:sz w:val="20"/>
          <w:szCs w:val="20"/>
        </w:rPr>
        <w:t xml:space="preserve">Is this residence occupied for at least six months each year?     </w:t>
      </w:r>
      <w:r w:rsidRPr="002A50C5">
        <w:rPr>
          <w:rFonts w:ascii="Calibri" w:hAnsi="Calibri" w:cs="Calibri"/>
          <w:sz w:val="20"/>
          <w:szCs w:val="20"/>
        </w:rPr>
        <w:tab/>
      </w:r>
      <w:sdt>
        <w:sdtPr>
          <w:rPr>
            <w:rFonts w:ascii="Calibri" w:hAnsi="Calibri" w:cs="Calibri"/>
            <w:sz w:val="20"/>
            <w:szCs w:val="20"/>
          </w:rPr>
          <w:id w:val="-1572113080"/>
          <w14:checkbox>
            <w14:checked w14:val="0"/>
            <w14:checkedState w14:val="2612" w14:font="MS Gothic"/>
            <w14:uncheckedState w14:val="2610" w14:font="MS Gothic"/>
          </w14:checkbox>
        </w:sdtPr>
        <w:sdtEndPr/>
        <w:sdtContent>
          <w:r w:rsidR="00292E5D">
            <w:rPr>
              <w:rFonts w:ascii="MS Gothic" w:eastAsia="MS Gothic" w:hAnsi="MS Gothic" w:cs="Calibri" w:hint="eastAsia"/>
              <w:sz w:val="20"/>
              <w:szCs w:val="20"/>
            </w:rPr>
            <w:t>☐</w:t>
          </w:r>
        </w:sdtContent>
      </w:sdt>
      <w:r w:rsidR="00292E5D">
        <w:rPr>
          <w:rFonts w:ascii="Calibri" w:hAnsi="Calibri" w:cs="Calibri"/>
          <w:sz w:val="20"/>
          <w:szCs w:val="20"/>
        </w:rPr>
        <w:t xml:space="preserve"> </w:t>
      </w:r>
      <w:r w:rsidRPr="002A50C5">
        <w:rPr>
          <w:rFonts w:ascii="Calibri" w:hAnsi="Calibri" w:cs="Calibri"/>
          <w:sz w:val="20"/>
          <w:szCs w:val="20"/>
        </w:rPr>
        <w:t xml:space="preserve">Yes </w:t>
      </w:r>
      <w:r w:rsidR="00292E5D">
        <w:rPr>
          <w:rFonts w:ascii="Calibri" w:hAnsi="Calibri" w:cs="Calibri"/>
          <w:sz w:val="20"/>
          <w:szCs w:val="20"/>
        </w:rPr>
        <w:tab/>
      </w:r>
      <w:sdt>
        <w:sdtPr>
          <w:rPr>
            <w:rFonts w:ascii="Calibri" w:hAnsi="Calibri" w:cs="Calibri"/>
            <w:sz w:val="20"/>
            <w:szCs w:val="20"/>
          </w:rPr>
          <w:id w:val="-1371138079"/>
          <w14:checkbox>
            <w14:checked w14:val="0"/>
            <w14:checkedState w14:val="2612" w14:font="MS Gothic"/>
            <w14:uncheckedState w14:val="2610" w14:font="MS Gothic"/>
          </w14:checkbox>
        </w:sdtPr>
        <w:sdtEndPr/>
        <w:sdtContent>
          <w:r w:rsidR="00292E5D">
            <w:rPr>
              <w:rFonts w:ascii="MS Gothic" w:eastAsia="MS Gothic" w:hAnsi="MS Gothic" w:cs="Calibri" w:hint="eastAsia"/>
              <w:sz w:val="20"/>
              <w:szCs w:val="20"/>
            </w:rPr>
            <w:t>☐</w:t>
          </w:r>
        </w:sdtContent>
      </w:sdt>
      <w:r w:rsidRPr="002A50C5">
        <w:rPr>
          <w:rFonts w:ascii="Calibri" w:hAnsi="Calibri" w:cs="Calibri"/>
          <w:sz w:val="20"/>
          <w:szCs w:val="20"/>
        </w:rPr>
        <w:t xml:space="preserve"> No</w:t>
      </w:r>
    </w:p>
    <w:p w14:paraId="66ECA063" w14:textId="6A053928" w:rsidR="00CC5E82" w:rsidRPr="002A50C5" w:rsidRDefault="00CC5E82" w:rsidP="00292E5D">
      <w:pPr>
        <w:spacing w:after="120"/>
        <w:ind w:firstLine="720"/>
        <w:rPr>
          <w:rFonts w:ascii="Calibri" w:hAnsi="Calibri" w:cs="Calibri"/>
          <w:sz w:val="20"/>
          <w:szCs w:val="20"/>
        </w:rPr>
      </w:pPr>
      <w:r w:rsidRPr="002A50C5">
        <w:rPr>
          <w:rFonts w:ascii="Calibri" w:hAnsi="Calibri" w:cs="Calibri"/>
          <w:sz w:val="20"/>
          <w:szCs w:val="20"/>
        </w:rPr>
        <w:t>If not, is this your primary residence?</w:t>
      </w:r>
      <w:r w:rsidRPr="002A50C5">
        <w:rPr>
          <w:rFonts w:ascii="Calibri" w:hAnsi="Calibri" w:cs="Calibri"/>
          <w:sz w:val="20"/>
          <w:szCs w:val="20"/>
        </w:rPr>
        <w:tab/>
      </w:r>
      <w:r w:rsidRPr="002A50C5">
        <w:rPr>
          <w:rFonts w:ascii="Calibri" w:hAnsi="Calibri" w:cs="Calibri"/>
          <w:sz w:val="20"/>
          <w:szCs w:val="20"/>
        </w:rPr>
        <w:tab/>
      </w:r>
      <w:r w:rsidRPr="002A50C5">
        <w:rPr>
          <w:rFonts w:ascii="Calibri" w:hAnsi="Calibri" w:cs="Calibri"/>
          <w:sz w:val="20"/>
          <w:szCs w:val="20"/>
        </w:rPr>
        <w:tab/>
      </w:r>
      <w:sdt>
        <w:sdtPr>
          <w:rPr>
            <w:rFonts w:ascii="Calibri" w:hAnsi="Calibri" w:cs="Calibri"/>
            <w:sz w:val="20"/>
            <w:szCs w:val="20"/>
          </w:rPr>
          <w:id w:val="-999191855"/>
          <w14:checkbox>
            <w14:checked w14:val="0"/>
            <w14:checkedState w14:val="2612" w14:font="MS Gothic"/>
            <w14:uncheckedState w14:val="2610" w14:font="MS Gothic"/>
          </w14:checkbox>
        </w:sdtPr>
        <w:sdtEndPr/>
        <w:sdtContent>
          <w:r w:rsidR="00292E5D">
            <w:rPr>
              <w:rFonts w:ascii="MS Gothic" w:eastAsia="MS Gothic" w:hAnsi="MS Gothic" w:cs="Calibri" w:hint="eastAsia"/>
              <w:sz w:val="20"/>
              <w:szCs w:val="20"/>
            </w:rPr>
            <w:t>☐</w:t>
          </w:r>
        </w:sdtContent>
      </w:sdt>
      <w:r w:rsidR="00292E5D">
        <w:rPr>
          <w:rFonts w:ascii="Calibri" w:hAnsi="Calibri" w:cs="Calibri"/>
          <w:sz w:val="20"/>
          <w:szCs w:val="20"/>
        </w:rPr>
        <w:t xml:space="preserve"> </w:t>
      </w:r>
      <w:r w:rsidRPr="002A50C5">
        <w:rPr>
          <w:rFonts w:ascii="Calibri" w:hAnsi="Calibri" w:cs="Calibri"/>
          <w:sz w:val="20"/>
          <w:szCs w:val="20"/>
        </w:rPr>
        <w:t xml:space="preserve">Yes </w:t>
      </w:r>
      <w:r w:rsidR="00292E5D">
        <w:rPr>
          <w:rFonts w:ascii="Calibri" w:hAnsi="Calibri" w:cs="Calibri"/>
          <w:sz w:val="20"/>
          <w:szCs w:val="20"/>
        </w:rPr>
        <w:tab/>
      </w:r>
      <w:sdt>
        <w:sdtPr>
          <w:rPr>
            <w:rFonts w:ascii="Calibri" w:hAnsi="Calibri" w:cs="Calibri"/>
            <w:sz w:val="20"/>
            <w:szCs w:val="20"/>
          </w:rPr>
          <w:id w:val="-232627010"/>
          <w14:checkbox>
            <w14:checked w14:val="0"/>
            <w14:checkedState w14:val="2612" w14:font="MS Gothic"/>
            <w14:uncheckedState w14:val="2610" w14:font="MS Gothic"/>
          </w14:checkbox>
        </w:sdtPr>
        <w:sdtEndPr/>
        <w:sdtContent>
          <w:r w:rsidR="00292E5D">
            <w:rPr>
              <w:rFonts w:ascii="MS Gothic" w:eastAsia="MS Gothic" w:hAnsi="MS Gothic" w:cs="Calibri" w:hint="eastAsia"/>
              <w:sz w:val="20"/>
              <w:szCs w:val="20"/>
            </w:rPr>
            <w:t>☐</w:t>
          </w:r>
        </w:sdtContent>
      </w:sdt>
      <w:r w:rsidR="00292E5D">
        <w:rPr>
          <w:rFonts w:ascii="Calibri" w:hAnsi="Calibri" w:cs="Calibri"/>
          <w:sz w:val="20"/>
          <w:szCs w:val="20"/>
        </w:rPr>
        <w:t xml:space="preserve"> </w:t>
      </w:r>
      <w:r w:rsidRPr="002A50C5">
        <w:rPr>
          <w:rFonts w:ascii="Calibri" w:hAnsi="Calibri" w:cs="Calibri"/>
          <w:sz w:val="20"/>
          <w:szCs w:val="20"/>
        </w:rPr>
        <w:t>No</w:t>
      </w:r>
    </w:p>
    <w:p w14:paraId="1ED1DE44" w14:textId="77777777" w:rsidR="00CC5E82" w:rsidRPr="002A50C5" w:rsidRDefault="00CC5E82" w:rsidP="00CC5E82">
      <w:pPr>
        <w:pStyle w:val="BodyText"/>
        <w:spacing w:before="6"/>
        <w:rPr>
          <w:rFonts w:ascii="Calibri" w:hAnsi="Calibri" w:cs="Calibri"/>
          <w:sz w:val="20"/>
          <w:szCs w:val="20"/>
        </w:rPr>
      </w:pPr>
    </w:p>
    <w:p w14:paraId="49AC60F6" w14:textId="77777777" w:rsidR="00CC5E82" w:rsidRDefault="00CC5E82">
      <w:pPr>
        <w:rPr>
          <w:rStyle w:val="fontstyle01"/>
          <w:rFonts w:ascii="Calibri" w:hAnsi="Calibri" w:cs="Calibri"/>
          <w:b/>
          <w:bCs/>
          <w:sz w:val="20"/>
          <w:szCs w:val="20"/>
        </w:rPr>
      </w:pPr>
      <w:r>
        <w:rPr>
          <w:rStyle w:val="fontstyle01"/>
          <w:rFonts w:ascii="Calibri" w:hAnsi="Calibri" w:cs="Calibri"/>
          <w:b/>
          <w:bCs/>
          <w:sz w:val="20"/>
          <w:szCs w:val="20"/>
        </w:rPr>
        <w:br w:type="page"/>
      </w:r>
    </w:p>
    <w:p w14:paraId="22C3A084" w14:textId="00DD6D07" w:rsidR="00CC5E82" w:rsidRPr="00CC5E82" w:rsidRDefault="00CC5E82" w:rsidP="00CC5E82">
      <w:pPr>
        <w:tabs>
          <w:tab w:val="left" w:pos="8024"/>
        </w:tabs>
        <w:spacing w:before="168"/>
        <w:rPr>
          <w:rStyle w:val="fontstyle01"/>
          <w:rFonts w:ascii="Calibri" w:hAnsi="Calibri" w:cs="Calibri"/>
          <w:b/>
          <w:bCs/>
          <w:sz w:val="20"/>
          <w:szCs w:val="20"/>
        </w:rPr>
      </w:pPr>
      <w:r w:rsidRPr="00CC5E82">
        <w:rPr>
          <w:rStyle w:val="fontstyle01"/>
          <w:rFonts w:ascii="Calibri" w:hAnsi="Calibri" w:cs="Calibri"/>
          <w:b/>
          <w:bCs/>
          <w:sz w:val="20"/>
          <w:szCs w:val="20"/>
        </w:rPr>
        <w:lastRenderedPageBreak/>
        <w:t>Race, Ethnicity, and Family Makeup</w:t>
      </w:r>
    </w:p>
    <w:p w14:paraId="45F1B1E8" w14:textId="77777777" w:rsidR="00CC5E82" w:rsidRPr="00545EB4" w:rsidRDefault="00CC5E82" w:rsidP="00CC5E82">
      <w:pPr>
        <w:spacing w:after="120"/>
        <w:ind w:right="112"/>
        <w:rPr>
          <w:rFonts w:cstheme="minorHAnsi"/>
          <w:sz w:val="20"/>
          <w:szCs w:val="20"/>
        </w:rPr>
      </w:pPr>
      <w:r w:rsidRPr="00545EB4">
        <w:rPr>
          <w:rFonts w:cstheme="minorHAnsi"/>
          <w:sz w:val="20"/>
          <w:szCs w:val="20"/>
        </w:rPr>
        <w:t>Check the race and ethnicity that each member of the family identifies with.  More than one category may apply to each family. Enter the number of elderly (62 years or older) in family. Enter the number of severely disabled adults in the family.  Indicate by checking Yes or No if the head of the family is single regardless of gender.</w:t>
      </w:r>
    </w:p>
    <w:p w14:paraId="77DDE370" w14:textId="51564442" w:rsidR="00CC5E82" w:rsidRPr="00CC5E82" w:rsidRDefault="00CC5E82" w:rsidP="00CC5E82">
      <w:pPr>
        <w:spacing w:before="1" w:after="120"/>
        <w:ind w:right="113"/>
        <w:rPr>
          <w:rFonts w:cstheme="minorHAnsi"/>
          <w:sz w:val="20"/>
          <w:szCs w:val="20"/>
        </w:rPr>
      </w:pPr>
      <w:bookmarkStart w:id="59" w:name="_Hlk152947279"/>
      <w:r w:rsidRPr="00545EB4">
        <w:rPr>
          <w:rFonts w:cstheme="minorHAnsi"/>
          <w:sz w:val="20"/>
          <w:szCs w:val="20"/>
        </w:rPr>
        <w:t xml:space="preserve">Please note this information will be used for </w:t>
      </w:r>
      <w:r w:rsidRPr="00545EB4">
        <w:rPr>
          <w:rFonts w:cstheme="minorHAnsi"/>
          <w:i/>
          <w:iCs/>
          <w:sz w:val="20"/>
          <w:szCs w:val="20"/>
        </w:rPr>
        <w:t>aggregated analysis purposes</w:t>
      </w:r>
      <w:r w:rsidRPr="00545EB4">
        <w:rPr>
          <w:rFonts w:cstheme="minorHAnsi"/>
          <w:sz w:val="20"/>
          <w:szCs w:val="20"/>
        </w:rPr>
        <w:t xml:space="preserve"> only. We ask you to provide this information voluntarily. If you do not wish to provide the information, you may refuse to do so. </w:t>
      </w:r>
      <w:r w:rsidRPr="00145F42">
        <w:rPr>
          <w:rFonts w:ascii="Calibri" w:hAnsi="Calibri" w:cs="Calibri"/>
          <w:b/>
          <w:sz w:val="20"/>
          <w:szCs w:val="20"/>
        </w:rPr>
        <w:tab/>
      </w:r>
    </w:p>
    <w:tbl>
      <w:tblPr>
        <w:tblStyle w:val="TableGrid"/>
        <w:tblW w:w="0" w:type="auto"/>
        <w:tblInd w:w="-5" w:type="dxa"/>
        <w:tblBorders>
          <w:insideH w:val="none" w:sz="0" w:space="0" w:color="auto"/>
          <w:insideV w:val="none" w:sz="0" w:space="0" w:color="auto"/>
        </w:tblBorders>
        <w:tblLook w:val="04A0" w:firstRow="1" w:lastRow="0" w:firstColumn="1" w:lastColumn="0" w:noHBand="0" w:noVBand="1"/>
      </w:tblPr>
      <w:tblGrid>
        <w:gridCol w:w="2700"/>
        <w:gridCol w:w="450"/>
        <w:gridCol w:w="3150"/>
        <w:gridCol w:w="540"/>
        <w:gridCol w:w="2214"/>
        <w:gridCol w:w="630"/>
      </w:tblGrid>
      <w:tr w:rsidR="00CC5E82" w:rsidRPr="00145F42" w14:paraId="732BC452" w14:textId="77777777" w:rsidTr="00735011">
        <w:trPr>
          <w:trHeight w:val="288"/>
        </w:trPr>
        <w:tc>
          <w:tcPr>
            <w:tcW w:w="6300" w:type="dxa"/>
            <w:gridSpan w:val="3"/>
            <w:vAlign w:val="center"/>
          </w:tcPr>
          <w:p w14:paraId="166B3195" w14:textId="77777777" w:rsidR="00CC5E82" w:rsidRPr="00145F42" w:rsidRDefault="00CC5E82" w:rsidP="00B60C49">
            <w:pPr>
              <w:pStyle w:val="TableParagraph"/>
              <w:spacing w:line="182" w:lineRule="exact"/>
              <w:jc w:val="center"/>
              <w:rPr>
                <w:rFonts w:ascii="Calibri" w:hAnsi="Calibri" w:cs="Calibri"/>
                <w:sz w:val="20"/>
                <w:szCs w:val="20"/>
              </w:rPr>
            </w:pPr>
            <w:r w:rsidRPr="00145F42">
              <w:rPr>
                <w:rFonts w:ascii="Calibri" w:hAnsi="Calibri" w:cs="Calibri"/>
                <w:b/>
                <w:bCs/>
                <w:sz w:val="20"/>
                <w:szCs w:val="20"/>
              </w:rPr>
              <w:t>Race (check one):</w:t>
            </w:r>
          </w:p>
        </w:tc>
        <w:tc>
          <w:tcPr>
            <w:tcW w:w="540" w:type="dxa"/>
            <w:tcBorders>
              <w:right w:val="single" w:sz="4" w:space="0" w:color="auto"/>
            </w:tcBorders>
          </w:tcPr>
          <w:p w14:paraId="2959D834" w14:textId="77777777" w:rsidR="00CC5E82" w:rsidRPr="00145F42" w:rsidRDefault="00CC5E82" w:rsidP="00B60C49">
            <w:pPr>
              <w:tabs>
                <w:tab w:val="left" w:pos="8024"/>
              </w:tabs>
              <w:jc w:val="center"/>
              <w:rPr>
                <w:rFonts w:ascii="Calibri" w:hAnsi="Calibri" w:cs="Calibri"/>
                <w:b/>
                <w:sz w:val="20"/>
                <w:szCs w:val="20"/>
              </w:rPr>
            </w:pPr>
          </w:p>
        </w:tc>
        <w:tc>
          <w:tcPr>
            <w:tcW w:w="2844" w:type="dxa"/>
            <w:gridSpan w:val="2"/>
            <w:tcBorders>
              <w:top w:val="single" w:sz="4" w:space="0" w:color="auto"/>
              <w:left w:val="single" w:sz="4" w:space="0" w:color="auto"/>
              <w:bottom w:val="nil"/>
            </w:tcBorders>
            <w:vAlign w:val="center"/>
          </w:tcPr>
          <w:p w14:paraId="76C809C5" w14:textId="77777777" w:rsidR="00CC5E82" w:rsidRPr="00145F42" w:rsidRDefault="00CC5E82" w:rsidP="00B60C49">
            <w:pPr>
              <w:jc w:val="center"/>
              <w:rPr>
                <w:rFonts w:ascii="Calibri" w:hAnsi="Calibri" w:cs="Calibri"/>
                <w:sz w:val="20"/>
                <w:szCs w:val="20"/>
              </w:rPr>
            </w:pPr>
            <w:r w:rsidRPr="00145F42">
              <w:rPr>
                <w:rFonts w:ascii="Calibri" w:hAnsi="Calibri" w:cs="Calibri"/>
                <w:b/>
                <w:sz w:val="20"/>
                <w:szCs w:val="20"/>
              </w:rPr>
              <w:t>Ethnicity (check one):</w:t>
            </w:r>
          </w:p>
        </w:tc>
      </w:tr>
      <w:tr w:rsidR="00CC5E82" w:rsidRPr="00145F42" w14:paraId="52725D9C" w14:textId="77777777" w:rsidTr="00735011">
        <w:trPr>
          <w:trHeight w:val="692"/>
        </w:trPr>
        <w:tc>
          <w:tcPr>
            <w:tcW w:w="2700" w:type="dxa"/>
            <w:vAlign w:val="center"/>
          </w:tcPr>
          <w:p w14:paraId="7117846F" w14:textId="77777777" w:rsidR="00CC5E82" w:rsidRPr="00145F42" w:rsidRDefault="00CC5E82" w:rsidP="00B60C49">
            <w:pPr>
              <w:tabs>
                <w:tab w:val="left" w:pos="8024"/>
              </w:tabs>
              <w:rPr>
                <w:rFonts w:ascii="Calibri" w:hAnsi="Calibri" w:cs="Calibri"/>
                <w:b/>
                <w:sz w:val="20"/>
                <w:szCs w:val="20"/>
              </w:rPr>
            </w:pPr>
            <w:r w:rsidRPr="00145F42">
              <w:rPr>
                <w:rFonts w:ascii="Calibri" w:hAnsi="Calibri" w:cs="Calibri"/>
                <w:sz w:val="20"/>
                <w:szCs w:val="20"/>
              </w:rPr>
              <w:t>American Indian or Alaska Native</w:t>
            </w:r>
          </w:p>
        </w:tc>
        <w:sdt>
          <w:sdtPr>
            <w:rPr>
              <w:rFonts w:ascii="Calibri" w:hAnsi="Calibri" w:cs="Calibri"/>
              <w:b/>
              <w:sz w:val="20"/>
              <w:szCs w:val="20"/>
            </w:rPr>
            <w:id w:val="-771934628"/>
            <w14:checkbox>
              <w14:checked w14:val="0"/>
              <w14:checkedState w14:val="2612" w14:font="MS Gothic"/>
              <w14:uncheckedState w14:val="2610" w14:font="MS Gothic"/>
            </w14:checkbox>
          </w:sdtPr>
          <w:sdtEndPr/>
          <w:sdtContent>
            <w:tc>
              <w:tcPr>
                <w:tcW w:w="450" w:type="dxa"/>
                <w:vAlign w:val="center"/>
              </w:tcPr>
              <w:p w14:paraId="2E407FE6" w14:textId="77777777" w:rsidR="00CC5E82" w:rsidRPr="00145F42" w:rsidRDefault="00CC5E82" w:rsidP="00B60C49">
                <w:pPr>
                  <w:tabs>
                    <w:tab w:val="left" w:pos="8024"/>
                  </w:tabs>
                  <w:rPr>
                    <w:rFonts w:ascii="Calibri" w:hAnsi="Calibri" w:cs="Calibri"/>
                    <w:b/>
                    <w:sz w:val="20"/>
                    <w:szCs w:val="20"/>
                  </w:rPr>
                </w:pPr>
                <w:r w:rsidRPr="00145F42">
                  <w:rPr>
                    <w:rFonts w:ascii="Segoe UI Symbol" w:eastAsia="MS Gothic" w:hAnsi="Segoe UI Symbol" w:cs="Segoe UI Symbol"/>
                    <w:b/>
                    <w:sz w:val="20"/>
                    <w:szCs w:val="20"/>
                  </w:rPr>
                  <w:t>☐</w:t>
                </w:r>
              </w:p>
            </w:tc>
          </w:sdtContent>
        </w:sdt>
        <w:tc>
          <w:tcPr>
            <w:tcW w:w="3150" w:type="dxa"/>
            <w:vAlign w:val="center"/>
          </w:tcPr>
          <w:p w14:paraId="7B7771D8" w14:textId="77777777" w:rsidR="00CC5E82" w:rsidRPr="00145F42" w:rsidRDefault="00CC5E82" w:rsidP="00B60C49">
            <w:pPr>
              <w:pStyle w:val="TableParagraph"/>
              <w:rPr>
                <w:rFonts w:ascii="Calibri" w:hAnsi="Calibri" w:cs="Calibri"/>
                <w:sz w:val="20"/>
                <w:szCs w:val="20"/>
              </w:rPr>
            </w:pPr>
            <w:r w:rsidRPr="00145F42">
              <w:rPr>
                <w:rFonts w:ascii="Calibri" w:hAnsi="Calibri" w:cs="Calibri"/>
                <w:sz w:val="20"/>
                <w:szCs w:val="20"/>
              </w:rPr>
              <w:t xml:space="preserve">American Indian or Alaskan Native </w:t>
            </w:r>
            <w:r w:rsidRPr="00145F42">
              <w:rPr>
                <w:rFonts w:ascii="Calibri" w:hAnsi="Calibri" w:cs="Calibri"/>
                <w:bCs/>
                <w:i/>
                <w:iCs/>
                <w:sz w:val="20"/>
                <w:szCs w:val="20"/>
              </w:rPr>
              <w:t>and</w:t>
            </w:r>
            <w:r w:rsidRPr="00145F42">
              <w:rPr>
                <w:rFonts w:ascii="Calibri" w:hAnsi="Calibri" w:cs="Calibri"/>
                <w:b/>
                <w:sz w:val="20"/>
                <w:szCs w:val="20"/>
              </w:rPr>
              <w:t xml:space="preserve"> </w:t>
            </w:r>
            <w:r w:rsidRPr="00145F42">
              <w:rPr>
                <w:rFonts w:ascii="Calibri" w:hAnsi="Calibri" w:cs="Calibri"/>
                <w:sz w:val="20"/>
                <w:szCs w:val="20"/>
              </w:rPr>
              <w:t>White</w:t>
            </w:r>
          </w:p>
        </w:tc>
        <w:sdt>
          <w:sdtPr>
            <w:rPr>
              <w:rFonts w:ascii="Calibri" w:hAnsi="Calibri" w:cs="Calibri"/>
              <w:b/>
              <w:sz w:val="20"/>
              <w:szCs w:val="20"/>
            </w:rPr>
            <w:id w:val="-35503195"/>
            <w14:checkbox>
              <w14:checked w14:val="0"/>
              <w14:checkedState w14:val="2612" w14:font="MS Gothic"/>
              <w14:uncheckedState w14:val="2610" w14:font="MS Gothic"/>
            </w14:checkbox>
          </w:sdtPr>
          <w:sdtEndPr/>
          <w:sdtContent>
            <w:tc>
              <w:tcPr>
                <w:tcW w:w="540" w:type="dxa"/>
                <w:tcBorders>
                  <w:right w:val="single" w:sz="4" w:space="0" w:color="auto"/>
                </w:tcBorders>
                <w:vAlign w:val="center"/>
              </w:tcPr>
              <w:p w14:paraId="30575CC3" w14:textId="77777777" w:rsidR="00CC5E82" w:rsidRPr="00145F42" w:rsidRDefault="00CC5E82" w:rsidP="00B60C49">
                <w:pPr>
                  <w:tabs>
                    <w:tab w:val="left" w:pos="8024"/>
                  </w:tabs>
                  <w:rPr>
                    <w:rFonts w:ascii="Calibri" w:hAnsi="Calibri" w:cs="Calibri"/>
                    <w:b/>
                    <w:sz w:val="20"/>
                    <w:szCs w:val="20"/>
                  </w:rPr>
                </w:pPr>
                <w:r w:rsidRPr="00145F42">
                  <w:rPr>
                    <w:rFonts w:ascii="Segoe UI Symbol" w:eastAsia="MS Gothic" w:hAnsi="Segoe UI Symbol" w:cs="Segoe UI Symbol"/>
                    <w:b/>
                    <w:sz w:val="20"/>
                    <w:szCs w:val="20"/>
                  </w:rPr>
                  <w:t>☐</w:t>
                </w:r>
              </w:p>
            </w:tc>
          </w:sdtContent>
        </w:sdt>
        <w:tc>
          <w:tcPr>
            <w:tcW w:w="2214" w:type="dxa"/>
            <w:tcBorders>
              <w:top w:val="nil"/>
              <w:left w:val="single" w:sz="4" w:space="0" w:color="auto"/>
              <w:bottom w:val="nil"/>
            </w:tcBorders>
            <w:vAlign w:val="center"/>
          </w:tcPr>
          <w:p w14:paraId="228E70E5" w14:textId="77777777" w:rsidR="00CC5E82" w:rsidRPr="00145F42" w:rsidRDefault="00CC5E82" w:rsidP="00B60C49">
            <w:pPr>
              <w:tabs>
                <w:tab w:val="left" w:pos="8024"/>
              </w:tabs>
              <w:rPr>
                <w:rFonts w:ascii="Calibri" w:hAnsi="Calibri" w:cs="Calibri"/>
                <w:bCs/>
                <w:sz w:val="20"/>
                <w:szCs w:val="20"/>
              </w:rPr>
            </w:pPr>
            <w:r w:rsidRPr="00145F42">
              <w:rPr>
                <w:rFonts w:ascii="Calibri" w:hAnsi="Calibri" w:cs="Calibri"/>
                <w:bCs/>
                <w:sz w:val="20"/>
                <w:szCs w:val="20"/>
              </w:rPr>
              <w:t>Hispanic/Latino</w:t>
            </w:r>
          </w:p>
        </w:tc>
        <w:sdt>
          <w:sdtPr>
            <w:rPr>
              <w:rFonts w:ascii="Calibri" w:hAnsi="Calibri" w:cs="Calibri"/>
              <w:b/>
              <w:sz w:val="20"/>
              <w:szCs w:val="20"/>
            </w:rPr>
            <w:id w:val="-522557769"/>
            <w14:checkbox>
              <w14:checked w14:val="0"/>
              <w14:checkedState w14:val="2612" w14:font="MS Gothic"/>
              <w14:uncheckedState w14:val="2610" w14:font="MS Gothic"/>
            </w14:checkbox>
          </w:sdtPr>
          <w:sdtEndPr/>
          <w:sdtContent>
            <w:tc>
              <w:tcPr>
                <w:tcW w:w="630" w:type="dxa"/>
                <w:tcBorders>
                  <w:top w:val="nil"/>
                  <w:bottom w:val="nil"/>
                </w:tcBorders>
                <w:vAlign w:val="center"/>
              </w:tcPr>
              <w:p w14:paraId="4D8DC2AE" w14:textId="77777777" w:rsidR="00CC5E82" w:rsidRPr="00145F42" w:rsidRDefault="00CC5E82" w:rsidP="00B60C49">
                <w:pPr>
                  <w:tabs>
                    <w:tab w:val="left" w:pos="8024"/>
                  </w:tabs>
                  <w:rPr>
                    <w:rFonts w:ascii="Calibri" w:hAnsi="Calibri" w:cs="Calibri"/>
                    <w:b/>
                    <w:sz w:val="20"/>
                    <w:szCs w:val="20"/>
                  </w:rPr>
                </w:pPr>
                <w:r w:rsidRPr="00145F42">
                  <w:rPr>
                    <w:rFonts w:ascii="Segoe UI Symbol" w:eastAsia="MS Gothic" w:hAnsi="Segoe UI Symbol" w:cs="Segoe UI Symbol"/>
                    <w:b/>
                    <w:sz w:val="20"/>
                    <w:szCs w:val="20"/>
                  </w:rPr>
                  <w:t>☐</w:t>
                </w:r>
              </w:p>
            </w:tc>
          </w:sdtContent>
        </w:sdt>
      </w:tr>
      <w:tr w:rsidR="00735011" w:rsidRPr="00145F42" w14:paraId="14E8882A" w14:textId="77777777" w:rsidTr="00735011">
        <w:trPr>
          <w:trHeight w:val="350"/>
        </w:trPr>
        <w:tc>
          <w:tcPr>
            <w:tcW w:w="2700" w:type="dxa"/>
            <w:vAlign w:val="center"/>
          </w:tcPr>
          <w:p w14:paraId="087DFFB1" w14:textId="77777777" w:rsidR="00CC5E82" w:rsidRPr="00145F42" w:rsidRDefault="00CC5E82" w:rsidP="00B60C49">
            <w:pPr>
              <w:tabs>
                <w:tab w:val="left" w:pos="8024"/>
              </w:tabs>
              <w:rPr>
                <w:rFonts w:ascii="Calibri" w:hAnsi="Calibri" w:cs="Calibri"/>
                <w:b/>
                <w:sz w:val="20"/>
                <w:szCs w:val="20"/>
              </w:rPr>
            </w:pPr>
            <w:r w:rsidRPr="00145F42">
              <w:rPr>
                <w:rFonts w:ascii="Calibri" w:hAnsi="Calibri" w:cs="Calibri"/>
                <w:sz w:val="20"/>
                <w:szCs w:val="20"/>
              </w:rPr>
              <w:t>Asian</w:t>
            </w:r>
          </w:p>
        </w:tc>
        <w:sdt>
          <w:sdtPr>
            <w:rPr>
              <w:rFonts w:ascii="Calibri" w:hAnsi="Calibri" w:cs="Calibri"/>
              <w:b/>
              <w:sz w:val="20"/>
              <w:szCs w:val="20"/>
            </w:rPr>
            <w:id w:val="1663657547"/>
            <w14:checkbox>
              <w14:checked w14:val="0"/>
              <w14:checkedState w14:val="2612" w14:font="MS Gothic"/>
              <w14:uncheckedState w14:val="2610" w14:font="MS Gothic"/>
            </w14:checkbox>
          </w:sdtPr>
          <w:sdtEndPr/>
          <w:sdtContent>
            <w:tc>
              <w:tcPr>
                <w:tcW w:w="450" w:type="dxa"/>
                <w:vAlign w:val="center"/>
              </w:tcPr>
              <w:p w14:paraId="64C6F0DB" w14:textId="77777777" w:rsidR="00CC5E82" w:rsidRPr="00145F42" w:rsidRDefault="00CC5E82" w:rsidP="00B60C49">
                <w:pPr>
                  <w:tabs>
                    <w:tab w:val="left" w:pos="8024"/>
                  </w:tabs>
                  <w:rPr>
                    <w:rFonts w:ascii="Calibri" w:hAnsi="Calibri" w:cs="Calibri"/>
                    <w:b/>
                    <w:sz w:val="20"/>
                    <w:szCs w:val="20"/>
                  </w:rPr>
                </w:pPr>
                <w:r w:rsidRPr="00145F42">
                  <w:rPr>
                    <w:rFonts w:ascii="Segoe UI Symbol" w:eastAsia="MS Gothic" w:hAnsi="Segoe UI Symbol" w:cs="Segoe UI Symbol"/>
                    <w:b/>
                    <w:sz w:val="20"/>
                    <w:szCs w:val="20"/>
                  </w:rPr>
                  <w:t>☐</w:t>
                </w:r>
              </w:p>
            </w:tc>
          </w:sdtContent>
        </w:sdt>
        <w:tc>
          <w:tcPr>
            <w:tcW w:w="3150" w:type="dxa"/>
            <w:vAlign w:val="center"/>
          </w:tcPr>
          <w:p w14:paraId="3F12ED4E" w14:textId="77777777" w:rsidR="00CC5E82" w:rsidRPr="00145F42" w:rsidRDefault="00CC5E82" w:rsidP="00B60C49">
            <w:pPr>
              <w:tabs>
                <w:tab w:val="left" w:pos="8024"/>
              </w:tabs>
              <w:rPr>
                <w:rFonts w:ascii="Calibri" w:hAnsi="Calibri" w:cs="Calibri"/>
                <w:b/>
                <w:sz w:val="20"/>
                <w:szCs w:val="20"/>
              </w:rPr>
            </w:pPr>
            <w:r w:rsidRPr="00145F42">
              <w:rPr>
                <w:rFonts w:ascii="Calibri" w:hAnsi="Calibri" w:cs="Calibri"/>
                <w:sz w:val="20"/>
                <w:szCs w:val="20"/>
              </w:rPr>
              <w:t xml:space="preserve">Asian </w:t>
            </w:r>
            <w:r w:rsidRPr="00145F42">
              <w:rPr>
                <w:rFonts w:ascii="Calibri" w:hAnsi="Calibri" w:cs="Calibri"/>
                <w:bCs/>
                <w:i/>
                <w:iCs/>
                <w:sz w:val="20"/>
                <w:szCs w:val="20"/>
              </w:rPr>
              <w:t xml:space="preserve">and </w:t>
            </w:r>
            <w:r w:rsidRPr="00145F42">
              <w:rPr>
                <w:rFonts w:ascii="Calibri" w:hAnsi="Calibri" w:cs="Calibri"/>
                <w:sz w:val="20"/>
                <w:szCs w:val="20"/>
              </w:rPr>
              <w:t>White</w:t>
            </w:r>
          </w:p>
        </w:tc>
        <w:sdt>
          <w:sdtPr>
            <w:rPr>
              <w:rFonts w:ascii="Calibri" w:hAnsi="Calibri" w:cs="Calibri"/>
              <w:b/>
              <w:sz w:val="20"/>
              <w:szCs w:val="20"/>
            </w:rPr>
            <w:id w:val="-1437589752"/>
            <w14:checkbox>
              <w14:checked w14:val="0"/>
              <w14:checkedState w14:val="2612" w14:font="MS Gothic"/>
              <w14:uncheckedState w14:val="2610" w14:font="MS Gothic"/>
            </w14:checkbox>
          </w:sdtPr>
          <w:sdtEndPr/>
          <w:sdtContent>
            <w:tc>
              <w:tcPr>
                <w:tcW w:w="540" w:type="dxa"/>
                <w:tcBorders>
                  <w:right w:val="single" w:sz="4" w:space="0" w:color="auto"/>
                </w:tcBorders>
                <w:vAlign w:val="center"/>
              </w:tcPr>
              <w:p w14:paraId="5426AAD1" w14:textId="77777777" w:rsidR="00CC5E82" w:rsidRPr="00145F42" w:rsidRDefault="00CC5E82" w:rsidP="00B60C49">
                <w:pPr>
                  <w:tabs>
                    <w:tab w:val="left" w:pos="8024"/>
                  </w:tabs>
                  <w:rPr>
                    <w:rFonts w:ascii="Calibri" w:hAnsi="Calibri" w:cs="Calibri"/>
                    <w:b/>
                    <w:sz w:val="20"/>
                    <w:szCs w:val="20"/>
                  </w:rPr>
                </w:pPr>
                <w:r>
                  <w:rPr>
                    <w:rFonts w:ascii="MS Gothic" w:eastAsia="MS Gothic" w:hAnsi="MS Gothic" w:cs="Calibri" w:hint="eastAsia"/>
                    <w:b/>
                    <w:sz w:val="20"/>
                    <w:szCs w:val="20"/>
                  </w:rPr>
                  <w:t>☐</w:t>
                </w:r>
              </w:p>
            </w:tc>
          </w:sdtContent>
        </w:sdt>
        <w:tc>
          <w:tcPr>
            <w:tcW w:w="2214" w:type="dxa"/>
            <w:tcBorders>
              <w:top w:val="nil"/>
              <w:left w:val="single" w:sz="4" w:space="0" w:color="auto"/>
              <w:bottom w:val="single" w:sz="4" w:space="0" w:color="auto"/>
            </w:tcBorders>
          </w:tcPr>
          <w:p w14:paraId="6A73F9D3" w14:textId="77777777" w:rsidR="00CC5E82" w:rsidRPr="00145F42" w:rsidRDefault="00CC5E82" w:rsidP="00B60C49">
            <w:pPr>
              <w:tabs>
                <w:tab w:val="left" w:pos="8024"/>
              </w:tabs>
              <w:rPr>
                <w:rFonts w:ascii="Calibri" w:hAnsi="Calibri" w:cs="Calibri"/>
                <w:bCs/>
                <w:sz w:val="20"/>
                <w:szCs w:val="20"/>
              </w:rPr>
            </w:pPr>
            <w:r w:rsidRPr="00145F42">
              <w:rPr>
                <w:rFonts w:ascii="Calibri" w:hAnsi="Calibri" w:cs="Calibri"/>
                <w:b/>
                <w:sz w:val="20"/>
                <w:szCs w:val="20"/>
              </w:rPr>
              <w:t xml:space="preserve">Not </w:t>
            </w:r>
            <w:r w:rsidRPr="00145F42">
              <w:rPr>
                <w:rFonts w:ascii="Calibri" w:hAnsi="Calibri" w:cs="Calibri"/>
                <w:bCs/>
                <w:sz w:val="20"/>
                <w:szCs w:val="20"/>
              </w:rPr>
              <w:t>Hispanic/Latino</w:t>
            </w:r>
          </w:p>
        </w:tc>
        <w:sdt>
          <w:sdtPr>
            <w:rPr>
              <w:rFonts w:ascii="Calibri" w:hAnsi="Calibri" w:cs="Calibri"/>
              <w:b/>
              <w:sz w:val="20"/>
              <w:szCs w:val="20"/>
            </w:rPr>
            <w:id w:val="-1625075169"/>
            <w14:checkbox>
              <w14:checked w14:val="0"/>
              <w14:checkedState w14:val="2612" w14:font="MS Gothic"/>
              <w14:uncheckedState w14:val="2610" w14:font="MS Gothic"/>
            </w14:checkbox>
          </w:sdtPr>
          <w:sdtEndPr/>
          <w:sdtContent>
            <w:tc>
              <w:tcPr>
                <w:tcW w:w="630" w:type="dxa"/>
                <w:tcBorders>
                  <w:top w:val="nil"/>
                  <w:bottom w:val="single" w:sz="4" w:space="0" w:color="auto"/>
                </w:tcBorders>
              </w:tcPr>
              <w:p w14:paraId="7E44150D" w14:textId="77777777" w:rsidR="00CC5E82" w:rsidRPr="00145F42" w:rsidRDefault="00CC5E82" w:rsidP="00B60C49">
                <w:pPr>
                  <w:tabs>
                    <w:tab w:val="left" w:pos="8024"/>
                  </w:tabs>
                  <w:rPr>
                    <w:rFonts w:ascii="Calibri" w:hAnsi="Calibri" w:cs="Calibri"/>
                    <w:b/>
                    <w:sz w:val="20"/>
                    <w:szCs w:val="20"/>
                  </w:rPr>
                </w:pPr>
                <w:r w:rsidRPr="00145F42">
                  <w:rPr>
                    <w:rFonts w:ascii="Segoe UI Symbol" w:eastAsia="MS Gothic" w:hAnsi="Segoe UI Symbol" w:cs="Segoe UI Symbol"/>
                    <w:b/>
                    <w:sz w:val="20"/>
                    <w:szCs w:val="20"/>
                  </w:rPr>
                  <w:t>☐</w:t>
                </w:r>
              </w:p>
            </w:tc>
          </w:sdtContent>
        </w:sdt>
      </w:tr>
      <w:tr w:rsidR="00CC5E82" w:rsidRPr="00145F42" w14:paraId="79EDB7F3" w14:textId="77777777" w:rsidTr="00735011">
        <w:trPr>
          <w:trHeight w:val="530"/>
        </w:trPr>
        <w:tc>
          <w:tcPr>
            <w:tcW w:w="2700" w:type="dxa"/>
            <w:vAlign w:val="center"/>
          </w:tcPr>
          <w:p w14:paraId="37BC7139" w14:textId="7D336E75" w:rsidR="00CC5E82" w:rsidRPr="00145F42" w:rsidRDefault="00CC5E82" w:rsidP="00B60C49">
            <w:pPr>
              <w:tabs>
                <w:tab w:val="left" w:pos="8024"/>
              </w:tabs>
              <w:rPr>
                <w:rFonts w:ascii="Calibri" w:hAnsi="Calibri" w:cs="Calibri"/>
                <w:b/>
                <w:sz w:val="20"/>
                <w:szCs w:val="20"/>
              </w:rPr>
            </w:pPr>
            <w:r w:rsidRPr="00145F42">
              <w:rPr>
                <w:rFonts w:ascii="Calibri" w:hAnsi="Calibri" w:cs="Calibri"/>
                <w:sz w:val="20"/>
                <w:szCs w:val="20"/>
              </w:rPr>
              <w:t xml:space="preserve">Black or </w:t>
            </w:r>
            <w:proofErr w:type="gramStart"/>
            <w:r w:rsidRPr="00145F42">
              <w:rPr>
                <w:rFonts w:ascii="Calibri" w:hAnsi="Calibri" w:cs="Calibri"/>
                <w:sz w:val="20"/>
                <w:szCs w:val="20"/>
              </w:rPr>
              <w:t>African</w:t>
            </w:r>
            <w:r w:rsidR="00635F48">
              <w:rPr>
                <w:rFonts w:ascii="Calibri" w:hAnsi="Calibri" w:cs="Calibri"/>
                <w:sz w:val="20"/>
                <w:szCs w:val="20"/>
              </w:rPr>
              <w:t>-</w:t>
            </w:r>
            <w:r w:rsidRPr="00145F42">
              <w:rPr>
                <w:rFonts w:ascii="Calibri" w:hAnsi="Calibri" w:cs="Calibri"/>
                <w:sz w:val="20"/>
                <w:szCs w:val="20"/>
              </w:rPr>
              <w:t>American</w:t>
            </w:r>
            <w:proofErr w:type="gramEnd"/>
          </w:p>
        </w:tc>
        <w:sdt>
          <w:sdtPr>
            <w:rPr>
              <w:rFonts w:ascii="Calibri" w:hAnsi="Calibri" w:cs="Calibri"/>
              <w:b/>
              <w:sz w:val="20"/>
              <w:szCs w:val="20"/>
            </w:rPr>
            <w:id w:val="329723208"/>
            <w14:checkbox>
              <w14:checked w14:val="0"/>
              <w14:checkedState w14:val="2612" w14:font="MS Gothic"/>
              <w14:uncheckedState w14:val="2610" w14:font="MS Gothic"/>
            </w14:checkbox>
          </w:sdtPr>
          <w:sdtEndPr/>
          <w:sdtContent>
            <w:tc>
              <w:tcPr>
                <w:tcW w:w="450" w:type="dxa"/>
                <w:vAlign w:val="center"/>
              </w:tcPr>
              <w:p w14:paraId="535079DD" w14:textId="77777777" w:rsidR="00CC5E82" w:rsidRPr="00145F42" w:rsidRDefault="00CC5E82" w:rsidP="00B60C49">
                <w:pPr>
                  <w:tabs>
                    <w:tab w:val="left" w:pos="8024"/>
                  </w:tabs>
                  <w:rPr>
                    <w:rFonts w:ascii="Calibri" w:hAnsi="Calibri" w:cs="Calibri"/>
                    <w:b/>
                    <w:sz w:val="20"/>
                    <w:szCs w:val="20"/>
                  </w:rPr>
                </w:pPr>
                <w:r w:rsidRPr="00145F42">
                  <w:rPr>
                    <w:rFonts w:ascii="Segoe UI Symbol" w:eastAsia="MS Gothic" w:hAnsi="Segoe UI Symbol" w:cs="Segoe UI Symbol"/>
                    <w:b/>
                    <w:sz w:val="20"/>
                    <w:szCs w:val="20"/>
                  </w:rPr>
                  <w:t>☐</w:t>
                </w:r>
              </w:p>
            </w:tc>
          </w:sdtContent>
        </w:sdt>
        <w:tc>
          <w:tcPr>
            <w:tcW w:w="3150" w:type="dxa"/>
            <w:vAlign w:val="center"/>
          </w:tcPr>
          <w:p w14:paraId="515FEB2D" w14:textId="53492B78" w:rsidR="00CC5E82" w:rsidRPr="00145F42" w:rsidRDefault="00CC5E82" w:rsidP="00B60C49">
            <w:pPr>
              <w:tabs>
                <w:tab w:val="left" w:pos="8024"/>
              </w:tabs>
              <w:rPr>
                <w:rFonts w:ascii="Calibri" w:hAnsi="Calibri" w:cs="Calibri"/>
                <w:b/>
                <w:sz w:val="20"/>
                <w:szCs w:val="20"/>
              </w:rPr>
            </w:pPr>
            <w:r w:rsidRPr="00145F42">
              <w:rPr>
                <w:rFonts w:ascii="Calibri" w:hAnsi="Calibri" w:cs="Calibri"/>
                <w:sz w:val="20"/>
                <w:szCs w:val="20"/>
              </w:rPr>
              <w:t>Black/</w:t>
            </w:r>
            <w:proofErr w:type="gramStart"/>
            <w:r w:rsidRPr="00145F42">
              <w:rPr>
                <w:rFonts w:ascii="Calibri" w:hAnsi="Calibri" w:cs="Calibri"/>
                <w:sz w:val="20"/>
                <w:szCs w:val="20"/>
              </w:rPr>
              <w:t>African</w:t>
            </w:r>
            <w:r w:rsidR="00635F48">
              <w:rPr>
                <w:rFonts w:ascii="Calibri" w:hAnsi="Calibri" w:cs="Calibri"/>
                <w:sz w:val="20"/>
                <w:szCs w:val="20"/>
              </w:rPr>
              <w:t>-</w:t>
            </w:r>
            <w:r w:rsidRPr="00145F42">
              <w:rPr>
                <w:rFonts w:ascii="Calibri" w:hAnsi="Calibri" w:cs="Calibri"/>
                <w:sz w:val="20"/>
                <w:szCs w:val="20"/>
              </w:rPr>
              <w:t>American</w:t>
            </w:r>
            <w:proofErr w:type="gramEnd"/>
            <w:r w:rsidRPr="00145F42">
              <w:rPr>
                <w:rFonts w:ascii="Calibri" w:hAnsi="Calibri" w:cs="Calibri"/>
                <w:sz w:val="20"/>
                <w:szCs w:val="20"/>
              </w:rPr>
              <w:t xml:space="preserve"> </w:t>
            </w:r>
            <w:r w:rsidRPr="00145F42">
              <w:rPr>
                <w:rFonts w:ascii="Calibri" w:hAnsi="Calibri" w:cs="Calibri"/>
                <w:bCs/>
                <w:i/>
                <w:iCs/>
                <w:sz w:val="20"/>
                <w:szCs w:val="20"/>
              </w:rPr>
              <w:t>and</w:t>
            </w:r>
            <w:r w:rsidRPr="00145F42">
              <w:rPr>
                <w:rFonts w:ascii="Calibri" w:hAnsi="Calibri" w:cs="Calibri"/>
                <w:b/>
                <w:sz w:val="20"/>
                <w:szCs w:val="20"/>
              </w:rPr>
              <w:t xml:space="preserve"> </w:t>
            </w:r>
            <w:r w:rsidRPr="00145F42">
              <w:rPr>
                <w:rFonts w:ascii="Calibri" w:hAnsi="Calibri" w:cs="Calibri"/>
                <w:sz w:val="20"/>
                <w:szCs w:val="20"/>
              </w:rPr>
              <w:t>White</w:t>
            </w:r>
          </w:p>
        </w:tc>
        <w:sdt>
          <w:sdtPr>
            <w:rPr>
              <w:rFonts w:ascii="Calibri" w:hAnsi="Calibri" w:cs="Calibri"/>
              <w:b/>
              <w:sz w:val="20"/>
              <w:szCs w:val="20"/>
            </w:rPr>
            <w:id w:val="1854686914"/>
            <w14:checkbox>
              <w14:checked w14:val="0"/>
              <w14:checkedState w14:val="2612" w14:font="MS Gothic"/>
              <w14:uncheckedState w14:val="2610" w14:font="MS Gothic"/>
            </w14:checkbox>
          </w:sdtPr>
          <w:sdtEndPr/>
          <w:sdtContent>
            <w:tc>
              <w:tcPr>
                <w:tcW w:w="540" w:type="dxa"/>
                <w:tcBorders>
                  <w:right w:val="single" w:sz="4" w:space="0" w:color="auto"/>
                </w:tcBorders>
                <w:vAlign w:val="center"/>
              </w:tcPr>
              <w:p w14:paraId="67CDF9A8" w14:textId="77777777" w:rsidR="00CC5E82" w:rsidRPr="00145F42" w:rsidRDefault="00CC5E82" w:rsidP="00B60C49">
                <w:pPr>
                  <w:tabs>
                    <w:tab w:val="left" w:pos="8024"/>
                  </w:tabs>
                  <w:rPr>
                    <w:rFonts w:ascii="Calibri" w:hAnsi="Calibri" w:cs="Calibri"/>
                    <w:b/>
                    <w:sz w:val="20"/>
                    <w:szCs w:val="20"/>
                  </w:rPr>
                </w:pPr>
                <w:r>
                  <w:rPr>
                    <w:rFonts w:ascii="MS Gothic" w:eastAsia="MS Gothic" w:hAnsi="MS Gothic" w:cs="Calibri" w:hint="eastAsia"/>
                    <w:b/>
                    <w:sz w:val="20"/>
                    <w:szCs w:val="20"/>
                  </w:rPr>
                  <w:t>☐</w:t>
                </w:r>
              </w:p>
            </w:tc>
          </w:sdtContent>
        </w:sdt>
        <w:tc>
          <w:tcPr>
            <w:tcW w:w="2844" w:type="dxa"/>
            <w:gridSpan w:val="2"/>
            <w:tcBorders>
              <w:top w:val="single" w:sz="4" w:space="0" w:color="auto"/>
              <w:left w:val="single" w:sz="4" w:space="0" w:color="auto"/>
              <w:bottom w:val="nil"/>
            </w:tcBorders>
            <w:vAlign w:val="center"/>
          </w:tcPr>
          <w:p w14:paraId="63EF99D7" w14:textId="5E70ABF2" w:rsidR="00CC5E82" w:rsidRPr="00145F42" w:rsidRDefault="00CC5E82" w:rsidP="00735011">
            <w:pPr>
              <w:tabs>
                <w:tab w:val="left" w:pos="8024"/>
              </w:tabs>
              <w:jc w:val="center"/>
              <w:rPr>
                <w:rFonts w:ascii="Calibri" w:hAnsi="Calibri" w:cs="Calibri"/>
                <w:b/>
                <w:sz w:val="20"/>
                <w:szCs w:val="20"/>
              </w:rPr>
            </w:pPr>
            <w:r w:rsidRPr="00866D8F">
              <w:rPr>
                <w:rFonts w:ascii="Calibri" w:hAnsi="Calibri" w:cs="Calibri"/>
                <w:b/>
                <w:sz w:val="20"/>
                <w:szCs w:val="20"/>
              </w:rPr>
              <w:t>Family</w:t>
            </w:r>
            <w:r w:rsidRPr="00145F42">
              <w:rPr>
                <w:rFonts w:ascii="Calibri" w:hAnsi="Calibri" w:cs="Calibri"/>
                <w:b/>
                <w:sz w:val="20"/>
                <w:szCs w:val="20"/>
              </w:rPr>
              <w:t xml:space="preserve"> (check all that apply):</w:t>
            </w:r>
          </w:p>
        </w:tc>
      </w:tr>
      <w:tr w:rsidR="00CC5E82" w:rsidRPr="00145F42" w14:paraId="434025B5" w14:textId="77777777" w:rsidTr="00735011">
        <w:trPr>
          <w:trHeight w:val="710"/>
        </w:trPr>
        <w:tc>
          <w:tcPr>
            <w:tcW w:w="2700" w:type="dxa"/>
            <w:vAlign w:val="center"/>
          </w:tcPr>
          <w:p w14:paraId="2FB6E63B" w14:textId="77777777" w:rsidR="00CC5E82" w:rsidRPr="00145F42" w:rsidRDefault="00CC5E82" w:rsidP="00CC5E82">
            <w:pPr>
              <w:tabs>
                <w:tab w:val="left" w:pos="8024"/>
              </w:tabs>
              <w:rPr>
                <w:rFonts w:ascii="Calibri" w:hAnsi="Calibri" w:cs="Calibri"/>
                <w:b/>
                <w:sz w:val="20"/>
                <w:szCs w:val="20"/>
              </w:rPr>
            </w:pPr>
            <w:r w:rsidRPr="00145F42">
              <w:rPr>
                <w:rFonts w:ascii="Calibri" w:hAnsi="Calibri" w:cs="Calibri"/>
                <w:sz w:val="20"/>
                <w:szCs w:val="20"/>
              </w:rPr>
              <w:t>Native Hawaiian or Other Pacific Islander</w:t>
            </w:r>
          </w:p>
        </w:tc>
        <w:sdt>
          <w:sdtPr>
            <w:rPr>
              <w:rFonts w:ascii="Calibri" w:hAnsi="Calibri" w:cs="Calibri"/>
              <w:b/>
              <w:sz w:val="20"/>
              <w:szCs w:val="20"/>
            </w:rPr>
            <w:id w:val="670217123"/>
            <w14:checkbox>
              <w14:checked w14:val="0"/>
              <w14:checkedState w14:val="2612" w14:font="MS Gothic"/>
              <w14:uncheckedState w14:val="2610" w14:font="MS Gothic"/>
            </w14:checkbox>
          </w:sdtPr>
          <w:sdtEndPr/>
          <w:sdtContent>
            <w:tc>
              <w:tcPr>
                <w:tcW w:w="450" w:type="dxa"/>
                <w:vAlign w:val="center"/>
              </w:tcPr>
              <w:p w14:paraId="16AB3024" w14:textId="77777777" w:rsidR="00CC5E82" w:rsidRPr="00145F42" w:rsidRDefault="00CC5E82" w:rsidP="00CC5E82">
                <w:pPr>
                  <w:tabs>
                    <w:tab w:val="left" w:pos="8024"/>
                  </w:tabs>
                  <w:rPr>
                    <w:rFonts w:ascii="Calibri" w:hAnsi="Calibri" w:cs="Calibri"/>
                    <w:b/>
                    <w:sz w:val="20"/>
                    <w:szCs w:val="20"/>
                  </w:rPr>
                </w:pPr>
                <w:r w:rsidRPr="00145F42">
                  <w:rPr>
                    <w:rFonts w:ascii="Segoe UI Symbol" w:eastAsia="MS Gothic" w:hAnsi="Segoe UI Symbol" w:cs="Segoe UI Symbol"/>
                    <w:b/>
                    <w:sz w:val="20"/>
                    <w:szCs w:val="20"/>
                  </w:rPr>
                  <w:t>☐</w:t>
                </w:r>
              </w:p>
            </w:tc>
          </w:sdtContent>
        </w:sdt>
        <w:tc>
          <w:tcPr>
            <w:tcW w:w="3150" w:type="dxa"/>
            <w:vAlign w:val="center"/>
          </w:tcPr>
          <w:p w14:paraId="1FAA5AEC" w14:textId="2736BD84" w:rsidR="00CC5E82" w:rsidRPr="00145F42" w:rsidRDefault="00CC5E82" w:rsidP="00735011">
            <w:pPr>
              <w:pStyle w:val="TableParagraph"/>
              <w:rPr>
                <w:rFonts w:ascii="Calibri" w:hAnsi="Calibri" w:cs="Calibri"/>
                <w:b/>
                <w:sz w:val="20"/>
                <w:szCs w:val="20"/>
              </w:rPr>
            </w:pPr>
            <w:r w:rsidRPr="00145F42">
              <w:rPr>
                <w:rFonts w:ascii="Calibri" w:hAnsi="Calibri" w:cs="Calibri"/>
                <w:sz w:val="20"/>
                <w:szCs w:val="20"/>
              </w:rPr>
              <w:t xml:space="preserve">American Indian/Alaskan Native </w:t>
            </w:r>
            <w:r w:rsidRPr="00145F42">
              <w:rPr>
                <w:rFonts w:ascii="Calibri" w:hAnsi="Calibri" w:cs="Calibri"/>
                <w:bCs/>
                <w:i/>
                <w:iCs/>
                <w:sz w:val="20"/>
                <w:szCs w:val="20"/>
              </w:rPr>
              <w:t>and</w:t>
            </w:r>
            <w:r w:rsidR="00735011">
              <w:rPr>
                <w:rFonts w:ascii="Calibri" w:hAnsi="Calibri" w:cs="Calibri"/>
                <w:bCs/>
                <w:i/>
                <w:iCs/>
                <w:sz w:val="20"/>
                <w:szCs w:val="20"/>
              </w:rPr>
              <w:t xml:space="preserve"> </w:t>
            </w:r>
            <w:r w:rsidRPr="00145F42">
              <w:rPr>
                <w:rFonts w:ascii="Calibri" w:hAnsi="Calibri" w:cs="Calibri"/>
                <w:sz w:val="20"/>
                <w:szCs w:val="20"/>
              </w:rPr>
              <w:t>Black/</w:t>
            </w:r>
            <w:proofErr w:type="gramStart"/>
            <w:r w:rsidRPr="00145F42">
              <w:rPr>
                <w:rFonts w:ascii="Calibri" w:hAnsi="Calibri" w:cs="Calibri"/>
                <w:sz w:val="20"/>
                <w:szCs w:val="20"/>
              </w:rPr>
              <w:t>African-American</w:t>
            </w:r>
            <w:proofErr w:type="gramEnd"/>
          </w:p>
        </w:tc>
        <w:sdt>
          <w:sdtPr>
            <w:rPr>
              <w:rFonts w:ascii="Calibri" w:hAnsi="Calibri" w:cs="Calibri"/>
              <w:b/>
              <w:sz w:val="20"/>
              <w:szCs w:val="20"/>
            </w:rPr>
            <w:id w:val="-396826729"/>
            <w14:checkbox>
              <w14:checked w14:val="0"/>
              <w14:checkedState w14:val="2612" w14:font="MS Gothic"/>
              <w14:uncheckedState w14:val="2610" w14:font="MS Gothic"/>
            </w14:checkbox>
          </w:sdtPr>
          <w:sdtEndPr/>
          <w:sdtContent>
            <w:tc>
              <w:tcPr>
                <w:tcW w:w="540" w:type="dxa"/>
                <w:tcBorders>
                  <w:right w:val="single" w:sz="4" w:space="0" w:color="auto"/>
                </w:tcBorders>
                <w:vAlign w:val="center"/>
              </w:tcPr>
              <w:p w14:paraId="656EDF02" w14:textId="77777777" w:rsidR="00CC5E82" w:rsidRPr="00145F42" w:rsidRDefault="00CC5E82" w:rsidP="00CC5E82">
                <w:pPr>
                  <w:tabs>
                    <w:tab w:val="left" w:pos="8024"/>
                  </w:tabs>
                  <w:rPr>
                    <w:rFonts w:ascii="Calibri" w:hAnsi="Calibri" w:cs="Calibri"/>
                    <w:b/>
                    <w:sz w:val="20"/>
                    <w:szCs w:val="20"/>
                  </w:rPr>
                </w:pPr>
                <w:r>
                  <w:rPr>
                    <w:rFonts w:ascii="MS Gothic" w:eastAsia="MS Gothic" w:hAnsi="MS Gothic" w:cs="Calibri" w:hint="eastAsia"/>
                    <w:b/>
                    <w:sz w:val="20"/>
                    <w:szCs w:val="20"/>
                  </w:rPr>
                  <w:t>☐</w:t>
                </w:r>
              </w:p>
            </w:tc>
          </w:sdtContent>
        </w:sdt>
        <w:tc>
          <w:tcPr>
            <w:tcW w:w="2214" w:type="dxa"/>
            <w:tcBorders>
              <w:top w:val="nil"/>
              <w:left w:val="single" w:sz="4" w:space="0" w:color="auto"/>
              <w:bottom w:val="nil"/>
            </w:tcBorders>
            <w:vAlign w:val="center"/>
          </w:tcPr>
          <w:p w14:paraId="53F3EF72" w14:textId="67AA4D0D" w:rsidR="00CC5E82" w:rsidRPr="00145F42" w:rsidRDefault="00CC5E82" w:rsidP="00CC5E82">
            <w:pPr>
              <w:tabs>
                <w:tab w:val="left" w:pos="8024"/>
              </w:tabs>
              <w:rPr>
                <w:rFonts w:ascii="Calibri" w:hAnsi="Calibri" w:cs="Calibri"/>
                <w:b/>
                <w:sz w:val="20"/>
                <w:szCs w:val="20"/>
              </w:rPr>
            </w:pPr>
            <w:r w:rsidRPr="00145F42">
              <w:rPr>
                <w:rFonts w:ascii="Calibri" w:hAnsi="Calibri" w:cs="Calibri"/>
                <w:bCs/>
                <w:sz w:val="20"/>
                <w:szCs w:val="20"/>
              </w:rPr>
              <w:t>Single Head of Household</w:t>
            </w:r>
          </w:p>
        </w:tc>
        <w:sdt>
          <w:sdtPr>
            <w:rPr>
              <w:rFonts w:ascii="Calibri" w:hAnsi="Calibri" w:cs="Calibri"/>
              <w:b/>
              <w:sz w:val="20"/>
              <w:szCs w:val="20"/>
            </w:rPr>
            <w:id w:val="122127138"/>
            <w14:checkbox>
              <w14:checked w14:val="0"/>
              <w14:checkedState w14:val="2612" w14:font="MS Gothic"/>
              <w14:uncheckedState w14:val="2610" w14:font="MS Gothic"/>
            </w14:checkbox>
          </w:sdtPr>
          <w:sdtEndPr/>
          <w:sdtContent>
            <w:tc>
              <w:tcPr>
                <w:tcW w:w="630" w:type="dxa"/>
                <w:tcBorders>
                  <w:top w:val="nil"/>
                  <w:bottom w:val="nil"/>
                </w:tcBorders>
                <w:vAlign w:val="center"/>
              </w:tcPr>
              <w:p w14:paraId="696E304F" w14:textId="02A60E84" w:rsidR="00CC5E82" w:rsidRPr="00145F42" w:rsidRDefault="00CC5E82" w:rsidP="00CC5E82">
                <w:pPr>
                  <w:tabs>
                    <w:tab w:val="left" w:pos="8024"/>
                  </w:tabs>
                  <w:rPr>
                    <w:rFonts w:ascii="Calibri" w:hAnsi="Calibri" w:cs="Calibri"/>
                    <w:b/>
                    <w:sz w:val="20"/>
                    <w:szCs w:val="20"/>
                  </w:rPr>
                </w:pPr>
                <w:r>
                  <w:rPr>
                    <w:rFonts w:ascii="MS Gothic" w:eastAsia="MS Gothic" w:hAnsi="MS Gothic" w:cs="Calibri" w:hint="eastAsia"/>
                    <w:b/>
                    <w:sz w:val="20"/>
                    <w:szCs w:val="20"/>
                  </w:rPr>
                  <w:t>☐</w:t>
                </w:r>
              </w:p>
            </w:tc>
          </w:sdtContent>
        </w:sdt>
      </w:tr>
      <w:tr w:rsidR="00CC5E82" w:rsidRPr="00145F42" w14:paraId="42770A6C" w14:textId="77777777" w:rsidTr="00735011">
        <w:trPr>
          <w:trHeight w:val="288"/>
        </w:trPr>
        <w:tc>
          <w:tcPr>
            <w:tcW w:w="2700" w:type="dxa"/>
            <w:vAlign w:val="center"/>
          </w:tcPr>
          <w:p w14:paraId="0EF376E2" w14:textId="77777777" w:rsidR="00CC5E82" w:rsidRPr="00145F42" w:rsidRDefault="00CC5E82" w:rsidP="00CC5E82">
            <w:pPr>
              <w:tabs>
                <w:tab w:val="left" w:pos="8024"/>
              </w:tabs>
              <w:rPr>
                <w:rFonts w:ascii="Calibri" w:hAnsi="Calibri" w:cs="Calibri"/>
                <w:b/>
                <w:sz w:val="20"/>
                <w:szCs w:val="20"/>
              </w:rPr>
            </w:pPr>
            <w:r w:rsidRPr="00145F42">
              <w:rPr>
                <w:rFonts w:ascii="Calibri" w:hAnsi="Calibri" w:cs="Calibri"/>
                <w:sz w:val="20"/>
                <w:szCs w:val="20"/>
              </w:rPr>
              <w:t>White</w:t>
            </w:r>
          </w:p>
        </w:tc>
        <w:sdt>
          <w:sdtPr>
            <w:rPr>
              <w:rFonts w:ascii="Calibri" w:hAnsi="Calibri" w:cs="Calibri"/>
              <w:b/>
              <w:sz w:val="20"/>
              <w:szCs w:val="20"/>
            </w:rPr>
            <w:id w:val="-131561083"/>
            <w14:checkbox>
              <w14:checked w14:val="0"/>
              <w14:checkedState w14:val="2612" w14:font="MS Gothic"/>
              <w14:uncheckedState w14:val="2610" w14:font="MS Gothic"/>
            </w14:checkbox>
          </w:sdtPr>
          <w:sdtEndPr/>
          <w:sdtContent>
            <w:tc>
              <w:tcPr>
                <w:tcW w:w="450" w:type="dxa"/>
                <w:vAlign w:val="center"/>
              </w:tcPr>
              <w:p w14:paraId="2D2485AF" w14:textId="77777777" w:rsidR="00CC5E82" w:rsidRPr="00145F42" w:rsidRDefault="00CC5E82" w:rsidP="00CC5E82">
                <w:pPr>
                  <w:tabs>
                    <w:tab w:val="left" w:pos="8024"/>
                  </w:tabs>
                  <w:rPr>
                    <w:rFonts w:ascii="Calibri" w:hAnsi="Calibri" w:cs="Calibri"/>
                    <w:b/>
                    <w:sz w:val="20"/>
                    <w:szCs w:val="20"/>
                  </w:rPr>
                </w:pPr>
                <w:r w:rsidRPr="00145F42">
                  <w:rPr>
                    <w:rFonts w:ascii="Segoe UI Symbol" w:eastAsia="MS Gothic" w:hAnsi="Segoe UI Symbol" w:cs="Segoe UI Symbol"/>
                    <w:b/>
                    <w:sz w:val="20"/>
                    <w:szCs w:val="20"/>
                  </w:rPr>
                  <w:t>☐</w:t>
                </w:r>
              </w:p>
            </w:tc>
          </w:sdtContent>
        </w:sdt>
        <w:tc>
          <w:tcPr>
            <w:tcW w:w="3150" w:type="dxa"/>
            <w:vAlign w:val="center"/>
          </w:tcPr>
          <w:p w14:paraId="6D294C49" w14:textId="77777777" w:rsidR="00CC5E82" w:rsidRPr="00145F42" w:rsidRDefault="00CC5E82" w:rsidP="00CC5E82">
            <w:pPr>
              <w:tabs>
                <w:tab w:val="left" w:pos="8024"/>
              </w:tabs>
              <w:rPr>
                <w:rFonts w:ascii="Calibri" w:hAnsi="Calibri" w:cs="Calibri"/>
                <w:b/>
                <w:sz w:val="20"/>
                <w:szCs w:val="20"/>
              </w:rPr>
            </w:pPr>
            <w:r w:rsidRPr="00145F42">
              <w:rPr>
                <w:rFonts w:ascii="Calibri" w:hAnsi="Calibri" w:cs="Calibri"/>
                <w:sz w:val="20"/>
                <w:szCs w:val="20"/>
              </w:rPr>
              <w:t>Other Multi-Racial</w:t>
            </w:r>
          </w:p>
        </w:tc>
        <w:sdt>
          <w:sdtPr>
            <w:rPr>
              <w:rFonts w:ascii="Calibri" w:hAnsi="Calibri" w:cs="Calibri"/>
              <w:b/>
              <w:sz w:val="20"/>
              <w:szCs w:val="20"/>
            </w:rPr>
            <w:id w:val="304824850"/>
            <w14:checkbox>
              <w14:checked w14:val="0"/>
              <w14:checkedState w14:val="2612" w14:font="MS Gothic"/>
              <w14:uncheckedState w14:val="2610" w14:font="MS Gothic"/>
            </w14:checkbox>
          </w:sdtPr>
          <w:sdtEndPr/>
          <w:sdtContent>
            <w:tc>
              <w:tcPr>
                <w:tcW w:w="540" w:type="dxa"/>
                <w:tcBorders>
                  <w:right w:val="single" w:sz="4" w:space="0" w:color="auto"/>
                </w:tcBorders>
                <w:vAlign w:val="center"/>
              </w:tcPr>
              <w:p w14:paraId="646071D2" w14:textId="77777777" w:rsidR="00CC5E82" w:rsidRPr="00145F42" w:rsidRDefault="00CC5E82" w:rsidP="00CC5E82">
                <w:pPr>
                  <w:tabs>
                    <w:tab w:val="left" w:pos="8024"/>
                  </w:tabs>
                  <w:rPr>
                    <w:rFonts w:ascii="Calibri" w:hAnsi="Calibri" w:cs="Calibri"/>
                    <w:b/>
                    <w:sz w:val="20"/>
                    <w:szCs w:val="20"/>
                  </w:rPr>
                </w:pPr>
                <w:r>
                  <w:rPr>
                    <w:rFonts w:ascii="MS Gothic" w:eastAsia="MS Gothic" w:hAnsi="MS Gothic" w:cs="Calibri" w:hint="eastAsia"/>
                    <w:b/>
                    <w:sz w:val="20"/>
                    <w:szCs w:val="20"/>
                  </w:rPr>
                  <w:t>☐</w:t>
                </w:r>
              </w:p>
            </w:tc>
          </w:sdtContent>
        </w:sdt>
        <w:tc>
          <w:tcPr>
            <w:tcW w:w="2214" w:type="dxa"/>
            <w:tcBorders>
              <w:top w:val="nil"/>
              <w:left w:val="single" w:sz="4" w:space="0" w:color="auto"/>
              <w:bottom w:val="nil"/>
            </w:tcBorders>
            <w:vAlign w:val="center"/>
          </w:tcPr>
          <w:p w14:paraId="62FB754E" w14:textId="59A7CE60" w:rsidR="00CC5E82" w:rsidRPr="00145F42" w:rsidRDefault="00CC5E82" w:rsidP="00CC5E82">
            <w:pPr>
              <w:tabs>
                <w:tab w:val="left" w:pos="8024"/>
              </w:tabs>
              <w:rPr>
                <w:rFonts w:ascii="Calibri" w:hAnsi="Calibri" w:cs="Calibri"/>
                <w:bCs/>
                <w:sz w:val="20"/>
                <w:szCs w:val="20"/>
              </w:rPr>
            </w:pPr>
            <w:r w:rsidRPr="00145F42">
              <w:rPr>
                <w:rFonts w:ascii="Calibri" w:hAnsi="Calibri" w:cs="Calibri"/>
                <w:bCs/>
                <w:sz w:val="20"/>
                <w:szCs w:val="20"/>
              </w:rPr>
              <w:t>62 or Older</w:t>
            </w:r>
          </w:p>
        </w:tc>
        <w:sdt>
          <w:sdtPr>
            <w:rPr>
              <w:rFonts w:ascii="Calibri" w:hAnsi="Calibri" w:cs="Calibri"/>
              <w:b/>
              <w:sz w:val="20"/>
              <w:szCs w:val="20"/>
            </w:rPr>
            <w:id w:val="-1584521075"/>
            <w14:checkbox>
              <w14:checked w14:val="0"/>
              <w14:checkedState w14:val="2612" w14:font="MS Gothic"/>
              <w14:uncheckedState w14:val="2610" w14:font="MS Gothic"/>
            </w14:checkbox>
          </w:sdtPr>
          <w:sdtEndPr/>
          <w:sdtContent>
            <w:tc>
              <w:tcPr>
                <w:tcW w:w="630" w:type="dxa"/>
                <w:tcBorders>
                  <w:top w:val="nil"/>
                  <w:bottom w:val="nil"/>
                </w:tcBorders>
                <w:vAlign w:val="center"/>
              </w:tcPr>
              <w:p w14:paraId="63D02061" w14:textId="77777777" w:rsidR="00CC5E82" w:rsidRPr="00145F42" w:rsidRDefault="00CC5E82" w:rsidP="00CC5E82">
                <w:pPr>
                  <w:tabs>
                    <w:tab w:val="left" w:pos="8024"/>
                  </w:tabs>
                  <w:rPr>
                    <w:rFonts w:ascii="Calibri" w:hAnsi="Calibri" w:cs="Calibri"/>
                    <w:b/>
                    <w:sz w:val="20"/>
                    <w:szCs w:val="20"/>
                  </w:rPr>
                </w:pPr>
                <w:r w:rsidRPr="00145F42">
                  <w:rPr>
                    <w:rFonts w:ascii="Segoe UI Symbol" w:eastAsia="MS Gothic" w:hAnsi="Segoe UI Symbol" w:cs="Segoe UI Symbol"/>
                    <w:b/>
                    <w:sz w:val="20"/>
                    <w:szCs w:val="20"/>
                  </w:rPr>
                  <w:t>☐</w:t>
                </w:r>
              </w:p>
            </w:tc>
          </w:sdtContent>
        </w:sdt>
      </w:tr>
      <w:tr w:rsidR="00CC5E82" w:rsidRPr="00145F42" w14:paraId="0847A3E2" w14:textId="77777777" w:rsidTr="00735011">
        <w:trPr>
          <w:trHeight w:val="288"/>
        </w:trPr>
        <w:tc>
          <w:tcPr>
            <w:tcW w:w="2700" w:type="dxa"/>
            <w:vAlign w:val="center"/>
          </w:tcPr>
          <w:p w14:paraId="6BD79B43" w14:textId="77777777" w:rsidR="00CC5E82" w:rsidRPr="00145F42" w:rsidRDefault="00CC5E82" w:rsidP="00CC5E82">
            <w:pPr>
              <w:tabs>
                <w:tab w:val="left" w:pos="8024"/>
              </w:tabs>
              <w:rPr>
                <w:rFonts w:ascii="Calibri" w:hAnsi="Calibri" w:cs="Calibri"/>
                <w:sz w:val="20"/>
                <w:szCs w:val="20"/>
              </w:rPr>
            </w:pPr>
          </w:p>
        </w:tc>
        <w:tc>
          <w:tcPr>
            <w:tcW w:w="450" w:type="dxa"/>
            <w:vAlign w:val="center"/>
          </w:tcPr>
          <w:p w14:paraId="496C44DD" w14:textId="77777777" w:rsidR="00CC5E82" w:rsidRPr="00145F42" w:rsidRDefault="00CC5E82" w:rsidP="00CC5E82">
            <w:pPr>
              <w:tabs>
                <w:tab w:val="left" w:pos="8024"/>
              </w:tabs>
              <w:rPr>
                <w:rFonts w:ascii="Calibri" w:hAnsi="Calibri" w:cs="Calibri"/>
                <w:b/>
                <w:sz w:val="20"/>
                <w:szCs w:val="20"/>
              </w:rPr>
            </w:pPr>
          </w:p>
        </w:tc>
        <w:tc>
          <w:tcPr>
            <w:tcW w:w="3150" w:type="dxa"/>
            <w:vAlign w:val="center"/>
          </w:tcPr>
          <w:p w14:paraId="599A9EF0" w14:textId="77777777" w:rsidR="00CC5E82" w:rsidRPr="00145F42" w:rsidRDefault="00CC5E82" w:rsidP="00CC5E82">
            <w:pPr>
              <w:tabs>
                <w:tab w:val="left" w:pos="8024"/>
              </w:tabs>
              <w:rPr>
                <w:rFonts w:ascii="Calibri" w:hAnsi="Calibri" w:cs="Calibri"/>
                <w:sz w:val="20"/>
                <w:szCs w:val="20"/>
              </w:rPr>
            </w:pPr>
          </w:p>
        </w:tc>
        <w:tc>
          <w:tcPr>
            <w:tcW w:w="540" w:type="dxa"/>
            <w:tcBorders>
              <w:right w:val="single" w:sz="4" w:space="0" w:color="auto"/>
            </w:tcBorders>
            <w:vAlign w:val="center"/>
          </w:tcPr>
          <w:p w14:paraId="1BD03010" w14:textId="77777777" w:rsidR="00CC5E82" w:rsidRPr="00145F42" w:rsidRDefault="00CC5E82" w:rsidP="00CC5E82">
            <w:pPr>
              <w:tabs>
                <w:tab w:val="left" w:pos="8024"/>
              </w:tabs>
              <w:rPr>
                <w:rFonts w:ascii="Calibri" w:hAnsi="Calibri" w:cs="Calibri"/>
                <w:b/>
                <w:sz w:val="20"/>
                <w:szCs w:val="20"/>
              </w:rPr>
            </w:pPr>
          </w:p>
        </w:tc>
        <w:tc>
          <w:tcPr>
            <w:tcW w:w="2214" w:type="dxa"/>
            <w:tcBorders>
              <w:top w:val="nil"/>
              <w:left w:val="single" w:sz="4" w:space="0" w:color="auto"/>
              <w:bottom w:val="single" w:sz="4" w:space="0" w:color="auto"/>
            </w:tcBorders>
            <w:vAlign w:val="center"/>
          </w:tcPr>
          <w:p w14:paraId="1CD0853F" w14:textId="65CFDB1C" w:rsidR="00CC5E82" w:rsidRPr="00145F42" w:rsidRDefault="00CC5E82" w:rsidP="00CC5E82">
            <w:pPr>
              <w:tabs>
                <w:tab w:val="left" w:pos="8024"/>
              </w:tabs>
              <w:rPr>
                <w:rFonts w:ascii="Calibri" w:hAnsi="Calibri" w:cs="Calibri"/>
                <w:bCs/>
                <w:sz w:val="20"/>
                <w:szCs w:val="20"/>
              </w:rPr>
            </w:pPr>
            <w:r w:rsidRPr="00145F42">
              <w:rPr>
                <w:rFonts w:ascii="Calibri" w:hAnsi="Calibri" w:cs="Calibri"/>
                <w:bCs/>
                <w:sz w:val="20"/>
                <w:szCs w:val="20"/>
              </w:rPr>
              <w:t>Disabled Adult</w:t>
            </w:r>
          </w:p>
        </w:tc>
        <w:sdt>
          <w:sdtPr>
            <w:rPr>
              <w:rFonts w:ascii="Calibri" w:hAnsi="Calibri" w:cs="Calibri"/>
              <w:b/>
              <w:sz w:val="20"/>
              <w:szCs w:val="20"/>
            </w:rPr>
            <w:id w:val="753779785"/>
            <w14:checkbox>
              <w14:checked w14:val="0"/>
              <w14:checkedState w14:val="2612" w14:font="MS Gothic"/>
              <w14:uncheckedState w14:val="2610" w14:font="MS Gothic"/>
            </w14:checkbox>
          </w:sdtPr>
          <w:sdtEndPr/>
          <w:sdtContent>
            <w:tc>
              <w:tcPr>
                <w:tcW w:w="630" w:type="dxa"/>
                <w:tcBorders>
                  <w:top w:val="nil"/>
                  <w:bottom w:val="single" w:sz="4" w:space="0" w:color="auto"/>
                </w:tcBorders>
                <w:vAlign w:val="center"/>
              </w:tcPr>
              <w:p w14:paraId="0694748B" w14:textId="77777777" w:rsidR="00CC5E82" w:rsidRPr="00145F42" w:rsidRDefault="00CC5E82" w:rsidP="00CC5E82">
                <w:pPr>
                  <w:tabs>
                    <w:tab w:val="left" w:pos="8024"/>
                  </w:tabs>
                  <w:rPr>
                    <w:rFonts w:ascii="Calibri" w:hAnsi="Calibri" w:cs="Calibri"/>
                    <w:b/>
                    <w:sz w:val="20"/>
                    <w:szCs w:val="20"/>
                  </w:rPr>
                </w:pPr>
                <w:r w:rsidRPr="00145F42">
                  <w:rPr>
                    <w:rFonts w:ascii="Segoe UI Symbol" w:eastAsia="MS Gothic" w:hAnsi="Segoe UI Symbol" w:cs="Segoe UI Symbol"/>
                    <w:b/>
                    <w:sz w:val="20"/>
                    <w:szCs w:val="20"/>
                  </w:rPr>
                  <w:t>☐</w:t>
                </w:r>
              </w:p>
            </w:tc>
          </w:sdtContent>
        </w:sdt>
      </w:tr>
      <w:bookmarkEnd w:id="59"/>
    </w:tbl>
    <w:p w14:paraId="459811DB" w14:textId="77777777" w:rsidR="00CC5E82" w:rsidRPr="00145F42" w:rsidRDefault="00CC5E82" w:rsidP="00CC5E82">
      <w:pPr>
        <w:ind w:right="101"/>
        <w:rPr>
          <w:rFonts w:ascii="Calibri" w:hAnsi="Calibri" w:cs="Calibri"/>
          <w:sz w:val="20"/>
          <w:szCs w:val="20"/>
        </w:rPr>
      </w:pPr>
    </w:p>
    <w:p w14:paraId="75F1E1E9" w14:textId="77777777" w:rsidR="00CC5E82" w:rsidRPr="00145F42" w:rsidRDefault="00CC5E82" w:rsidP="00CC5E82">
      <w:pPr>
        <w:pStyle w:val="BodyText"/>
        <w:spacing w:before="1"/>
        <w:rPr>
          <w:rFonts w:ascii="Calibri" w:hAnsi="Calibri" w:cs="Calibri"/>
          <w:sz w:val="20"/>
          <w:szCs w:val="20"/>
        </w:rPr>
      </w:pPr>
    </w:p>
    <w:p w14:paraId="5B74A24D" w14:textId="77777777" w:rsidR="00CC5E82" w:rsidRPr="00325E8E" w:rsidRDefault="00CC5E82" w:rsidP="00CC5E82">
      <w:pPr>
        <w:tabs>
          <w:tab w:val="left" w:pos="5760"/>
          <w:tab w:val="left" w:pos="8911"/>
        </w:tabs>
        <w:rPr>
          <w:rFonts w:ascii="Calibri" w:hAnsi="Calibri" w:cs="Calibri"/>
          <w:sz w:val="20"/>
          <w:szCs w:val="20"/>
        </w:rPr>
      </w:pPr>
      <w:r w:rsidRPr="00325E8E">
        <w:rPr>
          <w:rFonts w:ascii="Calibri" w:hAnsi="Calibri" w:cs="Calibri"/>
          <w:sz w:val="20"/>
          <w:szCs w:val="20"/>
        </w:rPr>
        <w:t>Date this Form Was</w:t>
      </w:r>
      <w:r w:rsidRPr="00325E8E">
        <w:rPr>
          <w:rFonts w:ascii="Calibri" w:hAnsi="Calibri" w:cs="Calibri"/>
          <w:spacing w:val="-13"/>
          <w:sz w:val="20"/>
          <w:szCs w:val="20"/>
        </w:rPr>
        <w:t xml:space="preserve"> </w:t>
      </w:r>
      <w:r w:rsidRPr="00325E8E">
        <w:rPr>
          <w:rFonts w:ascii="Calibri" w:hAnsi="Calibri" w:cs="Calibri"/>
          <w:sz w:val="20"/>
          <w:szCs w:val="20"/>
        </w:rPr>
        <w:t>Completed:</w:t>
      </w:r>
      <w:r w:rsidRPr="00325E8E">
        <w:rPr>
          <w:rFonts w:ascii="Calibri" w:hAnsi="Calibri" w:cs="Calibri"/>
          <w:sz w:val="20"/>
          <w:szCs w:val="20"/>
          <w:u w:val="single"/>
        </w:rPr>
        <w:t xml:space="preserve"> </w:t>
      </w:r>
      <w:r>
        <w:rPr>
          <w:rFonts w:ascii="Calibri" w:hAnsi="Calibri" w:cs="Calibri"/>
          <w:sz w:val="20"/>
          <w:szCs w:val="20"/>
          <w:u w:val="single"/>
        </w:rPr>
        <w:tab/>
      </w:r>
    </w:p>
    <w:p w14:paraId="24834B27" w14:textId="77777777" w:rsidR="00CC5E82" w:rsidRPr="00325E8E" w:rsidRDefault="00CC5E82" w:rsidP="00CC5E82">
      <w:pPr>
        <w:pStyle w:val="BodyText"/>
        <w:spacing w:before="11"/>
        <w:rPr>
          <w:rFonts w:ascii="Calibri" w:hAnsi="Calibri" w:cs="Calibri"/>
          <w:sz w:val="20"/>
          <w:szCs w:val="20"/>
        </w:rPr>
      </w:pPr>
    </w:p>
    <w:p w14:paraId="5BE6CF37" w14:textId="77777777" w:rsidR="00CC5E82" w:rsidRPr="00325E8E" w:rsidRDefault="00CC5E82" w:rsidP="00CC5E82">
      <w:pPr>
        <w:tabs>
          <w:tab w:val="left" w:pos="7230"/>
        </w:tabs>
        <w:spacing w:before="91"/>
        <w:ind w:right="15"/>
        <w:rPr>
          <w:rFonts w:ascii="Calibri" w:hAnsi="Calibri" w:cs="Calibri"/>
          <w:sz w:val="20"/>
          <w:szCs w:val="20"/>
        </w:rPr>
      </w:pPr>
      <w:r w:rsidRPr="00325E8E">
        <w:rPr>
          <w:rFonts w:ascii="Calibri" w:hAnsi="Calibri" w:cs="Calibri"/>
          <w:sz w:val="20"/>
          <w:szCs w:val="20"/>
        </w:rPr>
        <w:t>Signature</w:t>
      </w:r>
      <w:r w:rsidRPr="00325E8E">
        <w:rPr>
          <w:rFonts w:ascii="Calibri" w:hAnsi="Calibri" w:cs="Calibri"/>
          <w:spacing w:val="-8"/>
          <w:sz w:val="20"/>
          <w:szCs w:val="20"/>
        </w:rPr>
        <w:t xml:space="preserve"> </w:t>
      </w:r>
      <w:r w:rsidRPr="00325E8E">
        <w:rPr>
          <w:rFonts w:ascii="Calibri" w:hAnsi="Calibri" w:cs="Calibri"/>
          <w:sz w:val="20"/>
          <w:szCs w:val="20"/>
        </w:rPr>
        <w:t>of</w:t>
      </w:r>
      <w:r w:rsidRPr="00325E8E">
        <w:rPr>
          <w:rFonts w:ascii="Calibri" w:hAnsi="Calibri" w:cs="Calibri"/>
          <w:spacing w:val="-10"/>
          <w:sz w:val="20"/>
          <w:szCs w:val="20"/>
        </w:rPr>
        <w:t xml:space="preserve"> </w:t>
      </w:r>
      <w:r w:rsidRPr="00325E8E">
        <w:rPr>
          <w:rFonts w:ascii="Calibri" w:hAnsi="Calibri" w:cs="Calibri"/>
          <w:sz w:val="20"/>
          <w:szCs w:val="20"/>
        </w:rPr>
        <w:t>Interviewer:</w:t>
      </w:r>
      <w:r w:rsidRPr="00325E8E">
        <w:rPr>
          <w:rFonts w:ascii="Calibri" w:hAnsi="Calibri" w:cs="Calibri"/>
          <w:w w:val="99"/>
          <w:sz w:val="20"/>
          <w:szCs w:val="20"/>
          <w:u w:val="single"/>
        </w:rPr>
        <w:t xml:space="preserve"> </w:t>
      </w:r>
      <w:r w:rsidRPr="00325E8E">
        <w:rPr>
          <w:rFonts w:ascii="Calibri" w:hAnsi="Calibri" w:cs="Calibri"/>
          <w:sz w:val="20"/>
          <w:szCs w:val="20"/>
          <w:u w:val="single"/>
        </w:rPr>
        <w:tab/>
      </w:r>
      <w:r w:rsidRPr="00325E8E">
        <w:rPr>
          <w:rFonts w:ascii="Calibri" w:hAnsi="Calibri" w:cs="Calibri"/>
          <w:sz w:val="20"/>
          <w:szCs w:val="20"/>
        </w:rPr>
        <w:t xml:space="preserve"> (phone/</w:t>
      </w:r>
      <w:r>
        <w:rPr>
          <w:rFonts w:ascii="Calibri" w:hAnsi="Calibri" w:cs="Calibri"/>
          <w:sz w:val="20"/>
          <w:szCs w:val="20"/>
        </w:rPr>
        <w:t>face-to-face</w:t>
      </w:r>
      <w:r w:rsidRPr="00325E8E">
        <w:rPr>
          <w:rFonts w:ascii="Calibri" w:hAnsi="Calibri" w:cs="Calibri"/>
          <w:sz w:val="20"/>
          <w:szCs w:val="20"/>
        </w:rPr>
        <w:t xml:space="preserve"> only)</w:t>
      </w:r>
    </w:p>
    <w:p w14:paraId="63DDBD25" w14:textId="6FC4A531" w:rsidR="00E57A3E" w:rsidRDefault="00E57A3E">
      <w:pPr>
        <w:rPr>
          <w:rFonts w:eastAsia="Times New Roman"/>
          <w:b/>
          <w:bCs/>
          <w:color w:val="3C3B3B"/>
        </w:rPr>
      </w:pPr>
      <w:r>
        <w:rPr>
          <w:rFonts w:eastAsia="Times New Roman"/>
          <w:b/>
          <w:bCs/>
          <w:color w:val="3C3B3B"/>
        </w:rPr>
        <w:br w:type="page"/>
      </w:r>
    </w:p>
    <w:p w14:paraId="7B86924C" w14:textId="1CE4E889" w:rsidR="00E57A3E" w:rsidRDefault="00E57A3E" w:rsidP="00D93DDB">
      <w:pPr>
        <w:pStyle w:val="Heading1"/>
      </w:pPr>
      <w:bookmarkStart w:id="60" w:name="_Toc4482964"/>
      <w:bookmarkStart w:id="61" w:name="_Toc152945861"/>
      <w:r w:rsidRPr="005F3339">
        <w:lastRenderedPageBreak/>
        <w:t>A</w:t>
      </w:r>
      <w:r w:rsidR="008F147A">
        <w:t>PPENDIX C</w:t>
      </w:r>
      <w:bookmarkEnd w:id="60"/>
      <w:r w:rsidR="00D5797F">
        <w:t>:</w:t>
      </w:r>
      <w:r w:rsidRPr="005F3339">
        <w:t xml:space="preserve"> </w:t>
      </w:r>
      <w:bookmarkStart w:id="62" w:name="_Toc4482965"/>
      <w:r w:rsidRPr="005F3339">
        <w:t>Service Area/Project Area Map Examples</w:t>
      </w:r>
      <w:bookmarkEnd w:id="62"/>
      <w:bookmarkEnd w:id="61"/>
    </w:p>
    <w:p w14:paraId="09B02EE2" w14:textId="3800388F" w:rsidR="00E57A3E" w:rsidRPr="00917424" w:rsidRDefault="00E57A3E" w:rsidP="00E57A3E">
      <w:r>
        <w:t>Maps</w:t>
      </w:r>
      <w:r w:rsidRPr="00917424">
        <w:t xml:space="preserve"> of the</w:t>
      </w:r>
      <w:r>
        <w:t xml:space="preserve"> project area (i.e., the area in which the project activities/construction will occur) and</w:t>
      </w:r>
      <w:r w:rsidRPr="00917424">
        <w:t xml:space="preserve"> s</w:t>
      </w:r>
      <w:r>
        <w:t>ervice</w:t>
      </w:r>
      <w:r w:rsidRPr="00917424">
        <w:t xml:space="preserve"> area </w:t>
      </w:r>
      <w:r>
        <w:t>(i.e., the area in which all primary beneficiaries reside; also known as the income survey area) are</w:t>
      </w:r>
      <w:r w:rsidRPr="00917424">
        <w:t xml:space="preserve"> submitted with the CDBG application.  More than one map may be required to illustrate the project area, location</w:t>
      </w:r>
      <w:r>
        <w:t xml:space="preserve"> and types</w:t>
      </w:r>
      <w:r w:rsidRPr="00917424">
        <w:t xml:space="preserve"> of the project activities, location of the residential addresses included</w:t>
      </w:r>
      <w:r>
        <w:t xml:space="preserve"> as primary beneficiaries (i.e., families included</w:t>
      </w:r>
      <w:r w:rsidRPr="00917424">
        <w:t xml:space="preserve"> in the income survey</w:t>
      </w:r>
      <w:r>
        <w:t>)</w:t>
      </w:r>
      <w:r w:rsidRPr="00917424">
        <w:t xml:space="preserve">, and identification of </w:t>
      </w:r>
      <w:r>
        <w:t xml:space="preserve">income survey </w:t>
      </w:r>
      <w:r w:rsidRPr="00917424">
        <w:t>respon</w:t>
      </w:r>
      <w:r>
        <w:t>dents, non-respondents,</w:t>
      </w:r>
      <w:r w:rsidRPr="00917424">
        <w:t xml:space="preserve"> and vacant </w:t>
      </w:r>
      <w:r>
        <w:t xml:space="preserve">and business/non-residential </w:t>
      </w:r>
      <w:r w:rsidRPr="00917424">
        <w:t>properties.  Ex</w:t>
      </w:r>
      <w:r w:rsidRPr="00E446A0">
        <w:t xml:space="preserve">amples </w:t>
      </w:r>
      <w:r w:rsidRPr="00917424">
        <w:t xml:space="preserve">on the following pages illustrate the types of information to include on </w:t>
      </w:r>
      <w:r>
        <w:t>project area and</w:t>
      </w:r>
      <w:r w:rsidRPr="00917424">
        <w:t xml:space="preserve"> </w:t>
      </w:r>
      <w:r>
        <w:t>service area</w:t>
      </w:r>
      <w:r w:rsidRPr="00917424">
        <w:t xml:space="preserve"> </w:t>
      </w:r>
      <w:r>
        <w:t>(i.e., income survey area) maps</w:t>
      </w:r>
      <w:r w:rsidRPr="00917424">
        <w:t>.</w:t>
      </w:r>
    </w:p>
    <w:p w14:paraId="63035444" w14:textId="77777777" w:rsidR="00E57A3E" w:rsidRPr="00917424" w:rsidRDefault="00E57A3E" w:rsidP="00E57A3E">
      <w:pPr>
        <w:rPr>
          <w:i/>
        </w:rPr>
      </w:pPr>
      <w:r w:rsidRPr="00917424">
        <w:rPr>
          <w:i/>
        </w:rPr>
        <w:t xml:space="preserve">[Note:  </w:t>
      </w:r>
      <w:r>
        <w:rPr>
          <w:i/>
        </w:rPr>
        <w:t>Income s</w:t>
      </w:r>
      <w:r w:rsidRPr="00917424">
        <w:rPr>
          <w:i/>
        </w:rPr>
        <w:t xml:space="preserve">urvey responses may be recorded on the survey </w:t>
      </w:r>
      <w:r>
        <w:rPr>
          <w:i/>
        </w:rPr>
        <w:t xml:space="preserve">area </w:t>
      </w:r>
      <w:r w:rsidRPr="00917424">
        <w:rPr>
          <w:i/>
        </w:rPr>
        <w:t xml:space="preserve">map or a survey tracking </w:t>
      </w:r>
      <w:r>
        <w:rPr>
          <w:i/>
        </w:rPr>
        <w:t>list</w:t>
      </w:r>
      <w:r w:rsidRPr="00917424">
        <w:rPr>
          <w:i/>
        </w:rPr>
        <w:t xml:space="preserve">.  For surveys involving </w:t>
      </w:r>
      <w:proofErr w:type="gramStart"/>
      <w:r w:rsidRPr="00917424">
        <w:rPr>
          <w:i/>
        </w:rPr>
        <w:t>a large number of</w:t>
      </w:r>
      <w:proofErr w:type="gramEnd"/>
      <w:r w:rsidRPr="00917424">
        <w:rPr>
          <w:i/>
        </w:rPr>
        <w:t xml:space="preserve"> residences, tracking responses on a survey </w:t>
      </w:r>
      <w:r>
        <w:rPr>
          <w:i/>
        </w:rPr>
        <w:t xml:space="preserve">area </w:t>
      </w:r>
      <w:r w:rsidRPr="00917424">
        <w:rPr>
          <w:i/>
        </w:rPr>
        <w:t xml:space="preserve">map may not be practical.  Refer to Appendix D in this </w:t>
      </w:r>
      <w:r>
        <w:rPr>
          <w:i/>
        </w:rPr>
        <w:t>g</w:t>
      </w:r>
      <w:r w:rsidRPr="00917424">
        <w:rPr>
          <w:i/>
        </w:rPr>
        <w:t xml:space="preserve">uide for income survey data tracking </w:t>
      </w:r>
      <w:r>
        <w:rPr>
          <w:i/>
        </w:rPr>
        <w:t>list</w:t>
      </w:r>
      <w:r w:rsidRPr="00917424">
        <w:rPr>
          <w:i/>
        </w:rPr>
        <w:t xml:space="preserve"> examples.]</w:t>
      </w:r>
    </w:p>
    <w:p w14:paraId="56B3B04E" w14:textId="77777777" w:rsidR="00E57A3E" w:rsidRDefault="00E57A3E" w:rsidP="00E57A3E">
      <w:pPr>
        <w:rPr>
          <w:b/>
          <w:i/>
          <w:sz w:val="24"/>
          <w:szCs w:val="24"/>
        </w:rPr>
      </w:pPr>
    </w:p>
    <w:p w14:paraId="3D7D7215" w14:textId="74A77155" w:rsidR="00E57A3E" w:rsidRPr="00430BB8" w:rsidRDefault="00E57A3E" w:rsidP="00E57A3E">
      <w:pPr>
        <w:rPr>
          <w:szCs w:val="24"/>
        </w:rPr>
      </w:pPr>
      <w:r w:rsidRPr="00BB19BB">
        <w:rPr>
          <w:b/>
          <w:i/>
          <w:sz w:val="24"/>
          <w:szCs w:val="24"/>
        </w:rPr>
        <w:t>Map Example #1:  Project Area/Survey Area Map with Response Type Tracking</w:t>
      </w:r>
    </w:p>
    <w:p w14:paraId="40320C22" w14:textId="77777777" w:rsidR="00E57A3E" w:rsidRPr="00D07FB1" w:rsidRDefault="00E57A3E" w:rsidP="00E57A3E">
      <w:pPr>
        <w:rPr>
          <w:i/>
          <w:color w:val="FF0000"/>
        </w:rPr>
      </w:pPr>
      <w:r w:rsidRPr="008D333A">
        <w:rPr>
          <w:b/>
          <w:bCs/>
          <w:i/>
        </w:rPr>
        <w:t>This map type is best suited for small service area projects like street construction/reconstruction and utility improvements.</w:t>
      </w:r>
      <w:r>
        <w:rPr>
          <w:i/>
        </w:rPr>
        <w:t xml:space="preserve">  M</w:t>
      </w:r>
      <w:r w:rsidRPr="00D07FB1">
        <w:rPr>
          <w:i/>
        </w:rPr>
        <w:t xml:space="preserve">ark respondents, non-respondents, and confirmed vacant and business/non-residential properties on the </w:t>
      </w:r>
      <w:r>
        <w:rPr>
          <w:i/>
        </w:rPr>
        <w:t>s</w:t>
      </w:r>
      <w:r w:rsidRPr="00D07FB1">
        <w:rPr>
          <w:i/>
        </w:rPr>
        <w:t xml:space="preserve">urvey </w:t>
      </w:r>
      <w:r>
        <w:rPr>
          <w:i/>
        </w:rPr>
        <w:t>a</w:t>
      </w:r>
      <w:r w:rsidRPr="00D07FB1">
        <w:rPr>
          <w:i/>
        </w:rPr>
        <w:t xml:space="preserve">rea </w:t>
      </w:r>
      <w:r>
        <w:rPr>
          <w:i/>
        </w:rPr>
        <w:t>m</w:t>
      </w:r>
      <w:r w:rsidRPr="00D07FB1">
        <w:rPr>
          <w:i/>
        </w:rPr>
        <w:t xml:space="preserve">ap.  Track the </w:t>
      </w:r>
      <w:r>
        <w:rPr>
          <w:i/>
        </w:rPr>
        <w:t>data from the</w:t>
      </w:r>
      <w:r w:rsidRPr="00D07FB1">
        <w:rPr>
          <w:i/>
        </w:rPr>
        <w:t xml:space="preserve"> responses on a separate tracking document.</w:t>
      </w:r>
      <w:r>
        <w:rPr>
          <w:i/>
        </w:rPr>
        <w:t xml:space="preserve">  </w:t>
      </w:r>
      <w:r w:rsidRPr="00D07FB1">
        <w:rPr>
          <w:i/>
        </w:rPr>
        <w:t xml:space="preserve">Mark the types of work being completed in the service area on the </w:t>
      </w:r>
      <w:r>
        <w:rPr>
          <w:i/>
        </w:rPr>
        <w:t>p</w:t>
      </w:r>
      <w:r w:rsidRPr="00D07FB1">
        <w:rPr>
          <w:i/>
        </w:rPr>
        <w:t xml:space="preserve">roject </w:t>
      </w:r>
      <w:r>
        <w:rPr>
          <w:i/>
        </w:rPr>
        <w:t>area m</w:t>
      </w:r>
      <w:r w:rsidRPr="00D07FB1">
        <w:rPr>
          <w:i/>
        </w:rPr>
        <w:t xml:space="preserve">ap and/or the </w:t>
      </w:r>
      <w:r>
        <w:rPr>
          <w:i/>
        </w:rPr>
        <w:t>s</w:t>
      </w:r>
      <w:r w:rsidRPr="00D07FB1">
        <w:rPr>
          <w:i/>
        </w:rPr>
        <w:t xml:space="preserve">urvey </w:t>
      </w:r>
      <w:r>
        <w:rPr>
          <w:i/>
        </w:rPr>
        <w:t>a</w:t>
      </w:r>
      <w:r w:rsidRPr="00D07FB1">
        <w:rPr>
          <w:i/>
        </w:rPr>
        <w:t xml:space="preserve">rea </w:t>
      </w:r>
      <w:r>
        <w:rPr>
          <w:i/>
        </w:rPr>
        <w:t>m</w:t>
      </w:r>
      <w:r w:rsidRPr="00D07FB1">
        <w:rPr>
          <w:i/>
        </w:rPr>
        <w:t>ap.]</w:t>
      </w:r>
    </w:p>
    <w:p w14:paraId="5B0839F5" w14:textId="77777777" w:rsidR="00E57A3E" w:rsidRDefault="00E57A3E" w:rsidP="00E57A3E">
      <w:pPr>
        <w:rPr>
          <w:rFonts w:ascii="Calibri" w:eastAsia="Times New Roman" w:hAnsi="Calibri" w:cs="Calibri"/>
          <w:sz w:val="24"/>
          <w:szCs w:val="24"/>
        </w:rPr>
      </w:pPr>
    </w:p>
    <w:p w14:paraId="65A46263" w14:textId="77777777" w:rsidR="00E57A3E" w:rsidRPr="00917424" w:rsidRDefault="00E57A3E" w:rsidP="00E57A3E">
      <w:pPr>
        <w:jc w:val="center"/>
        <w:rPr>
          <w:u w:val="single"/>
        </w:rPr>
      </w:pPr>
      <w:r>
        <w:rPr>
          <w:noProof/>
        </w:rPr>
        <w:drawing>
          <wp:inline distT="0" distB="0" distL="0" distR="0" wp14:anchorId="2AA9D0CA" wp14:editId="4FBBA0FC">
            <wp:extent cx="3293420" cy="3937000"/>
            <wp:effectExtent l="19050" t="19050" r="21590" b="25400"/>
            <wp:docPr id="19" name="Picture 1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10;&#10;Description automatically generated"/>
                    <pic:cNvPicPr/>
                  </pic:nvPicPr>
                  <pic:blipFill>
                    <a:blip r:embed="rId61"/>
                    <a:stretch>
                      <a:fillRect/>
                    </a:stretch>
                  </pic:blipFill>
                  <pic:spPr>
                    <a:xfrm>
                      <a:off x="0" y="0"/>
                      <a:ext cx="3334773" cy="3986434"/>
                    </a:xfrm>
                    <a:prstGeom prst="rect">
                      <a:avLst/>
                    </a:prstGeom>
                    <a:ln>
                      <a:solidFill>
                        <a:schemeClr val="tx1"/>
                      </a:solidFill>
                    </a:ln>
                  </pic:spPr>
                </pic:pic>
              </a:graphicData>
            </a:graphic>
          </wp:inline>
        </w:drawing>
      </w:r>
      <w:r w:rsidRPr="00E57A3E">
        <w:br w:type="page"/>
      </w:r>
    </w:p>
    <w:p w14:paraId="6E5F6FDD" w14:textId="77777777" w:rsidR="00E57A3E" w:rsidRPr="00430BB8" w:rsidRDefault="00E57A3E" w:rsidP="00E57A3E">
      <w:pPr>
        <w:jc w:val="left"/>
        <w:rPr>
          <w:szCs w:val="24"/>
        </w:rPr>
      </w:pPr>
      <w:r w:rsidRPr="00BB19BB">
        <w:rPr>
          <w:b/>
          <w:i/>
          <w:sz w:val="24"/>
          <w:szCs w:val="24"/>
        </w:rPr>
        <w:lastRenderedPageBreak/>
        <w:t>Map Example #2:  Survey Area Map – Aerial View</w:t>
      </w:r>
    </w:p>
    <w:p w14:paraId="428EB639" w14:textId="77777777" w:rsidR="00E57A3E" w:rsidRDefault="00E57A3E" w:rsidP="00E57A3E">
      <w:pPr>
        <w:rPr>
          <w:i/>
        </w:rPr>
      </w:pPr>
      <w:r>
        <w:rPr>
          <w:rFonts w:ascii="Calibri" w:eastAsia="Times New Roman" w:hAnsi="Calibri" w:cs="Calibri"/>
          <w:i/>
        </w:rPr>
        <w:t xml:space="preserve">This map type is best suited to large community-wide service areas.  If this map is submitted as the Income Survey Map, an additional document is required, that includes a listing of the street addresses of all residences in the Service Area/Survey Area and response tracking.  </w:t>
      </w:r>
      <w:r>
        <w:rPr>
          <w:i/>
        </w:rPr>
        <w:t xml:space="preserve"> </w:t>
      </w:r>
    </w:p>
    <w:p w14:paraId="77F1835E" w14:textId="77777777" w:rsidR="00E57A3E" w:rsidRPr="00E57A3E" w:rsidRDefault="00E57A3E" w:rsidP="00E57A3E">
      <w:pPr>
        <w:rPr>
          <w:rFonts w:ascii="Calibri" w:eastAsia="Times New Roman" w:hAnsi="Calibri" w:cs="Calibri"/>
          <w:b/>
          <w:bCs/>
          <w:iCs/>
        </w:rPr>
      </w:pPr>
      <w:r w:rsidRPr="00E57A3E">
        <w:rPr>
          <w:rFonts w:ascii="Calibri" w:eastAsia="Times New Roman" w:hAnsi="Calibri" w:cs="Calibri"/>
          <w:b/>
          <w:bCs/>
          <w:iCs/>
        </w:rPr>
        <w:t>MapQuest</w:t>
      </w:r>
    </w:p>
    <w:p w14:paraId="0749A51D" w14:textId="77777777" w:rsidR="00E57A3E" w:rsidRDefault="00E57A3E" w:rsidP="00E57A3E">
      <w:r w:rsidRPr="000D443D">
        <w:rPr>
          <w:noProof/>
        </w:rPr>
        <w:drawing>
          <wp:inline distT="0" distB="0" distL="0" distR="0" wp14:anchorId="6C1BC7F3" wp14:editId="00D29E68">
            <wp:extent cx="5182842" cy="3206750"/>
            <wp:effectExtent l="0" t="0" r="0" b="0"/>
            <wp:docPr id="1058695796"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695796" name="Picture 1" descr="Map&#10;&#10;Description automatically generated"/>
                    <pic:cNvPicPr/>
                  </pic:nvPicPr>
                  <pic:blipFill>
                    <a:blip r:embed="rId62"/>
                    <a:stretch>
                      <a:fillRect/>
                    </a:stretch>
                  </pic:blipFill>
                  <pic:spPr>
                    <a:xfrm>
                      <a:off x="0" y="0"/>
                      <a:ext cx="5188186" cy="3210056"/>
                    </a:xfrm>
                    <a:prstGeom prst="rect">
                      <a:avLst/>
                    </a:prstGeom>
                  </pic:spPr>
                </pic:pic>
              </a:graphicData>
            </a:graphic>
          </wp:inline>
        </w:drawing>
      </w:r>
    </w:p>
    <w:p w14:paraId="2F4FF5AB" w14:textId="77777777" w:rsidR="00E57A3E" w:rsidRDefault="00E57A3E" w:rsidP="00E57A3E"/>
    <w:p w14:paraId="29907A70" w14:textId="77777777" w:rsidR="00E57A3E" w:rsidRPr="00E57A3E" w:rsidRDefault="00E57A3E" w:rsidP="00E57A3E">
      <w:pPr>
        <w:rPr>
          <w:b/>
          <w:bCs/>
        </w:rPr>
      </w:pPr>
      <w:r w:rsidRPr="00E57A3E">
        <w:rPr>
          <w:b/>
          <w:bCs/>
        </w:rPr>
        <w:t xml:space="preserve">Google </w:t>
      </w:r>
      <w:proofErr w:type="spellStart"/>
      <w:r w:rsidRPr="00E57A3E">
        <w:rPr>
          <w:b/>
          <w:bCs/>
        </w:rPr>
        <w:t>MyMaps</w:t>
      </w:r>
      <w:proofErr w:type="spellEnd"/>
    </w:p>
    <w:p w14:paraId="26B5E1F2" w14:textId="77777777" w:rsidR="00E57A3E" w:rsidRDefault="00E57A3E" w:rsidP="00E57A3E">
      <w:r w:rsidRPr="00327710">
        <w:rPr>
          <w:noProof/>
        </w:rPr>
        <w:drawing>
          <wp:inline distT="0" distB="0" distL="0" distR="0" wp14:anchorId="2B13A944" wp14:editId="2C5152FF">
            <wp:extent cx="5463065" cy="3275029"/>
            <wp:effectExtent l="0" t="0" r="4445" b="1905"/>
            <wp:docPr id="619887056"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887056" name="Picture 1" descr="Map&#10;&#10;Description automatically generated"/>
                    <pic:cNvPicPr/>
                  </pic:nvPicPr>
                  <pic:blipFill>
                    <a:blip r:embed="rId63"/>
                    <a:stretch>
                      <a:fillRect/>
                    </a:stretch>
                  </pic:blipFill>
                  <pic:spPr>
                    <a:xfrm>
                      <a:off x="0" y="0"/>
                      <a:ext cx="5476373" cy="3283007"/>
                    </a:xfrm>
                    <a:prstGeom prst="rect">
                      <a:avLst/>
                    </a:prstGeom>
                  </pic:spPr>
                </pic:pic>
              </a:graphicData>
            </a:graphic>
          </wp:inline>
        </w:drawing>
      </w:r>
    </w:p>
    <w:p w14:paraId="66024E8C" w14:textId="28E5312C" w:rsidR="00CD2A79" w:rsidRDefault="00CD2A79">
      <w:pPr>
        <w:rPr>
          <w:rFonts w:eastAsia="Times New Roman"/>
          <w:b/>
          <w:bCs/>
          <w:color w:val="3C3B3B"/>
        </w:rPr>
      </w:pPr>
      <w:r>
        <w:rPr>
          <w:rFonts w:eastAsia="Times New Roman"/>
          <w:b/>
          <w:bCs/>
          <w:color w:val="3C3B3B"/>
        </w:rPr>
        <w:br w:type="page"/>
      </w:r>
    </w:p>
    <w:p w14:paraId="6B8318CD" w14:textId="14B99E86" w:rsidR="00CD2A79" w:rsidRPr="00D93DDB" w:rsidRDefault="00CD2A79" w:rsidP="00D93DDB">
      <w:pPr>
        <w:pStyle w:val="Heading1"/>
      </w:pPr>
      <w:bookmarkStart w:id="63" w:name="_Toc152945862"/>
      <w:r w:rsidRPr="006F2ED3">
        <w:lastRenderedPageBreak/>
        <w:t>A</w:t>
      </w:r>
      <w:r w:rsidR="00280EF0">
        <w:t>PPENDIX D</w:t>
      </w:r>
      <w:r w:rsidRPr="006F2ED3">
        <w:t xml:space="preserve">: </w:t>
      </w:r>
      <w:r w:rsidR="00280EF0">
        <w:t>Low-Moderate Income Worksheet</w:t>
      </w:r>
      <w:bookmarkEnd w:id="63"/>
    </w:p>
    <w:p w14:paraId="0D3380A6" w14:textId="6A0561BA" w:rsidR="00CD2A79" w:rsidRPr="00FE27F9" w:rsidRDefault="00CD2A79" w:rsidP="00CD2A79">
      <w:pPr>
        <w:rPr>
          <w:rFonts w:cstheme="minorHAnsi"/>
          <w:b/>
          <w:iCs/>
          <w:sz w:val="24"/>
          <w:szCs w:val="24"/>
        </w:rPr>
      </w:pPr>
      <w:r w:rsidRPr="00A718E2">
        <w:rPr>
          <w:rFonts w:cstheme="minorHAnsi"/>
          <w:b/>
          <w:iCs/>
          <w:w w:val="95"/>
          <w:sz w:val="24"/>
          <w:szCs w:val="24"/>
        </w:rPr>
        <w:t>PART A. INFORMATION OBTAINED FROM SURVEY</w:t>
      </w:r>
    </w:p>
    <w:tbl>
      <w:tblPr>
        <w:tblW w:w="0" w:type="auto"/>
        <w:tblInd w:w="110"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7967"/>
        <w:gridCol w:w="1609"/>
      </w:tblGrid>
      <w:tr w:rsidR="00CD2A79" w:rsidRPr="006F2ED3" w14:paraId="12BBC06C" w14:textId="77777777" w:rsidTr="00CD2A79">
        <w:trPr>
          <w:trHeight w:val="647"/>
        </w:trPr>
        <w:tc>
          <w:tcPr>
            <w:tcW w:w="7967" w:type="dxa"/>
            <w:tcBorders>
              <w:bottom w:val="single" w:sz="6" w:space="0" w:color="000000"/>
              <w:right w:val="single" w:sz="6" w:space="0" w:color="000000"/>
            </w:tcBorders>
            <w:vAlign w:val="center"/>
          </w:tcPr>
          <w:p w14:paraId="0BDB0D44" w14:textId="794F9845" w:rsidR="00CD2A79" w:rsidRPr="006F2ED3" w:rsidRDefault="00CD2A79" w:rsidP="00CD2A79">
            <w:pPr>
              <w:pStyle w:val="TableParagraph"/>
              <w:numPr>
                <w:ilvl w:val="0"/>
                <w:numId w:val="29"/>
              </w:numPr>
              <w:spacing w:before="23" w:after="0"/>
              <w:ind w:left="490"/>
              <w:jc w:val="left"/>
              <w:rPr>
                <w:rFonts w:asciiTheme="minorHAnsi" w:hAnsiTheme="minorHAnsi" w:cstheme="minorHAnsi"/>
                <w:sz w:val="24"/>
                <w:szCs w:val="24"/>
              </w:rPr>
            </w:pPr>
            <w:r w:rsidRPr="006F2ED3">
              <w:rPr>
                <w:rFonts w:asciiTheme="minorHAnsi" w:hAnsiTheme="minorHAnsi" w:cstheme="minorHAnsi"/>
                <w:sz w:val="24"/>
                <w:szCs w:val="24"/>
              </w:rPr>
              <w:t>Number of families in the target area</w:t>
            </w:r>
            <w:r w:rsidR="00416F40">
              <w:rPr>
                <w:rFonts w:asciiTheme="minorHAnsi" w:hAnsiTheme="minorHAnsi" w:cstheme="minorHAnsi"/>
                <w:sz w:val="24"/>
                <w:szCs w:val="24"/>
              </w:rPr>
              <w:t>.</w:t>
            </w:r>
          </w:p>
        </w:tc>
        <w:tc>
          <w:tcPr>
            <w:tcW w:w="1609" w:type="dxa"/>
            <w:tcBorders>
              <w:left w:val="single" w:sz="6" w:space="0" w:color="000000"/>
              <w:bottom w:val="single" w:sz="6" w:space="0" w:color="000000"/>
            </w:tcBorders>
            <w:vAlign w:val="center"/>
          </w:tcPr>
          <w:p w14:paraId="6D989C94" w14:textId="77777777" w:rsidR="00CD2A79" w:rsidRPr="006F2ED3" w:rsidRDefault="00CD2A79" w:rsidP="00B60C49">
            <w:pPr>
              <w:rPr>
                <w:rFonts w:cstheme="minorHAnsi"/>
                <w:sz w:val="24"/>
                <w:szCs w:val="24"/>
              </w:rPr>
            </w:pPr>
          </w:p>
        </w:tc>
      </w:tr>
      <w:tr w:rsidR="00CD2A79" w:rsidRPr="006F2ED3" w14:paraId="35703C15" w14:textId="77777777" w:rsidTr="00CD2A79">
        <w:trPr>
          <w:trHeight w:val="647"/>
        </w:trPr>
        <w:tc>
          <w:tcPr>
            <w:tcW w:w="7967" w:type="dxa"/>
            <w:tcBorders>
              <w:top w:val="single" w:sz="6" w:space="0" w:color="000000"/>
              <w:bottom w:val="single" w:sz="6" w:space="0" w:color="000000"/>
              <w:right w:val="single" w:sz="6" w:space="0" w:color="000000"/>
            </w:tcBorders>
            <w:vAlign w:val="center"/>
          </w:tcPr>
          <w:p w14:paraId="47D19D04" w14:textId="04FD0258" w:rsidR="00CD2A79" w:rsidRPr="006F2ED3" w:rsidRDefault="00CD2A79" w:rsidP="00CD2A79">
            <w:pPr>
              <w:pStyle w:val="TableParagraph"/>
              <w:numPr>
                <w:ilvl w:val="0"/>
                <w:numId w:val="29"/>
              </w:numPr>
              <w:spacing w:before="21" w:after="0"/>
              <w:ind w:left="490"/>
              <w:jc w:val="left"/>
              <w:rPr>
                <w:rFonts w:asciiTheme="minorHAnsi" w:hAnsiTheme="minorHAnsi" w:cstheme="minorHAnsi"/>
                <w:sz w:val="24"/>
                <w:szCs w:val="24"/>
              </w:rPr>
            </w:pPr>
            <w:r w:rsidRPr="006F2ED3">
              <w:rPr>
                <w:rFonts w:asciiTheme="minorHAnsi" w:hAnsiTheme="minorHAnsi" w:cstheme="minorHAnsi"/>
                <w:sz w:val="24"/>
                <w:szCs w:val="24"/>
              </w:rPr>
              <w:t>Total number of families interviewed</w:t>
            </w:r>
            <w:r w:rsidR="00416F40">
              <w:rPr>
                <w:rFonts w:asciiTheme="minorHAnsi" w:hAnsiTheme="minorHAnsi" w:cstheme="minorHAnsi"/>
                <w:sz w:val="24"/>
                <w:szCs w:val="24"/>
              </w:rPr>
              <w:t>.</w:t>
            </w:r>
          </w:p>
        </w:tc>
        <w:tc>
          <w:tcPr>
            <w:tcW w:w="1609" w:type="dxa"/>
            <w:tcBorders>
              <w:top w:val="single" w:sz="6" w:space="0" w:color="000000"/>
              <w:left w:val="single" w:sz="6" w:space="0" w:color="000000"/>
              <w:bottom w:val="single" w:sz="6" w:space="0" w:color="000000"/>
            </w:tcBorders>
            <w:vAlign w:val="center"/>
          </w:tcPr>
          <w:p w14:paraId="4F817B9E" w14:textId="77777777" w:rsidR="00CD2A79" w:rsidRPr="006F2ED3" w:rsidRDefault="00CD2A79" w:rsidP="00B60C49">
            <w:pPr>
              <w:rPr>
                <w:rFonts w:cstheme="minorHAnsi"/>
                <w:sz w:val="24"/>
                <w:szCs w:val="24"/>
              </w:rPr>
            </w:pPr>
          </w:p>
        </w:tc>
      </w:tr>
      <w:tr w:rsidR="00CD2A79" w:rsidRPr="006F2ED3" w14:paraId="1D45629C" w14:textId="77777777" w:rsidTr="00CD2A79">
        <w:trPr>
          <w:trHeight w:val="647"/>
        </w:trPr>
        <w:tc>
          <w:tcPr>
            <w:tcW w:w="7967" w:type="dxa"/>
            <w:tcBorders>
              <w:top w:val="single" w:sz="6" w:space="0" w:color="000000"/>
              <w:bottom w:val="single" w:sz="6" w:space="0" w:color="000000"/>
              <w:right w:val="single" w:sz="6" w:space="0" w:color="000000"/>
            </w:tcBorders>
            <w:vAlign w:val="center"/>
          </w:tcPr>
          <w:p w14:paraId="2DBDC9BF" w14:textId="4CDAE7D7" w:rsidR="00CD2A79" w:rsidRPr="006F2ED3" w:rsidRDefault="00CD2A79" w:rsidP="00CD2A79">
            <w:pPr>
              <w:pStyle w:val="TableParagraph"/>
              <w:numPr>
                <w:ilvl w:val="0"/>
                <w:numId w:val="29"/>
              </w:numPr>
              <w:spacing w:before="21" w:after="0"/>
              <w:ind w:left="490"/>
              <w:jc w:val="left"/>
              <w:rPr>
                <w:rFonts w:asciiTheme="minorHAnsi" w:hAnsiTheme="minorHAnsi" w:cstheme="minorHAnsi"/>
                <w:sz w:val="24"/>
                <w:szCs w:val="24"/>
              </w:rPr>
            </w:pPr>
            <w:r w:rsidRPr="006F2ED3">
              <w:rPr>
                <w:rFonts w:asciiTheme="minorHAnsi" w:hAnsiTheme="minorHAnsi" w:cstheme="minorHAnsi"/>
                <w:sz w:val="24"/>
                <w:szCs w:val="24"/>
              </w:rPr>
              <w:t>Total number of low- and moderate</w:t>
            </w:r>
            <w:r>
              <w:rPr>
                <w:rFonts w:asciiTheme="minorHAnsi" w:hAnsiTheme="minorHAnsi" w:cstheme="minorHAnsi"/>
                <w:sz w:val="24"/>
                <w:szCs w:val="24"/>
              </w:rPr>
              <w:t>-</w:t>
            </w:r>
            <w:r w:rsidRPr="006F2ED3">
              <w:rPr>
                <w:rFonts w:asciiTheme="minorHAnsi" w:hAnsiTheme="minorHAnsi" w:cstheme="minorHAnsi"/>
                <w:sz w:val="24"/>
                <w:szCs w:val="24"/>
              </w:rPr>
              <w:t>income families</w:t>
            </w:r>
            <w:r w:rsidR="00416F40">
              <w:rPr>
                <w:rFonts w:asciiTheme="minorHAnsi" w:hAnsiTheme="minorHAnsi" w:cstheme="minorHAnsi"/>
                <w:sz w:val="24"/>
                <w:szCs w:val="24"/>
              </w:rPr>
              <w:t>.</w:t>
            </w:r>
          </w:p>
        </w:tc>
        <w:tc>
          <w:tcPr>
            <w:tcW w:w="1609" w:type="dxa"/>
            <w:tcBorders>
              <w:top w:val="single" w:sz="6" w:space="0" w:color="000000"/>
              <w:left w:val="single" w:sz="6" w:space="0" w:color="000000"/>
              <w:bottom w:val="single" w:sz="6" w:space="0" w:color="000000"/>
            </w:tcBorders>
            <w:vAlign w:val="center"/>
          </w:tcPr>
          <w:p w14:paraId="64F16F3D" w14:textId="77777777" w:rsidR="00CD2A79" w:rsidRPr="006F2ED3" w:rsidRDefault="00CD2A79" w:rsidP="00B60C49">
            <w:pPr>
              <w:rPr>
                <w:rFonts w:cstheme="minorHAnsi"/>
                <w:sz w:val="24"/>
                <w:szCs w:val="24"/>
              </w:rPr>
            </w:pPr>
          </w:p>
        </w:tc>
      </w:tr>
      <w:tr w:rsidR="00CD2A79" w:rsidRPr="006F2ED3" w14:paraId="59DD7040" w14:textId="77777777" w:rsidTr="00CD2A79">
        <w:trPr>
          <w:trHeight w:val="647"/>
        </w:trPr>
        <w:tc>
          <w:tcPr>
            <w:tcW w:w="7967" w:type="dxa"/>
            <w:tcBorders>
              <w:top w:val="single" w:sz="6" w:space="0" w:color="000000"/>
              <w:bottom w:val="single" w:sz="6" w:space="0" w:color="000000"/>
              <w:right w:val="single" w:sz="6" w:space="0" w:color="000000"/>
            </w:tcBorders>
            <w:vAlign w:val="center"/>
          </w:tcPr>
          <w:p w14:paraId="09E4C049" w14:textId="4B7207AA" w:rsidR="00CD2A79" w:rsidRPr="006F2ED3" w:rsidRDefault="00CD2A79" w:rsidP="00CD2A79">
            <w:pPr>
              <w:pStyle w:val="TableParagraph"/>
              <w:numPr>
                <w:ilvl w:val="0"/>
                <w:numId w:val="29"/>
              </w:numPr>
              <w:spacing w:before="21" w:after="0"/>
              <w:ind w:left="490"/>
              <w:jc w:val="left"/>
              <w:rPr>
                <w:rFonts w:asciiTheme="minorHAnsi" w:hAnsiTheme="minorHAnsi" w:cstheme="minorHAnsi"/>
                <w:sz w:val="24"/>
                <w:szCs w:val="24"/>
              </w:rPr>
            </w:pPr>
            <w:r w:rsidRPr="006F2ED3">
              <w:rPr>
                <w:rFonts w:asciiTheme="minorHAnsi" w:hAnsiTheme="minorHAnsi" w:cstheme="minorHAnsi"/>
                <w:sz w:val="24"/>
                <w:szCs w:val="24"/>
              </w:rPr>
              <w:t>Total number of persons living in the low- and moderate</w:t>
            </w:r>
            <w:r>
              <w:rPr>
                <w:rFonts w:asciiTheme="minorHAnsi" w:hAnsiTheme="minorHAnsi" w:cstheme="minorHAnsi"/>
                <w:sz w:val="24"/>
                <w:szCs w:val="24"/>
              </w:rPr>
              <w:t>-</w:t>
            </w:r>
            <w:r w:rsidRPr="006F2ED3">
              <w:rPr>
                <w:rFonts w:asciiTheme="minorHAnsi" w:hAnsiTheme="minorHAnsi" w:cstheme="minorHAnsi"/>
                <w:sz w:val="24"/>
                <w:szCs w:val="24"/>
              </w:rPr>
              <w:t>income families interviewed</w:t>
            </w:r>
            <w:r w:rsidR="00416F40">
              <w:rPr>
                <w:rFonts w:asciiTheme="minorHAnsi" w:hAnsiTheme="minorHAnsi" w:cstheme="minorHAnsi"/>
                <w:sz w:val="24"/>
                <w:szCs w:val="24"/>
              </w:rPr>
              <w:t>.</w:t>
            </w:r>
          </w:p>
        </w:tc>
        <w:tc>
          <w:tcPr>
            <w:tcW w:w="1609" w:type="dxa"/>
            <w:tcBorders>
              <w:top w:val="single" w:sz="6" w:space="0" w:color="000000"/>
              <w:left w:val="single" w:sz="6" w:space="0" w:color="000000"/>
              <w:bottom w:val="single" w:sz="6" w:space="0" w:color="000000"/>
            </w:tcBorders>
            <w:vAlign w:val="center"/>
          </w:tcPr>
          <w:p w14:paraId="27B15A2E" w14:textId="77777777" w:rsidR="00CD2A79" w:rsidRPr="006F2ED3" w:rsidRDefault="00CD2A79" w:rsidP="00B60C49">
            <w:pPr>
              <w:rPr>
                <w:rFonts w:cstheme="minorHAnsi"/>
                <w:sz w:val="24"/>
                <w:szCs w:val="24"/>
              </w:rPr>
            </w:pPr>
          </w:p>
        </w:tc>
      </w:tr>
      <w:tr w:rsidR="00CD2A79" w:rsidRPr="006F2ED3" w14:paraId="6A74558A" w14:textId="77777777" w:rsidTr="00CD2A79">
        <w:trPr>
          <w:trHeight w:val="647"/>
        </w:trPr>
        <w:tc>
          <w:tcPr>
            <w:tcW w:w="7967" w:type="dxa"/>
            <w:tcBorders>
              <w:top w:val="single" w:sz="6" w:space="0" w:color="000000"/>
              <w:bottom w:val="single" w:sz="6" w:space="0" w:color="000000"/>
              <w:right w:val="single" w:sz="6" w:space="0" w:color="000000"/>
            </w:tcBorders>
            <w:vAlign w:val="center"/>
          </w:tcPr>
          <w:p w14:paraId="1F28236A" w14:textId="709CDD18" w:rsidR="00CD2A79" w:rsidRPr="006F2ED3" w:rsidRDefault="00CD2A79" w:rsidP="00CD2A79">
            <w:pPr>
              <w:pStyle w:val="TableParagraph"/>
              <w:numPr>
                <w:ilvl w:val="0"/>
                <w:numId w:val="29"/>
              </w:numPr>
              <w:spacing w:before="18" w:after="0"/>
              <w:ind w:left="490" w:right="474"/>
              <w:jc w:val="left"/>
              <w:rPr>
                <w:rFonts w:asciiTheme="minorHAnsi" w:hAnsiTheme="minorHAnsi" w:cstheme="minorHAnsi"/>
                <w:sz w:val="24"/>
                <w:szCs w:val="24"/>
              </w:rPr>
            </w:pPr>
            <w:r w:rsidRPr="006F2ED3">
              <w:rPr>
                <w:rFonts w:asciiTheme="minorHAnsi" w:hAnsiTheme="minorHAnsi" w:cstheme="minorHAnsi"/>
                <w:sz w:val="24"/>
                <w:szCs w:val="24"/>
              </w:rPr>
              <w:t>Total number of families interviewed in which the income was above the low- and moderate</w:t>
            </w:r>
            <w:r>
              <w:rPr>
                <w:rFonts w:asciiTheme="minorHAnsi" w:hAnsiTheme="minorHAnsi" w:cstheme="minorHAnsi"/>
                <w:sz w:val="24"/>
                <w:szCs w:val="24"/>
              </w:rPr>
              <w:t>-</w:t>
            </w:r>
            <w:r w:rsidRPr="006F2ED3">
              <w:rPr>
                <w:rFonts w:asciiTheme="minorHAnsi" w:hAnsiTheme="minorHAnsi" w:cstheme="minorHAnsi"/>
                <w:sz w:val="24"/>
                <w:szCs w:val="24"/>
              </w:rPr>
              <w:t>income level</w:t>
            </w:r>
            <w:r w:rsidR="00416F40">
              <w:rPr>
                <w:rFonts w:asciiTheme="minorHAnsi" w:hAnsiTheme="minorHAnsi" w:cstheme="minorHAnsi"/>
                <w:sz w:val="24"/>
                <w:szCs w:val="24"/>
              </w:rPr>
              <w:t>.</w:t>
            </w:r>
          </w:p>
        </w:tc>
        <w:tc>
          <w:tcPr>
            <w:tcW w:w="1609" w:type="dxa"/>
            <w:tcBorders>
              <w:top w:val="single" w:sz="6" w:space="0" w:color="000000"/>
              <w:left w:val="single" w:sz="6" w:space="0" w:color="000000"/>
              <w:bottom w:val="single" w:sz="6" w:space="0" w:color="000000"/>
            </w:tcBorders>
            <w:vAlign w:val="center"/>
          </w:tcPr>
          <w:p w14:paraId="61E35D04" w14:textId="77777777" w:rsidR="00CD2A79" w:rsidRPr="006F2ED3" w:rsidRDefault="00CD2A79" w:rsidP="00B60C49">
            <w:pPr>
              <w:rPr>
                <w:rFonts w:cstheme="minorHAnsi"/>
                <w:sz w:val="24"/>
                <w:szCs w:val="24"/>
              </w:rPr>
            </w:pPr>
          </w:p>
        </w:tc>
      </w:tr>
      <w:tr w:rsidR="00CD2A79" w:rsidRPr="006F2ED3" w14:paraId="46D39566" w14:textId="77777777" w:rsidTr="00CD2A79">
        <w:trPr>
          <w:trHeight w:val="647"/>
        </w:trPr>
        <w:tc>
          <w:tcPr>
            <w:tcW w:w="7967" w:type="dxa"/>
            <w:tcBorders>
              <w:top w:val="single" w:sz="6" w:space="0" w:color="000000"/>
              <w:right w:val="single" w:sz="6" w:space="0" w:color="000000"/>
            </w:tcBorders>
            <w:vAlign w:val="center"/>
          </w:tcPr>
          <w:p w14:paraId="0C028F57" w14:textId="77777777" w:rsidR="00CD2A79" w:rsidRPr="006F2ED3" w:rsidRDefault="00CD2A79" w:rsidP="00CD2A79">
            <w:pPr>
              <w:pStyle w:val="TableParagraph"/>
              <w:numPr>
                <w:ilvl w:val="0"/>
                <w:numId w:val="29"/>
              </w:numPr>
              <w:spacing w:before="18" w:after="0"/>
              <w:ind w:left="490" w:right="541"/>
              <w:jc w:val="left"/>
              <w:rPr>
                <w:rFonts w:asciiTheme="minorHAnsi" w:hAnsiTheme="minorHAnsi" w:cstheme="minorHAnsi"/>
                <w:sz w:val="24"/>
                <w:szCs w:val="24"/>
              </w:rPr>
            </w:pPr>
            <w:r w:rsidRPr="006F2ED3">
              <w:rPr>
                <w:rFonts w:asciiTheme="minorHAnsi" w:hAnsiTheme="minorHAnsi" w:cstheme="minorHAnsi"/>
                <w:sz w:val="24"/>
                <w:szCs w:val="24"/>
              </w:rPr>
              <w:t>Total number of persons living in the families in which the income was above the low- and moderate-income level.</w:t>
            </w:r>
          </w:p>
        </w:tc>
        <w:tc>
          <w:tcPr>
            <w:tcW w:w="1609" w:type="dxa"/>
            <w:tcBorders>
              <w:top w:val="single" w:sz="6" w:space="0" w:color="000000"/>
              <w:left w:val="single" w:sz="6" w:space="0" w:color="000000"/>
            </w:tcBorders>
            <w:vAlign w:val="center"/>
          </w:tcPr>
          <w:p w14:paraId="5941A7EA" w14:textId="77777777" w:rsidR="00CD2A79" w:rsidRPr="006F2ED3" w:rsidRDefault="00CD2A79" w:rsidP="00B60C49">
            <w:pPr>
              <w:rPr>
                <w:rFonts w:cstheme="minorHAnsi"/>
                <w:sz w:val="24"/>
                <w:szCs w:val="24"/>
              </w:rPr>
            </w:pPr>
          </w:p>
        </w:tc>
      </w:tr>
    </w:tbl>
    <w:p w14:paraId="3E173848" w14:textId="77777777" w:rsidR="00CD2A79" w:rsidRPr="006F2ED3" w:rsidRDefault="00CD2A79" w:rsidP="00CD2A79">
      <w:pPr>
        <w:pStyle w:val="BodyText"/>
        <w:spacing w:before="9"/>
        <w:rPr>
          <w:rFonts w:asciiTheme="minorHAnsi" w:hAnsiTheme="minorHAnsi" w:cstheme="minorHAnsi"/>
          <w:b/>
          <w:i/>
          <w:sz w:val="24"/>
          <w:szCs w:val="24"/>
        </w:rPr>
      </w:pPr>
    </w:p>
    <w:p w14:paraId="1BD6EDE9" w14:textId="77777777" w:rsidR="00CD2A79" w:rsidRPr="00A718E2" w:rsidRDefault="00CD2A79" w:rsidP="00CD2A79">
      <w:pPr>
        <w:spacing w:before="102"/>
        <w:rPr>
          <w:rFonts w:cstheme="minorHAnsi"/>
          <w:b/>
          <w:iCs/>
          <w:sz w:val="24"/>
          <w:szCs w:val="24"/>
        </w:rPr>
      </w:pPr>
      <w:r w:rsidRPr="00A718E2">
        <w:rPr>
          <w:rFonts w:cstheme="minorHAnsi"/>
          <w:b/>
          <w:iCs/>
          <w:w w:val="95"/>
          <w:sz w:val="24"/>
          <w:szCs w:val="24"/>
        </w:rPr>
        <w:t>PART B. CALCULATIONS BASED ON DATA CONTAINED IN SURVEY</w:t>
      </w:r>
    </w:p>
    <w:tbl>
      <w:tblPr>
        <w:tblW w:w="0" w:type="auto"/>
        <w:tblInd w:w="110"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8057"/>
        <w:gridCol w:w="1519"/>
      </w:tblGrid>
      <w:tr w:rsidR="00CD2A79" w:rsidRPr="006F2ED3" w14:paraId="11617977" w14:textId="77777777" w:rsidTr="00CD2A79">
        <w:trPr>
          <w:trHeight w:val="695"/>
        </w:trPr>
        <w:tc>
          <w:tcPr>
            <w:tcW w:w="8057" w:type="dxa"/>
            <w:tcBorders>
              <w:bottom w:val="single" w:sz="6" w:space="0" w:color="000000"/>
              <w:right w:val="single" w:sz="6" w:space="0" w:color="000000"/>
            </w:tcBorders>
            <w:vAlign w:val="center"/>
          </w:tcPr>
          <w:p w14:paraId="1F71CFA0" w14:textId="7D919902" w:rsidR="00CD2A79" w:rsidRPr="008A44E7" w:rsidRDefault="00CD2A79" w:rsidP="00CD2A79">
            <w:pPr>
              <w:pStyle w:val="TableParagraph"/>
              <w:numPr>
                <w:ilvl w:val="0"/>
                <w:numId w:val="29"/>
              </w:numPr>
              <w:spacing w:before="18" w:after="0"/>
              <w:ind w:left="490" w:right="541"/>
              <w:jc w:val="left"/>
              <w:rPr>
                <w:rFonts w:asciiTheme="minorHAnsi" w:hAnsiTheme="minorHAnsi" w:cstheme="minorHAnsi"/>
                <w:sz w:val="24"/>
                <w:szCs w:val="24"/>
              </w:rPr>
            </w:pPr>
            <w:r w:rsidRPr="006F2ED3">
              <w:rPr>
                <w:rFonts w:asciiTheme="minorHAnsi" w:hAnsiTheme="minorHAnsi" w:cstheme="minorHAnsi"/>
                <w:sz w:val="24"/>
                <w:szCs w:val="24"/>
              </w:rPr>
              <w:t>Average size of low- and</w:t>
            </w:r>
            <w:r w:rsidRPr="008A44E7">
              <w:rPr>
                <w:rFonts w:asciiTheme="minorHAnsi" w:hAnsiTheme="minorHAnsi" w:cstheme="minorHAnsi"/>
                <w:sz w:val="24"/>
                <w:szCs w:val="24"/>
              </w:rPr>
              <w:t xml:space="preserve"> </w:t>
            </w:r>
            <w:r w:rsidRPr="006F2ED3">
              <w:rPr>
                <w:rFonts w:asciiTheme="minorHAnsi" w:hAnsiTheme="minorHAnsi" w:cstheme="minorHAnsi"/>
                <w:sz w:val="24"/>
                <w:szCs w:val="24"/>
              </w:rPr>
              <w:t>moderate</w:t>
            </w:r>
            <w:r w:rsidRPr="008A44E7">
              <w:rPr>
                <w:rFonts w:asciiTheme="minorHAnsi" w:hAnsiTheme="minorHAnsi" w:cstheme="minorHAnsi"/>
                <w:sz w:val="24"/>
                <w:szCs w:val="24"/>
              </w:rPr>
              <w:t xml:space="preserve"> </w:t>
            </w:r>
            <w:r w:rsidRPr="006F2ED3">
              <w:rPr>
                <w:rFonts w:asciiTheme="minorHAnsi" w:hAnsiTheme="minorHAnsi" w:cstheme="minorHAnsi"/>
                <w:sz w:val="24"/>
                <w:szCs w:val="24"/>
              </w:rPr>
              <w:t>households</w:t>
            </w:r>
            <w:r w:rsidRPr="00416F40">
              <w:rPr>
                <w:rFonts w:asciiTheme="minorHAnsi" w:hAnsiTheme="minorHAnsi" w:cstheme="minorHAnsi"/>
                <w:i/>
                <w:iCs/>
                <w:sz w:val="24"/>
                <w:szCs w:val="24"/>
              </w:rPr>
              <w:t xml:space="preserve"> (line 4 divided by line 3)</w:t>
            </w:r>
            <w:r w:rsidR="00416F40" w:rsidRPr="00416F40">
              <w:rPr>
                <w:rFonts w:asciiTheme="minorHAnsi" w:hAnsiTheme="minorHAnsi" w:cstheme="minorHAnsi"/>
                <w:i/>
                <w:iCs/>
                <w:sz w:val="24"/>
                <w:szCs w:val="24"/>
              </w:rPr>
              <w:t>.</w:t>
            </w:r>
          </w:p>
        </w:tc>
        <w:tc>
          <w:tcPr>
            <w:tcW w:w="1519" w:type="dxa"/>
            <w:tcBorders>
              <w:left w:val="single" w:sz="6" w:space="0" w:color="000000"/>
              <w:bottom w:val="single" w:sz="6" w:space="0" w:color="000000"/>
            </w:tcBorders>
            <w:vAlign w:val="center"/>
          </w:tcPr>
          <w:p w14:paraId="6C36E7A4" w14:textId="77777777" w:rsidR="00CD2A79" w:rsidRPr="008A44E7" w:rsidRDefault="00CD2A79" w:rsidP="00CD2A79">
            <w:pPr>
              <w:spacing w:before="18" w:after="0"/>
              <w:ind w:left="130" w:right="541"/>
              <w:jc w:val="left"/>
              <w:rPr>
                <w:rFonts w:eastAsia="Arial" w:cstheme="minorHAnsi"/>
                <w:sz w:val="24"/>
                <w:szCs w:val="24"/>
              </w:rPr>
            </w:pPr>
          </w:p>
        </w:tc>
      </w:tr>
      <w:tr w:rsidR="00CD2A79" w:rsidRPr="006F2ED3" w14:paraId="4CCEB71C" w14:textId="77777777" w:rsidTr="00CD2A79">
        <w:trPr>
          <w:trHeight w:val="695"/>
        </w:trPr>
        <w:tc>
          <w:tcPr>
            <w:tcW w:w="8057" w:type="dxa"/>
            <w:tcBorders>
              <w:top w:val="single" w:sz="6" w:space="0" w:color="000000"/>
              <w:bottom w:val="single" w:sz="6" w:space="0" w:color="000000"/>
              <w:right w:val="single" w:sz="6" w:space="0" w:color="000000"/>
            </w:tcBorders>
            <w:vAlign w:val="center"/>
          </w:tcPr>
          <w:p w14:paraId="637D7982" w14:textId="55A7CB00" w:rsidR="00CD2A79" w:rsidRPr="006F2ED3" w:rsidRDefault="00CD2A79" w:rsidP="00CD2A79">
            <w:pPr>
              <w:pStyle w:val="TableParagraph"/>
              <w:numPr>
                <w:ilvl w:val="0"/>
                <w:numId w:val="29"/>
              </w:numPr>
              <w:spacing w:before="23" w:after="0"/>
              <w:ind w:left="490" w:right="260"/>
              <w:rPr>
                <w:rFonts w:asciiTheme="minorHAnsi" w:hAnsiTheme="minorHAnsi" w:cstheme="minorHAnsi"/>
                <w:i/>
                <w:sz w:val="24"/>
                <w:szCs w:val="24"/>
              </w:rPr>
            </w:pPr>
            <w:r w:rsidRPr="006F2ED3">
              <w:rPr>
                <w:rFonts w:asciiTheme="minorHAnsi" w:hAnsiTheme="minorHAnsi" w:cstheme="minorHAnsi"/>
                <w:sz w:val="24"/>
                <w:szCs w:val="24"/>
              </w:rPr>
              <w:t xml:space="preserve">Average size of non-low- and moderate households </w:t>
            </w:r>
            <w:r w:rsidRPr="006F2ED3">
              <w:rPr>
                <w:rFonts w:asciiTheme="minorHAnsi" w:hAnsiTheme="minorHAnsi" w:cstheme="minorHAnsi"/>
                <w:i/>
                <w:sz w:val="24"/>
                <w:szCs w:val="24"/>
              </w:rPr>
              <w:t>(line 6 divided by line 5)</w:t>
            </w:r>
            <w:r w:rsidR="00416F40">
              <w:rPr>
                <w:rFonts w:asciiTheme="minorHAnsi" w:hAnsiTheme="minorHAnsi" w:cstheme="minorHAnsi"/>
                <w:i/>
                <w:sz w:val="24"/>
                <w:szCs w:val="24"/>
              </w:rPr>
              <w:t>.</w:t>
            </w:r>
          </w:p>
        </w:tc>
        <w:tc>
          <w:tcPr>
            <w:tcW w:w="1519" w:type="dxa"/>
            <w:tcBorders>
              <w:top w:val="single" w:sz="6" w:space="0" w:color="000000"/>
              <w:left w:val="single" w:sz="6" w:space="0" w:color="000000"/>
              <w:bottom w:val="single" w:sz="6" w:space="0" w:color="000000"/>
            </w:tcBorders>
            <w:vAlign w:val="center"/>
          </w:tcPr>
          <w:p w14:paraId="5FAB61AB" w14:textId="77777777" w:rsidR="00CD2A79" w:rsidRPr="006F2ED3" w:rsidRDefault="00CD2A79" w:rsidP="00CD2A79">
            <w:pPr>
              <w:spacing w:after="0"/>
              <w:rPr>
                <w:rFonts w:cstheme="minorHAnsi"/>
                <w:sz w:val="24"/>
                <w:szCs w:val="24"/>
              </w:rPr>
            </w:pPr>
          </w:p>
        </w:tc>
      </w:tr>
      <w:tr w:rsidR="00CD2A79" w:rsidRPr="006F2ED3" w14:paraId="77B6566B" w14:textId="77777777" w:rsidTr="00CD2A79">
        <w:trPr>
          <w:trHeight w:val="695"/>
        </w:trPr>
        <w:tc>
          <w:tcPr>
            <w:tcW w:w="8057" w:type="dxa"/>
            <w:tcBorders>
              <w:top w:val="single" w:sz="6" w:space="0" w:color="000000"/>
              <w:bottom w:val="single" w:sz="6" w:space="0" w:color="000000"/>
              <w:right w:val="single" w:sz="6" w:space="0" w:color="000000"/>
            </w:tcBorders>
            <w:vAlign w:val="center"/>
          </w:tcPr>
          <w:p w14:paraId="31538CC8" w14:textId="77777777" w:rsidR="00CD2A79" w:rsidRDefault="00CD2A79" w:rsidP="00CD2A79">
            <w:pPr>
              <w:pStyle w:val="TableParagraph"/>
              <w:numPr>
                <w:ilvl w:val="0"/>
                <w:numId w:val="29"/>
              </w:numPr>
              <w:spacing w:before="18" w:after="0"/>
              <w:ind w:left="490" w:right="260"/>
              <w:rPr>
                <w:rFonts w:asciiTheme="minorHAnsi" w:hAnsiTheme="minorHAnsi" w:cstheme="minorHAnsi"/>
                <w:sz w:val="24"/>
                <w:szCs w:val="24"/>
              </w:rPr>
            </w:pPr>
            <w:r w:rsidRPr="006F2ED3">
              <w:rPr>
                <w:rFonts w:asciiTheme="minorHAnsi" w:hAnsiTheme="minorHAnsi" w:cstheme="minorHAnsi"/>
                <w:sz w:val="24"/>
                <w:szCs w:val="24"/>
              </w:rPr>
              <w:t xml:space="preserve">Proportion of families interviewed with low- and </w:t>
            </w:r>
            <w:proofErr w:type="gramStart"/>
            <w:r w:rsidRPr="006F2ED3">
              <w:rPr>
                <w:rFonts w:asciiTheme="minorHAnsi" w:hAnsiTheme="minorHAnsi" w:cstheme="minorHAnsi"/>
                <w:sz w:val="24"/>
                <w:szCs w:val="24"/>
              </w:rPr>
              <w:t>moderate</w:t>
            </w:r>
            <w:r>
              <w:rPr>
                <w:rFonts w:asciiTheme="minorHAnsi" w:hAnsiTheme="minorHAnsi" w:cstheme="minorHAnsi"/>
                <w:sz w:val="24"/>
                <w:szCs w:val="24"/>
              </w:rPr>
              <w:t>-</w:t>
            </w:r>
            <w:r w:rsidRPr="006F2ED3">
              <w:rPr>
                <w:rFonts w:asciiTheme="minorHAnsi" w:hAnsiTheme="minorHAnsi" w:cstheme="minorHAnsi"/>
                <w:sz w:val="24"/>
                <w:szCs w:val="24"/>
              </w:rPr>
              <w:t>income</w:t>
            </w:r>
            <w:proofErr w:type="gramEnd"/>
            <w:r>
              <w:rPr>
                <w:rFonts w:asciiTheme="minorHAnsi" w:hAnsiTheme="minorHAnsi" w:cstheme="minorHAnsi"/>
                <w:sz w:val="24"/>
                <w:szCs w:val="24"/>
              </w:rPr>
              <w:t xml:space="preserve"> </w:t>
            </w:r>
          </w:p>
          <w:p w14:paraId="6D4CA5CD" w14:textId="2123A0C9" w:rsidR="00CD2A79" w:rsidRPr="00BE7BD1" w:rsidRDefault="00CD2A79" w:rsidP="00CD2A79">
            <w:pPr>
              <w:pStyle w:val="TableParagraph"/>
              <w:spacing w:before="18" w:after="0"/>
              <w:ind w:left="490" w:right="260"/>
              <w:rPr>
                <w:rFonts w:asciiTheme="minorHAnsi" w:hAnsiTheme="minorHAnsi" w:cstheme="minorHAnsi"/>
                <w:sz w:val="24"/>
                <w:szCs w:val="24"/>
              </w:rPr>
            </w:pPr>
            <w:r w:rsidRPr="00BE7BD1">
              <w:rPr>
                <w:rFonts w:asciiTheme="minorHAnsi" w:hAnsiTheme="minorHAnsi" w:cstheme="minorHAnsi"/>
                <w:i/>
                <w:sz w:val="24"/>
                <w:szCs w:val="24"/>
              </w:rPr>
              <w:t>(</w:t>
            </w:r>
            <w:proofErr w:type="gramStart"/>
            <w:r w:rsidRPr="00BE7BD1">
              <w:rPr>
                <w:rFonts w:asciiTheme="minorHAnsi" w:hAnsiTheme="minorHAnsi" w:cstheme="minorHAnsi"/>
                <w:i/>
                <w:sz w:val="24"/>
                <w:szCs w:val="24"/>
              </w:rPr>
              <w:t>line</w:t>
            </w:r>
            <w:proofErr w:type="gramEnd"/>
            <w:r w:rsidRPr="00BE7BD1">
              <w:rPr>
                <w:rFonts w:asciiTheme="minorHAnsi" w:hAnsiTheme="minorHAnsi" w:cstheme="minorHAnsi"/>
                <w:i/>
                <w:sz w:val="24"/>
                <w:szCs w:val="24"/>
              </w:rPr>
              <w:t xml:space="preserve"> 3 divided by line 2)</w:t>
            </w:r>
            <w:r w:rsidR="00416F40">
              <w:rPr>
                <w:rFonts w:asciiTheme="minorHAnsi" w:hAnsiTheme="minorHAnsi" w:cstheme="minorHAnsi"/>
                <w:i/>
                <w:sz w:val="24"/>
                <w:szCs w:val="24"/>
              </w:rPr>
              <w:t>.</w:t>
            </w:r>
          </w:p>
        </w:tc>
        <w:tc>
          <w:tcPr>
            <w:tcW w:w="1519" w:type="dxa"/>
            <w:tcBorders>
              <w:top w:val="single" w:sz="6" w:space="0" w:color="000000"/>
              <w:left w:val="single" w:sz="6" w:space="0" w:color="000000"/>
              <w:bottom w:val="single" w:sz="6" w:space="0" w:color="000000"/>
            </w:tcBorders>
            <w:vAlign w:val="center"/>
          </w:tcPr>
          <w:p w14:paraId="30819ED0" w14:textId="77777777" w:rsidR="00CD2A79" w:rsidRPr="006F2ED3" w:rsidRDefault="00CD2A79" w:rsidP="00CD2A79">
            <w:pPr>
              <w:spacing w:after="0"/>
              <w:rPr>
                <w:rFonts w:cstheme="minorHAnsi"/>
                <w:sz w:val="24"/>
                <w:szCs w:val="24"/>
              </w:rPr>
            </w:pPr>
          </w:p>
        </w:tc>
      </w:tr>
      <w:tr w:rsidR="00CD2A79" w:rsidRPr="006F2ED3" w14:paraId="2679B341" w14:textId="77777777" w:rsidTr="00CD2A79">
        <w:trPr>
          <w:trHeight w:val="695"/>
        </w:trPr>
        <w:tc>
          <w:tcPr>
            <w:tcW w:w="8057" w:type="dxa"/>
            <w:tcBorders>
              <w:top w:val="single" w:sz="6" w:space="0" w:color="000000"/>
              <w:bottom w:val="single" w:sz="6" w:space="0" w:color="000000"/>
              <w:right w:val="single" w:sz="6" w:space="0" w:color="000000"/>
            </w:tcBorders>
            <w:vAlign w:val="center"/>
          </w:tcPr>
          <w:p w14:paraId="291E444E" w14:textId="77777777" w:rsidR="00CD2A79" w:rsidRDefault="00CD2A79" w:rsidP="00CD2A79">
            <w:pPr>
              <w:pStyle w:val="TableParagraph"/>
              <w:numPr>
                <w:ilvl w:val="0"/>
                <w:numId w:val="29"/>
              </w:numPr>
              <w:spacing w:before="18" w:after="0"/>
              <w:ind w:left="490" w:right="260"/>
              <w:rPr>
                <w:rFonts w:asciiTheme="minorHAnsi" w:hAnsiTheme="minorHAnsi" w:cstheme="minorHAnsi"/>
                <w:sz w:val="24"/>
                <w:szCs w:val="24"/>
              </w:rPr>
            </w:pPr>
            <w:r w:rsidRPr="006F2ED3">
              <w:rPr>
                <w:rFonts w:asciiTheme="minorHAnsi" w:hAnsiTheme="minorHAnsi" w:cstheme="minorHAnsi"/>
                <w:sz w:val="24"/>
                <w:szCs w:val="24"/>
              </w:rPr>
              <w:t>Proportion of families interviewed with non</w:t>
            </w:r>
            <w:r>
              <w:rPr>
                <w:rFonts w:asciiTheme="minorHAnsi" w:hAnsiTheme="minorHAnsi" w:cstheme="minorHAnsi"/>
                <w:sz w:val="24"/>
                <w:szCs w:val="24"/>
              </w:rPr>
              <w:t>-</w:t>
            </w:r>
            <w:r w:rsidRPr="006F2ED3">
              <w:rPr>
                <w:rFonts w:asciiTheme="minorHAnsi" w:hAnsiTheme="minorHAnsi" w:cstheme="minorHAnsi"/>
                <w:sz w:val="24"/>
                <w:szCs w:val="24"/>
              </w:rPr>
              <w:t xml:space="preserve">low- and </w:t>
            </w:r>
            <w:proofErr w:type="gramStart"/>
            <w:r w:rsidRPr="006F2ED3">
              <w:rPr>
                <w:rFonts w:asciiTheme="minorHAnsi" w:hAnsiTheme="minorHAnsi" w:cstheme="minorHAnsi"/>
                <w:sz w:val="24"/>
                <w:szCs w:val="24"/>
              </w:rPr>
              <w:t>moderate</w:t>
            </w:r>
            <w:r>
              <w:rPr>
                <w:rFonts w:asciiTheme="minorHAnsi" w:hAnsiTheme="minorHAnsi" w:cstheme="minorHAnsi"/>
                <w:sz w:val="24"/>
                <w:szCs w:val="24"/>
              </w:rPr>
              <w:t>-</w:t>
            </w:r>
            <w:r w:rsidRPr="006F2ED3">
              <w:rPr>
                <w:rFonts w:asciiTheme="minorHAnsi" w:hAnsiTheme="minorHAnsi" w:cstheme="minorHAnsi"/>
                <w:sz w:val="24"/>
                <w:szCs w:val="24"/>
              </w:rPr>
              <w:t>income</w:t>
            </w:r>
            <w:proofErr w:type="gramEnd"/>
          </w:p>
          <w:p w14:paraId="092F1A83" w14:textId="6EDBF411" w:rsidR="00CD2A79" w:rsidRPr="00BE7BD1" w:rsidRDefault="00CD2A79" w:rsidP="00CD2A79">
            <w:pPr>
              <w:pStyle w:val="TableParagraph"/>
              <w:spacing w:before="18" w:after="0"/>
              <w:ind w:left="490" w:right="260"/>
              <w:rPr>
                <w:rFonts w:asciiTheme="minorHAnsi" w:hAnsiTheme="minorHAnsi" w:cstheme="minorHAnsi"/>
                <w:sz w:val="24"/>
                <w:szCs w:val="24"/>
              </w:rPr>
            </w:pPr>
            <w:r w:rsidRPr="00BE7BD1">
              <w:rPr>
                <w:rFonts w:asciiTheme="minorHAnsi" w:hAnsiTheme="minorHAnsi" w:cstheme="minorHAnsi"/>
                <w:i/>
                <w:sz w:val="24"/>
                <w:szCs w:val="24"/>
              </w:rPr>
              <w:t>(</w:t>
            </w:r>
            <w:proofErr w:type="gramStart"/>
            <w:r w:rsidRPr="00BE7BD1">
              <w:rPr>
                <w:rFonts w:asciiTheme="minorHAnsi" w:hAnsiTheme="minorHAnsi" w:cstheme="minorHAnsi"/>
                <w:i/>
                <w:sz w:val="24"/>
                <w:szCs w:val="24"/>
              </w:rPr>
              <w:t>line</w:t>
            </w:r>
            <w:proofErr w:type="gramEnd"/>
            <w:r w:rsidRPr="00BE7BD1">
              <w:rPr>
                <w:rFonts w:asciiTheme="minorHAnsi" w:hAnsiTheme="minorHAnsi" w:cstheme="minorHAnsi"/>
                <w:i/>
                <w:sz w:val="24"/>
                <w:szCs w:val="24"/>
              </w:rPr>
              <w:t xml:space="preserve"> 5 divided by line 2)</w:t>
            </w:r>
            <w:r w:rsidR="00416F40">
              <w:rPr>
                <w:rFonts w:asciiTheme="minorHAnsi" w:hAnsiTheme="minorHAnsi" w:cstheme="minorHAnsi"/>
                <w:i/>
                <w:sz w:val="24"/>
                <w:szCs w:val="24"/>
              </w:rPr>
              <w:t>.</w:t>
            </w:r>
          </w:p>
        </w:tc>
        <w:tc>
          <w:tcPr>
            <w:tcW w:w="1519" w:type="dxa"/>
            <w:tcBorders>
              <w:top w:val="single" w:sz="6" w:space="0" w:color="000000"/>
              <w:left w:val="single" w:sz="6" w:space="0" w:color="000000"/>
              <w:bottom w:val="single" w:sz="6" w:space="0" w:color="000000"/>
            </w:tcBorders>
            <w:vAlign w:val="center"/>
          </w:tcPr>
          <w:p w14:paraId="6F18D393" w14:textId="77777777" w:rsidR="00CD2A79" w:rsidRPr="006F2ED3" w:rsidRDefault="00CD2A79" w:rsidP="00CD2A79">
            <w:pPr>
              <w:spacing w:after="0"/>
              <w:rPr>
                <w:rFonts w:cstheme="minorHAnsi"/>
                <w:sz w:val="24"/>
                <w:szCs w:val="24"/>
              </w:rPr>
            </w:pPr>
          </w:p>
        </w:tc>
      </w:tr>
      <w:tr w:rsidR="00CD2A79" w:rsidRPr="006F2ED3" w14:paraId="0F799318" w14:textId="77777777" w:rsidTr="00CD2A79">
        <w:trPr>
          <w:trHeight w:val="695"/>
        </w:trPr>
        <w:tc>
          <w:tcPr>
            <w:tcW w:w="8057" w:type="dxa"/>
            <w:tcBorders>
              <w:top w:val="single" w:sz="6" w:space="0" w:color="000000"/>
              <w:bottom w:val="single" w:sz="6" w:space="0" w:color="000000"/>
              <w:right w:val="single" w:sz="6" w:space="0" w:color="000000"/>
            </w:tcBorders>
            <w:vAlign w:val="center"/>
          </w:tcPr>
          <w:p w14:paraId="25DE7A0A" w14:textId="072F2119" w:rsidR="00CD2A79" w:rsidRPr="00CE5659" w:rsidRDefault="00CD2A79" w:rsidP="00CD2A79">
            <w:pPr>
              <w:pStyle w:val="TableParagraph"/>
              <w:numPr>
                <w:ilvl w:val="0"/>
                <w:numId w:val="29"/>
              </w:numPr>
              <w:spacing w:before="21" w:after="0" w:line="269" w:lineRule="exact"/>
              <w:ind w:left="490" w:right="260"/>
              <w:rPr>
                <w:rFonts w:asciiTheme="minorHAnsi" w:hAnsiTheme="minorHAnsi" w:cstheme="minorHAnsi"/>
                <w:sz w:val="24"/>
                <w:szCs w:val="24"/>
              </w:rPr>
            </w:pPr>
            <w:r w:rsidRPr="006F2ED3">
              <w:rPr>
                <w:rFonts w:asciiTheme="minorHAnsi" w:hAnsiTheme="minorHAnsi" w:cstheme="minorHAnsi"/>
                <w:sz w:val="24"/>
                <w:szCs w:val="24"/>
              </w:rPr>
              <w:t>Estimate of total number of low- and moderate</w:t>
            </w:r>
            <w:r>
              <w:rPr>
                <w:rFonts w:asciiTheme="minorHAnsi" w:hAnsiTheme="minorHAnsi" w:cstheme="minorHAnsi"/>
                <w:sz w:val="24"/>
                <w:szCs w:val="24"/>
              </w:rPr>
              <w:t>-</w:t>
            </w:r>
            <w:r w:rsidRPr="006F2ED3">
              <w:rPr>
                <w:rFonts w:asciiTheme="minorHAnsi" w:hAnsiTheme="minorHAnsi" w:cstheme="minorHAnsi"/>
                <w:sz w:val="24"/>
                <w:szCs w:val="24"/>
              </w:rPr>
              <w:t>income families in the target area</w:t>
            </w:r>
            <w:r>
              <w:rPr>
                <w:rFonts w:asciiTheme="minorHAnsi" w:hAnsiTheme="minorHAnsi" w:cstheme="minorHAnsi"/>
                <w:sz w:val="24"/>
                <w:szCs w:val="24"/>
              </w:rPr>
              <w:t xml:space="preserve"> </w:t>
            </w:r>
            <w:r w:rsidRPr="00CE5659">
              <w:rPr>
                <w:rFonts w:asciiTheme="minorHAnsi" w:hAnsiTheme="minorHAnsi" w:cstheme="minorHAnsi"/>
                <w:i/>
                <w:sz w:val="24"/>
                <w:szCs w:val="24"/>
              </w:rPr>
              <w:t>(line 1 multiplied by line 9)</w:t>
            </w:r>
            <w:r w:rsidR="00416F40">
              <w:rPr>
                <w:rFonts w:asciiTheme="minorHAnsi" w:hAnsiTheme="minorHAnsi" w:cstheme="minorHAnsi"/>
                <w:i/>
                <w:sz w:val="24"/>
                <w:szCs w:val="24"/>
              </w:rPr>
              <w:t>.</w:t>
            </w:r>
          </w:p>
        </w:tc>
        <w:tc>
          <w:tcPr>
            <w:tcW w:w="1519" w:type="dxa"/>
            <w:tcBorders>
              <w:top w:val="single" w:sz="6" w:space="0" w:color="000000"/>
              <w:left w:val="single" w:sz="6" w:space="0" w:color="000000"/>
              <w:bottom w:val="single" w:sz="6" w:space="0" w:color="000000"/>
            </w:tcBorders>
            <w:vAlign w:val="center"/>
          </w:tcPr>
          <w:p w14:paraId="62FC98AA" w14:textId="77777777" w:rsidR="00CD2A79" w:rsidRPr="006F2ED3" w:rsidRDefault="00CD2A79" w:rsidP="00CD2A79">
            <w:pPr>
              <w:spacing w:after="0"/>
              <w:rPr>
                <w:rFonts w:cstheme="minorHAnsi"/>
                <w:sz w:val="24"/>
                <w:szCs w:val="24"/>
              </w:rPr>
            </w:pPr>
          </w:p>
        </w:tc>
      </w:tr>
      <w:tr w:rsidR="00CD2A79" w:rsidRPr="006F2ED3" w14:paraId="1D86D1DE" w14:textId="77777777" w:rsidTr="00CD2A79">
        <w:trPr>
          <w:trHeight w:val="695"/>
        </w:trPr>
        <w:tc>
          <w:tcPr>
            <w:tcW w:w="8057" w:type="dxa"/>
            <w:tcBorders>
              <w:top w:val="single" w:sz="6" w:space="0" w:color="000000"/>
              <w:bottom w:val="single" w:sz="6" w:space="0" w:color="000000"/>
              <w:right w:val="single" w:sz="6" w:space="0" w:color="000000"/>
            </w:tcBorders>
            <w:vAlign w:val="center"/>
          </w:tcPr>
          <w:p w14:paraId="460CB152" w14:textId="3615655E" w:rsidR="00CD2A79" w:rsidRPr="00507838" w:rsidRDefault="00CD2A79" w:rsidP="00CD2A79">
            <w:pPr>
              <w:pStyle w:val="TableParagraph"/>
              <w:numPr>
                <w:ilvl w:val="0"/>
                <w:numId w:val="29"/>
              </w:numPr>
              <w:spacing w:before="18" w:after="0"/>
              <w:ind w:left="490" w:right="260"/>
              <w:rPr>
                <w:rFonts w:asciiTheme="minorHAnsi" w:hAnsiTheme="minorHAnsi" w:cstheme="minorHAnsi"/>
                <w:sz w:val="24"/>
                <w:szCs w:val="24"/>
              </w:rPr>
            </w:pPr>
            <w:r w:rsidRPr="006F2ED3">
              <w:rPr>
                <w:rFonts w:asciiTheme="minorHAnsi" w:hAnsiTheme="minorHAnsi" w:cstheme="minorHAnsi"/>
                <w:sz w:val="24"/>
                <w:szCs w:val="24"/>
              </w:rPr>
              <w:t>Estimate of total number of non-low- and moderate</w:t>
            </w:r>
            <w:r>
              <w:rPr>
                <w:rFonts w:asciiTheme="minorHAnsi" w:hAnsiTheme="minorHAnsi" w:cstheme="minorHAnsi"/>
                <w:sz w:val="24"/>
                <w:szCs w:val="24"/>
              </w:rPr>
              <w:t>-</w:t>
            </w:r>
            <w:r w:rsidRPr="006F2ED3">
              <w:rPr>
                <w:rFonts w:asciiTheme="minorHAnsi" w:hAnsiTheme="minorHAnsi" w:cstheme="minorHAnsi"/>
                <w:sz w:val="24"/>
                <w:szCs w:val="24"/>
              </w:rPr>
              <w:t>income families in the target area</w:t>
            </w:r>
            <w:r>
              <w:rPr>
                <w:rFonts w:asciiTheme="minorHAnsi" w:hAnsiTheme="minorHAnsi" w:cstheme="minorHAnsi"/>
                <w:sz w:val="24"/>
                <w:szCs w:val="24"/>
              </w:rPr>
              <w:t xml:space="preserve"> </w:t>
            </w:r>
            <w:r w:rsidRPr="00507838">
              <w:rPr>
                <w:rFonts w:asciiTheme="minorHAnsi" w:hAnsiTheme="minorHAnsi" w:cstheme="minorHAnsi"/>
                <w:i/>
                <w:sz w:val="24"/>
                <w:szCs w:val="24"/>
              </w:rPr>
              <w:t>(line 1 multiplied by line 10)</w:t>
            </w:r>
            <w:r w:rsidR="00416F40">
              <w:rPr>
                <w:rFonts w:asciiTheme="minorHAnsi" w:hAnsiTheme="minorHAnsi" w:cstheme="minorHAnsi"/>
                <w:i/>
                <w:sz w:val="24"/>
                <w:szCs w:val="24"/>
              </w:rPr>
              <w:t>.</w:t>
            </w:r>
          </w:p>
        </w:tc>
        <w:tc>
          <w:tcPr>
            <w:tcW w:w="1519" w:type="dxa"/>
            <w:tcBorders>
              <w:top w:val="single" w:sz="6" w:space="0" w:color="000000"/>
              <w:left w:val="single" w:sz="6" w:space="0" w:color="000000"/>
              <w:bottom w:val="single" w:sz="6" w:space="0" w:color="000000"/>
            </w:tcBorders>
            <w:vAlign w:val="center"/>
          </w:tcPr>
          <w:p w14:paraId="6FFB7A11" w14:textId="77777777" w:rsidR="00CD2A79" w:rsidRPr="006F2ED3" w:rsidRDefault="00CD2A79" w:rsidP="00CD2A79">
            <w:pPr>
              <w:spacing w:after="0"/>
              <w:rPr>
                <w:rFonts w:cstheme="minorHAnsi"/>
                <w:sz w:val="24"/>
                <w:szCs w:val="24"/>
              </w:rPr>
            </w:pPr>
          </w:p>
        </w:tc>
      </w:tr>
      <w:tr w:rsidR="00CD2A79" w:rsidRPr="006F2ED3" w14:paraId="76B609A1" w14:textId="77777777" w:rsidTr="00CD2A79">
        <w:trPr>
          <w:trHeight w:val="695"/>
        </w:trPr>
        <w:tc>
          <w:tcPr>
            <w:tcW w:w="8057" w:type="dxa"/>
            <w:tcBorders>
              <w:top w:val="single" w:sz="6" w:space="0" w:color="000000"/>
              <w:bottom w:val="single" w:sz="6" w:space="0" w:color="000000"/>
              <w:right w:val="single" w:sz="6" w:space="0" w:color="000000"/>
            </w:tcBorders>
            <w:vAlign w:val="center"/>
          </w:tcPr>
          <w:p w14:paraId="582DF682" w14:textId="6DDEA435" w:rsidR="00CD2A79" w:rsidRPr="005E0255" w:rsidRDefault="00CD2A79" w:rsidP="00CD2A79">
            <w:pPr>
              <w:pStyle w:val="TableParagraph"/>
              <w:numPr>
                <w:ilvl w:val="0"/>
                <w:numId w:val="29"/>
              </w:numPr>
              <w:spacing w:before="18" w:after="0"/>
              <w:ind w:left="490" w:right="260"/>
              <w:rPr>
                <w:rFonts w:asciiTheme="minorHAnsi" w:hAnsiTheme="minorHAnsi" w:cstheme="minorHAnsi"/>
                <w:sz w:val="24"/>
                <w:szCs w:val="24"/>
              </w:rPr>
            </w:pPr>
            <w:r w:rsidRPr="006F2ED3">
              <w:rPr>
                <w:rFonts w:asciiTheme="minorHAnsi" w:hAnsiTheme="minorHAnsi" w:cstheme="minorHAnsi"/>
                <w:sz w:val="24"/>
                <w:szCs w:val="24"/>
              </w:rPr>
              <w:t>Estimate of total number of low- and moderate</w:t>
            </w:r>
            <w:r>
              <w:rPr>
                <w:rFonts w:asciiTheme="minorHAnsi" w:hAnsiTheme="minorHAnsi" w:cstheme="minorHAnsi"/>
                <w:sz w:val="24"/>
                <w:szCs w:val="24"/>
              </w:rPr>
              <w:t>-</w:t>
            </w:r>
            <w:r w:rsidRPr="006F2ED3">
              <w:rPr>
                <w:rFonts w:asciiTheme="minorHAnsi" w:hAnsiTheme="minorHAnsi" w:cstheme="minorHAnsi"/>
                <w:sz w:val="24"/>
                <w:szCs w:val="24"/>
              </w:rPr>
              <w:t>income persons in the target area</w:t>
            </w:r>
            <w:r>
              <w:rPr>
                <w:rFonts w:asciiTheme="minorHAnsi" w:hAnsiTheme="minorHAnsi" w:cstheme="minorHAnsi"/>
                <w:sz w:val="24"/>
                <w:szCs w:val="24"/>
              </w:rPr>
              <w:t xml:space="preserve"> </w:t>
            </w:r>
            <w:r w:rsidRPr="005E0255">
              <w:rPr>
                <w:rFonts w:asciiTheme="minorHAnsi" w:hAnsiTheme="minorHAnsi" w:cstheme="minorHAnsi"/>
                <w:i/>
                <w:sz w:val="24"/>
                <w:szCs w:val="24"/>
              </w:rPr>
              <w:t>(line 7 multiplied by line 11)</w:t>
            </w:r>
            <w:r w:rsidR="00416F40">
              <w:rPr>
                <w:rFonts w:asciiTheme="minorHAnsi" w:hAnsiTheme="minorHAnsi" w:cstheme="minorHAnsi"/>
                <w:i/>
                <w:sz w:val="24"/>
                <w:szCs w:val="24"/>
              </w:rPr>
              <w:t>.</w:t>
            </w:r>
          </w:p>
        </w:tc>
        <w:tc>
          <w:tcPr>
            <w:tcW w:w="1519" w:type="dxa"/>
            <w:tcBorders>
              <w:top w:val="single" w:sz="6" w:space="0" w:color="000000"/>
              <w:left w:val="single" w:sz="6" w:space="0" w:color="000000"/>
              <w:bottom w:val="single" w:sz="6" w:space="0" w:color="000000"/>
            </w:tcBorders>
            <w:vAlign w:val="center"/>
          </w:tcPr>
          <w:p w14:paraId="7656B04A" w14:textId="77777777" w:rsidR="00CD2A79" w:rsidRPr="006F2ED3" w:rsidRDefault="00CD2A79" w:rsidP="00CD2A79">
            <w:pPr>
              <w:spacing w:after="0"/>
              <w:rPr>
                <w:rFonts w:cstheme="minorHAnsi"/>
                <w:sz w:val="24"/>
                <w:szCs w:val="24"/>
              </w:rPr>
            </w:pPr>
          </w:p>
        </w:tc>
      </w:tr>
      <w:tr w:rsidR="00CD2A79" w:rsidRPr="006F2ED3" w14:paraId="1AD27FB0" w14:textId="77777777" w:rsidTr="00CD2A79">
        <w:trPr>
          <w:trHeight w:val="695"/>
        </w:trPr>
        <w:tc>
          <w:tcPr>
            <w:tcW w:w="8057" w:type="dxa"/>
            <w:tcBorders>
              <w:top w:val="single" w:sz="6" w:space="0" w:color="000000"/>
              <w:bottom w:val="single" w:sz="6" w:space="0" w:color="000000"/>
              <w:right w:val="single" w:sz="6" w:space="0" w:color="000000"/>
            </w:tcBorders>
            <w:vAlign w:val="center"/>
          </w:tcPr>
          <w:p w14:paraId="409C6458" w14:textId="114E7606" w:rsidR="00CD2A79" w:rsidRPr="005E0255" w:rsidRDefault="00CD2A79" w:rsidP="00CD2A79">
            <w:pPr>
              <w:pStyle w:val="TableParagraph"/>
              <w:numPr>
                <w:ilvl w:val="0"/>
                <w:numId w:val="29"/>
              </w:numPr>
              <w:spacing w:before="18" w:after="0"/>
              <w:ind w:left="490" w:right="260"/>
              <w:rPr>
                <w:rFonts w:asciiTheme="minorHAnsi" w:hAnsiTheme="minorHAnsi" w:cstheme="minorHAnsi"/>
                <w:sz w:val="24"/>
                <w:szCs w:val="24"/>
              </w:rPr>
            </w:pPr>
            <w:r w:rsidRPr="006F2ED3">
              <w:rPr>
                <w:rFonts w:asciiTheme="minorHAnsi" w:hAnsiTheme="minorHAnsi" w:cstheme="minorHAnsi"/>
                <w:sz w:val="24"/>
                <w:szCs w:val="24"/>
              </w:rPr>
              <w:t>Estimate of total number of non-low- and moderate</w:t>
            </w:r>
            <w:r>
              <w:rPr>
                <w:rFonts w:asciiTheme="minorHAnsi" w:hAnsiTheme="minorHAnsi" w:cstheme="minorHAnsi"/>
                <w:sz w:val="24"/>
                <w:szCs w:val="24"/>
              </w:rPr>
              <w:t>-</w:t>
            </w:r>
            <w:r w:rsidRPr="006F2ED3">
              <w:rPr>
                <w:rFonts w:asciiTheme="minorHAnsi" w:hAnsiTheme="minorHAnsi" w:cstheme="minorHAnsi"/>
                <w:sz w:val="24"/>
                <w:szCs w:val="24"/>
              </w:rPr>
              <w:t>income persons in the target area</w:t>
            </w:r>
            <w:r>
              <w:rPr>
                <w:rFonts w:asciiTheme="minorHAnsi" w:hAnsiTheme="minorHAnsi" w:cstheme="minorHAnsi"/>
                <w:sz w:val="24"/>
                <w:szCs w:val="24"/>
              </w:rPr>
              <w:t xml:space="preserve"> </w:t>
            </w:r>
            <w:r w:rsidRPr="005E0255">
              <w:rPr>
                <w:rFonts w:asciiTheme="minorHAnsi" w:hAnsiTheme="minorHAnsi" w:cstheme="minorHAnsi"/>
                <w:i/>
                <w:sz w:val="24"/>
                <w:szCs w:val="24"/>
              </w:rPr>
              <w:t>(line 8 multiplied by line 12)</w:t>
            </w:r>
            <w:r w:rsidR="00416F40">
              <w:rPr>
                <w:rFonts w:asciiTheme="minorHAnsi" w:hAnsiTheme="minorHAnsi" w:cstheme="minorHAnsi"/>
                <w:i/>
                <w:sz w:val="24"/>
                <w:szCs w:val="24"/>
              </w:rPr>
              <w:t>.</w:t>
            </w:r>
          </w:p>
        </w:tc>
        <w:tc>
          <w:tcPr>
            <w:tcW w:w="1519" w:type="dxa"/>
            <w:tcBorders>
              <w:top w:val="single" w:sz="6" w:space="0" w:color="000000"/>
              <w:left w:val="single" w:sz="6" w:space="0" w:color="000000"/>
              <w:bottom w:val="single" w:sz="6" w:space="0" w:color="000000"/>
            </w:tcBorders>
            <w:vAlign w:val="center"/>
          </w:tcPr>
          <w:p w14:paraId="4AC24B60" w14:textId="77777777" w:rsidR="00CD2A79" w:rsidRPr="006F2ED3" w:rsidRDefault="00CD2A79" w:rsidP="00CD2A79">
            <w:pPr>
              <w:spacing w:after="0"/>
              <w:rPr>
                <w:rFonts w:cstheme="minorHAnsi"/>
                <w:sz w:val="24"/>
                <w:szCs w:val="24"/>
              </w:rPr>
            </w:pPr>
          </w:p>
        </w:tc>
      </w:tr>
      <w:tr w:rsidR="00CD2A79" w:rsidRPr="006F2ED3" w14:paraId="0F9E86BC" w14:textId="77777777" w:rsidTr="00CD2A79">
        <w:trPr>
          <w:trHeight w:val="695"/>
        </w:trPr>
        <w:tc>
          <w:tcPr>
            <w:tcW w:w="8057" w:type="dxa"/>
            <w:tcBorders>
              <w:top w:val="single" w:sz="6" w:space="0" w:color="000000"/>
              <w:bottom w:val="single" w:sz="6" w:space="0" w:color="000000"/>
              <w:right w:val="single" w:sz="6" w:space="0" w:color="000000"/>
            </w:tcBorders>
            <w:vAlign w:val="center"/>
          </w:tcPr>
          <w:p w14:paraId="1879464D" w14:textId="77777777" w:rsidR="00CD2A79" w:rsidRPr="00FE27F9" w:rsidRDefault="00CD2A79" w:rsidP="00CD2A79">
            <w:pPr>
              <w:pStyle w:val="TableParagraph"/>
              <w:numPr>
                <w:ilvl w:val="0"/>
                <w:numId w:val="29"/>
              </w:numPr>
              <w:spacing w:before="21" w:after="0"/>
              <w:ind w:left="490" w:right="259"/>
              <w:rPr>
                <w:rFonts w:asciiTheme="minorHAnsi" w:hAnsiTheme="minorHAnsi" w:cstheme="minorHAnsi"/>
                <w:i/>
                <w:sz w:val="24"/>
                <w:szCs w:val="24"/>
              </w:rPr>
            </w:pPr>
            <w:r w:rsidRPr="006F2ED3">
              <w:rPr>
                <w:rFonts w:asciiTheme="minorHAnsi" w:hAnsiTheme="minorHAnsi" w:cstheme="minorHAnsi"/>
                <w:sz w:val="24"/>
                <w:szCs w:val="24"/>
              </w:rPr>
              <w:t xml:space="preserve">Estimate of total number of persons in the target area </w:t>
            </w:r>
          </w:p>
          <w:p w14:paraId="7F8AB6C2" w14:textId="0A1285E5" w:rsidR="00CD2A79" w:rsidRPr="006F2ED3" w:rsidRDefault="00CD2A79" w:rsidP="00CD2A79">
            <w:pPr>
              <w:pStyle w:val="TableParagraph"/>
              <w:spacing w:before="21" w:after="0"/>
              <w:ind w:left="490" w:right="259"/>
              <w:rPr>
                <w:rFonts w:asciiTheme="minorHAnsi" w:hAnsiTheme="minorHAnsi" w:cstheme="minorHAnsi"/>
                <w:i/>
                <w:sz w:val="24"/>
                <w:szCs w:val="24"/>
              </w:rPr>
            </w:pPr>
            <w:r w:rsidRPr="006F2ED3">
              <w:rPr>
                <w:rFonts w:asciiTheme="minorHAnsi" w:hAnsiTheme="minorHAnsi" w:cstheme="minorHAnsi"/>
                <w:i/>
                <w:sz w:val="24"/>
                <w:szCs w:val="24"/>
              </w:rPr>
              <w:t>(</w:t>
            </w:r>
            <w:proofErr w:type="gramStart"/>
            <w:r w:rsidRPr="006F2ED3">
              <w:rPr>
                <w:rFonts w:asciiTheme="minorHAnsi" w:hAnsiTheme="minorHAnsi" w:cstheme="minorHAnsi"/>
                <w:i/>
                <w:sz w:val="24"/>
                <w:szCs w:val="24"/>
              </w:rPr>
              <w:t>line</w:t>
            </w:r>
            <w:proofErr w:type="gramEnd"/>
            <w:r w:rsidRPr="006F2ED3">
              <w:rPr>
                <w:rFonts w:asciiTheme="minorHAnsi" w:hAnsiTheme="minorHAnsi" w:cstheme="minorHAnsi"/>
                <w:i/>
                <w:sz w:val="24"/>
                <w:szCs w:val="24"/>
              </w:rPr>
              <w:t xml:space="preserve"> 13 added to line 14)</w:t>
            </w:r>
            <w:r w:rsidR="00416F40">
              <w:rPr>
                <w:rFonts w:asciiTheme="minorHAnsi" w:hAnsiTheme="minorHAnsi" w:cstheme="minorHAnsi"/>
                <w:i/>
                <w:sz w:val="24"/>
                <w:szCs w:val="24"/>
              </w:rPr>
              <w:t>.</w:t>
            </w:r>
          </w:p>
        </w:tc>
        <w:tc>
          <w:tcPr>
            <w:tcW w:w="1519" w:type="dxa"/>
            <w:tcBorders>
              <w:top w:val="single" w:sz="6" w:space="0" w:color="000000"/>
              <w:left w:val="single" w:sz="6" w:space="0" w:color="000000"/>
              <w:bottom w:val="single" w:sz="6" w:space="0" w:color="000000"/>
            </w:tcBorders>
            <w:vAlign w:val="center"/>
          </w:tcPr>
          <w:p w14:paraId="079238ED" w14:textId="77777777" w:rsidR="00CD2A79" w:rsidRPr="006F2ED3" w:rsidRDefault="00CD2A79" w:rsidP="00CD2A79">
            <w:pPr>
              <w:spacing w:after="0"/>
              <w:rPr>
                <w:rFonts w:cstheme="minorHAnsi"/>
                <w:sz w:val="24"/>
                <w:szCs w:val="24"/>
              </w:rPr>
            </w:pPr>
          </w:p>
        </w:tc>
      </w:tr>
      <w:tr w:rsidR="00CD2A79" w:rsidRPr="006F2ED3" w14:paraId="396CE98C" w14:textId="77777777" w:rsidTr="00CD2A79">
        <w:trPr>
          <w:trHeight w:val="695"/>
        </w:trPr>
        <w:tc>
          <w:tcPr>
            <w:tcW w:w="8057" w:type="dxa"/>
            <w:tcBorders>
              <w:top w:val="single" w:sz="6" w:space="0" w:color="000000"/>
              <w:right w:val="single" w:sz="6" w:space="0" w:color="000000"/>
            </w:tcBorders>
            <w:vAlign w:val="center"/>
          </w:tcPr>
          <w:p w14:paraId="4FA39B56" w14:textId="03A76123" w:rsidR="00CD2A79" w:rsidRPr="00FE27F9" w:rsidRDefault="00CD2A79" w:rsidP="00CD2A79">
            <w:pPr>
              <w:pStyle w:val="TableParagraph"/>
              <w:numPr>
                <w:ilvl w:val="0"/>
                <w:numId w:val="29"/>
              </w:numPr>
              <w:spacing w:before="21" w:after="0" w:line="269" w:lineRule="exact"/>
              <w:ind w:left="490" w:right="260"/>
              <w:rPr>
                <w:rFonts w:asciiTheme="minorHAnsi" w:hAnsiTheme="minorHAnsi" w:cstheme="minorHAnsi"/>
                <w:sz w:val="24"/>
                <w:szCs w:val="24"/>
              </w:rPr>
            </w:pPr>
            <w:r w:rsidRPr="006F2ED3">
              <w:rPr>
                <w:rFonts w:asciiTheme="minorHAnsi" w:hAnsiTheme="minorHAnsi" w:cstheme="minorHAnsi"/>
                <w:sz w:val="24"/>
                <w:szCs w:val="24"/>
              </w:rPr>
              <w:t>Estimated percentage of persons in target area who have low- and moderate income</w:t>
            </w:r>
            <w:r>
              <w:rPr>
                <w:rFonts w:asciiTheme="minorHAnsi" w:hAnsiTheme="minorHAnsi" w:cstheme="minorHAnsi"/>
                <w:sz w:val="24"/>
                <w:szCs w:val="24"/>
              </w:rPr>
              <w:t xml:space="preserve"> </w:t>
            </w:r>
            <w:r w:rsidRPr="00FE27F9">
              <w:rPr>
                <w:rFonts w:asciiTheme="minorHAnsi" w:hAnsiTheme="minorHAnsi" w:cstheme="minorHAnsi"/>
                <w:i/>
                <w:sz w:val="24"/>
                <w:szCs w:val="24"/>
              </w:rPr>
              <w:t>(line 13 divided by line 15)</w:t>
            </w:r>
            <w:r w:rsidR="00416F40">
              <w:rPr>
                <w:rFonts w:asciiTheme="minorHAnsi" w:hAnsiTheme="minorHAnsi" w:cstheme="minorHAnsi"/>
                <w:i/>
                <w:sz w:val="24"/>
                <w:szCs w:val="24"/>
              </w:rPr>
              <w:t>.</w:t>
            </w:r>
          </w:p>
        </w:tc>
        <w:tc>
          <w:tcPr>
            <w:tcW w:w="1519" w:type="dxa"/>
            <w:tcBorders>
              <w:top w:val="single" w:sz="6" w:space="0" w:color="000000"/>
              <w:left w:val="single" w:sz="6" w:space="0" w:color="000000"/>
            </w:tcBorders>
            <w:vAlign w:val="center"/>
          </w:tcPr>
          <w:p w14:paraId="528AFF31" w14:textId="77777777" w:rsidR="00CD2A79" w:rsidRPr="006F2ED3" w:rsidRDefault="00CD2A79" w:rsidP="00CD2A79">
            <w:pPr>
              <w:spacing w:after="0"/>
              <w:rPr>
                <w:rFonts w:cstheme="minorHAnsi"/>
                <w:sz w:val="24"/>
                <w:szCs w:val="24"/>
              </w:rPr>
            </w:pPr>
          </w:p>
        </w:tc>
      </w:tr>
      <w:bookmarkEnd w:id="0"/>
    </w:tbl>
    <w:p w14:paraId="7B9C36BA" w14:textId="77777777" w:rsidR="00DA798F" w:rsidRPr="00CC5E82" w:rsidRDefault="00DA798F" w:rsidP="007F076F">
      <w:pPr>
        <w:rPr>
          <w:rFonts w:eastAsia="Times New Roman"/>
          <w:b/>
          <w:bCs/>
          <w:color w:val="3C3B3B"/>
        </w:rPr>
      </w:pPr>
    </w:p>
    <w:sectPr w:rsidR="00DA798F" w:rsidRPr="00CC5E82" w:rsidSect="00E960CC">
      <w:footerReference w:type="default" r:id="rId64"/>
      <w:type w:val="continuous"/>
      <w:pgSz w:w="12240" w:h="15840" w:code="1"/>
      <w:pgMar w:top="1080" w:right="1080" w:bottom="720" w:left="1080" w:header="720"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6E4600" w14:textId="77777777" w:rsidR="00F149DA" w:rsidRDefault="00F149DA">
      <w:pPr>
        <w:spacing w:after="0" w:line="240" w:lineRule="auto"/>
      </w:pPr>
      <w:r>
        <w:separator/>
      </w:r>
    </w:p>
  </w:endnote>
  <w:endnote w:type="continuationSeparator" w:id="0">
    <w:p w14:paraId="6C31E43D" w14:textId="77777777" w:rsidR="00F149DA" w:rsidRDefault="00F149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MT">
    <w:altName w:val="Arial"/>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1280434"/>
      <w:docPartObj>
        <w:docPartGallery w:val="Page Numbers (Bottom of Page)"/>
        <w:docPartUnique/>
      </w:docPartObj>
    </w:sdtPr>
    <w:sdtEndPr>
      <w:rPr>
        <w:noProof/>
      </w:rPr>
    </w:sdtEndPr>
    <w:sdtContent>
      <w:p w14:paraId="6664854E" w14:textId="6CAAFB07" w:rsidR="006F0AC4" w:rsidRDefault="006F0AC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485A621" w14:textId="22198436" w:rsidR="0043655F" w:rsidRDefault="0043655F" w:rsidP="006F0AC4">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8310558"/>
      <w:docPartObj>
        <w:docPartGallery w:val="Page Numbers (Bottom of Page)"/>
        <w:docPartUnique/>
      </w:docPartObj>
    </w:sdtPr>
    <w:sdtEndPr>
      <w:rPr>
        <w:noProof/>
      </w:rPr>
    </w:sdtEndPr>
    <w:sdtContent>
      <w:p w14:paraId="6B151936" w14:textId="6CA5EA99" w:rsidR="006F0AC4" w:rsidRDefault="006F0AC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7F67850" w14:textId="1F2DEE6C" w:rsidR="006615AC" w:rsidRPr="00283067" w:rsidRDefault="006615AC" w:rsidP="006F0AC4">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9893F0" w14:textId="77777777" w:rsidR="00F149DA" w:rsidRDefault="00F149DA">
      <w:pPr>
        <w:spacing w:after="0" w:line="240" w:lineRule="auto"/>
      </w:pPr>
      <w:r>
        <w:separator/>
      </w:r>
    </w:p>
  </w:footnote>
  <w:footnote w:type="continuationSeparator" w:id="0">
    <w:p w14:paraId="4320DA36" w14:textId="77777777" w:rsidR="00F149DA" w:rsidRDefault="00F149D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E6007"/>
    <w:multiLevelType w:val="hybridMultilevel"/>
    <w:tmpl w:val="6CBE529C"/>
    <w:lvl w:ilvl="0" w:tplc="BAB2B298">
      <w:numFmt w:val="bullet"/>
      <w:lvlText w:val="■"/>
      <w:lvlJc w:val="left"/>
      <w:pPr>
        <w:ind w:left="641" w:hanging="280"/>
      </w:pPr>
      <w:rPr>
        <w:rFonts w:ascii="Arial" w:eastAsia="Arial" w:hAnsi="Arial" w:cs="Arial" w:hint="default"/>
        <w:color w:val="40AD49"/>
        <w:w w:val="125"/>
        <w:sz w:val="19"/>
        <w:szCs w:val="19"/>
      </w:rPr>
    </w:lvl>
    <w:lvl w:ilvl="1" w:tplc="1206B484">
      <w:numFmt w:val="bullet"/>
      <w:lvlText w:val="•"/>
      <w:lvlJc w:val="left"/>
      <w:pPr>
        <w:ind w:left="1209" w:hanging="280"/>
      </w:pPr>
      <w:rPr>
        <w:rFonts w:hint="default"/>
      </w:rPr>
    </w:lvl>
    <w:lvl w:ilvl="2" w:tplc="9D66C2CA">
      <w:numFmt w:val="bullet"/>
      <w:lvlText w:val="•"/>
      <w:lvlJc w:val="left"/>
      <w:pPr>
        <w:ind w:left="1779" w:hanging="280"/>
      </w:pPr>
      <w:rPr>
        <w:rFonts w:hint="default"/>
      </w:rPr>
    </w:lvl>
    <w:lvl w:ilvl="3" w:tplc="693445D0">
      <w:numFmt w:val="bullet"/>
      <w:lvlText w:val="•"/>
      <w:lvlJc w:val="left"/>
      <w:pPr>
        <w:ind w:left="2348" w:hanging="280"/>
      </w:pPr>
      <w:rPr>
        <w:rFonts w:hint="default"/>
      </w:rPr>
    </w:lvl>
    <w:lvl w:ilvl="4" w:tplc="C576EAAC">
      <w:numFmt w:val="bullet"/>
      <w:lvlText w:val="•"/>
      <w:lvlJc w:val="left"/>
      <w:pPr>
        <w:ind w:left="2918" w:hanging="280"/>
      </w:pPr>
      <w:rPr>
        <w:rFonts w:hint="default"/>
      </w:rPr>
    </w:lvl>
    <w:lvl w:ilvl="5" w:tplc="5F909B24">
      <w:numFmt w:val="bullet"/>
      <w:lvlText w:val="•"/>
      <w:lvlJc w:val="left"/>
      <w:pPr>
        <w:ind w:left="3487" w:hanging="280"/>
      </w:pPr>
      <w:rPr>
        <w:rFonts w:hint="default"/>
      </w:rPr>
    </w:lvl>
    <w:lvl w:ilvl="6" w:tplc="47027BA4">
      <w:numFmt w:val="bullet"/>
      <w:lvlText w:val="•"/>
      <w:lvlJc w:val="left"/>
      <w:pPr>
        <w:ind w:left="4057" w:hanging="280"/>
      </w:pPr>
      <w:rPr>
        <w:rFonts w:hint="default"/>
      </w:rPr>
    </w:lvl>
    <w:lvl w:ilvl="7" w:tplc="C016B6B2">
      <w:numFmt w:val="bullet"/>
      <w:lvlText w:val="•"/>
      <w:lvlJc w:val="left"/>
      <w:pPr>
        <w:ind w:left="4627" w:hanging="280"/>
      </w:pPr>
      <w:rPr>
        <w:rFonts w:hint="default"/>
      </w:rPr>
    </w:lvl>
    <w:lvl w:ilvl="8" w:tplc="3BA8E9C0">
      <w:numFmt w:val="bullet"/>
      <w:lvlText w:val="•"/>
      <w:lvlJc w:val="left"/>
      <w:pPr>
        <w:ind w:left="5196" w:hanging="280"/>
      </w:pPr>
      <w:rPr>
        <w:rFonts w:hint="default"/>
      </w:rPr>
    </w:lvl>
  </w:abstractNum>
  <w:abstractNum w:abstractNumId="1" w15:restartNumberingAfterBreak="0">
    <w:nsid w:val="005C013B"/>
    <w:multiLevelType w:val="hybridMultilevel"/>
    <w:tmpl w:val="CF42BF28"/>
    <w:lvl w:ilvl="0" w:tplc="AEB63010">
      <w:start w:val="1"/>
      <w:numFmt w:val="bullet"/>
      <w:lvlText w:val=""/>
      <w:lvlJc w:val="left"/>
      <w:pPr>
        <w:ind w:left="541" w:hanging="280"/>
      </w:pPr>
      <w:rPr>
        <w:rFonts w:ascii="Symbol" w:hAnsi="Symbol" w:hint="default"/>
        <w:b/>
        <w:i w:val="0"/>
        <w:color w:val="C00000"/>
        <w:w w:val="125"/>
        <w:sz w:val="19"/>
        <w:szCs w:val="19"/>
      </w:rPr>
    </w:lvl>
    <w:lvl w:ilvl="1" w:tplc="FFFFFFFF">
      <w:numFmt w:val="bullet"/>
      <w:lvlText w:val="■"/>
      <w:lvlJc w:val="left"/>
      <w:pPr>
        <w:ind w:left="1000" w:hanging="280"/>
      </w:pPr>
      <w:rPr>
        <w:rFonts w:ascii="Arial" w:eastAsia="Arial" w:hAnsi="Arial" w:cs="Arial" w:hint="default"/>
        <w:color w:val="40AD49"/>
        <w:w w:val="125"/>
        <w:sz w:val="19"/>
        <w:szCs w:val="19"/>
      </w:rPr>
    </w:lvl>
    <w:lvl w:ilvl="2" w:tplc="FFFFFFFF">
      <w:numFmt w:val="bullet"/>
      <w:lvlText w:val="•"/>
      <w:lvlJc w:val="left"/>
      <w:pPr>
        <w:ind w:left="876" w:hanging="280"/>
      </w:pPr>
      <w:rPr>
        <w:rFonts w:hint="default"/>
      </w:rPr>
    </w:lvl>
    <w:lvl w:ilvl="3" w:tplc="FFFFFFFF">
      <w:numFmt w:val="bullet"/>
      <w:lvlText w:val="•"/>
      <w:lvlJc w:val="left"/>
      <w:pPr>
        <w:ind w:left="753" w:hanging="280"/>
      </w:pPr>
      <w:rPr>
        <w:rFonts w:hint="default"/>
      </w:rPr>
    </w:lvl>
    <w:lvl w:ilvl="4" w:tplc="FFFFFFFF">
      <w:numFmt w:val="bullet"/>
      <w:lvlText w:val="•"/>
      <w:lvlJc w:val="left"/>
      <w:pPr>
        <w:ind w:left="630" w:hanging="280"/>
      </w:pPr>
      <w:rPr>
        <w:rFonts w:hint="default"/>
      </w:rPr>
    </w:lvl>
    <w:lvl w:ilvl="5" w:tplc="FFFFFFFF">
      <w:numFmt w:val="bullet"/>
      <w:lvlText w:val="•"/>
      <w:lvlJc w:val="left"/>
      <w:pPr>
        <w:ind w:left="507" w:hanging="280"/>
      </w:pPr>
      <w:rPr>
        <w:rFonts w:hint="default"/>
      </w:rPr>
    </w:lvl>
    <w:lvl w:ilvl="6" w:tplc="FFFFFFFF">
      <w:numFmt w:val="bullet"/>
      <w:lvlText w:val="•"/>
      <w:lvlJc w:val="left"/>
      <w:pPr>
        <w:ind w:left="383" w:hanging="280"/>
      </w:pPr>
      <w:rPr>
        <w:rFonts w:hint="default"/>
      </w:rPr>
    </w:lvl>
    <w:lvl w:ilvl="7" w:tplc="FFFFFFFF">
      <w:numFmt w:val="bullet"/>
      <w:lvlText w:val="•"/>
      <w:lvlJc w:val="left"/>
      <w:pPr>
        <w:ind w:left="260" w:hanging="280"/>
      </w:pPr>
      <w:rPr>
        <w:rFonts w:hint="default"/>
      </w:rPr>
    </w:lvl>
    <w:lvl w:ilvl="8" w:tplc="FFFFFFFF">
      <w:numFmt w:val="bullet"/>
      <w:lvlText w:val="•"/>
      <w:lvlJc w:val="left"/>
      <w:pPr>
        <w:ind w:left="137" w:hanging="280"/>
      </w:pPr>
      <w:rPr>
        <w:rFonts w:hint="default"/>
      </w:rPr>
    </w:lvl>
  </w:abstractNum>
  <w:abstractNum w:abstractNumId="2" w15:restartNumberingAfterBreak="0">
    <w:nsid w:val="0161092A"/>
    <w:multiLevelType w:val="hybridMultilevel"/>
    <w:tmpl w:val="25186AF2"/>
    <w:lvl w:ilvl="0" w:tplc="FFFFFFFF">
      <w:start w:val="1"/>
      <w:numFmt w:val="decimal"/>
      <w:lvlText w:val="%1."/>
      <w:lvlJc w:val="left"/>
      <w:pPr>
        <w:ind w:left="1080" w:hanging="360"/>
      </w:pPr>
      <w:rPr>
        <w:rFonts w:hint="default"/>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 w15:restartNumberingAfterBreak="0">
    <w:nsid w:val="043C33EA"/>
    <w:multiLevelType w:val="hybridMultilevel"/>
    <w:tmpl w:val="B2D07670"/>
    <w:lvl w:ilvl="0" w:tplc="AEA8F018">
      <w:start w:val="1"/>
      <w:numFmt w:val="bullet"/>
      <w:lvlText w:val=""/>
      <w:lvlJc w:val="left"/>
      <w:pPr>
        <w:ind w:left="720" w:hanging="360"/>
      </w:pPr>
      <w:rPr>
        <w:rFonts w:ascii="Wingdings" w:hAnsi="Wingding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69F336B"/>
    <w:multiLevelType w:val="hybridMultilevel"/>
    <w:tmpl w:val="2C7CDB08"/>
    <w:lvl w:ilvl="0" w:tplc="577C9A7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58511E"/>
    <w:multiLevelType w:val="hybridMultilevel"/>
    <w:tmpl w:val="064CE670"/>
    <w:lvl w:ilvl="0" w:tplc="D2CEC45C">
      <w:start w:val="3"/>
      <w:numFmt w:val="bullet"/>
      <w:lvlText w:val=""/>
      <w:lvlJc w:val="left"/>
      <w:pPr>
        <w:ind w:left="720" w:hanging="360"/>
      </w:pPr>
      <w:rPr>
        <w:rFonts w:ascii="Symbol" w:hAnsi="Symbol" w:hint="default"/>
        <w:color w:val="auto"/>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11D25F5"/>
    <w:multiLevelType w:val="hybridMultilevel"/>
    <w:tmpl w:val="D9540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6302B1"/>
    <w:multiLevelType w:val="multilevel"/>
    <w:tmpl w:val="C09CD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8A63CF1"/>
    <w:multiLevelType w:val="hybridMultilevel"/>
    <w:tmpl w:val="300830FC"/>
    <w:lvl w:ilvl="0" w:tplc="05AE6058">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F62E81"/>
    <w:multiLevelType w:val="hybridMultilevel"/>
    <w:tmpl w:val="27A06E5A"/>
    <w:lvl w:ilvl="0" w:tplc="ED5EE854">
      <w:start w:val="1"/>
      <w:numFmt w:val="decimal"/>
      <w:lvlText w:val="%1."/>
      <w:lvlJc w:val="left"/>
      <w:pPr>
        <w:ind w:left="480" w:hanging="360"/>
      </w:pPr>
      <w:rPr>
        <w:rFonts w:asciiTheme="minorHAnsi" w:eastAsia="Times New Roman" w:hAnsiTheme="minorHAnsi" w:cstheme="minorHAnsi" w:hint="default"/>
        <w:spacing w:val="-1"/>
        <w:w w:val="99"/>
        <w:sz w:val="20"/>
        <w:szCs w:val="20"/>
      </w:rPr>
    </w:lvl>
    <w:lvl w:ilvl="1" w:tplc="87D8FC92">
      <w:numFmt w:val="bullet"/>
      <w:lvlText w:val="•"/>
      <w:lvlJc w:val="left"/>
      <w:pPr>
        <w:ind w:left="1392" w:hanging="360"/>
      </w:pPr>
      <w:rPr>
        <w:rFonts w:hint="default"/>
      </w:rPr>
    </w:lvl>
    <w:lvl w:ilvl="2" w:tplc="2D22FE8C">
      <w:numFmt w:val="bullet"/>
      <w:lvlText w:val="•"/>
      <w:lvlJc w:val="left"/>
      <w:pPr>
        <w:ind w:left="2304" w:hanging="360"/>
      </w:pPr>
      <w:rPr>
        <w:rFonts w:hint="default"/>
      </w:rPr>
    </w:lvl>
    <w:lvl w:ilvl="3" w:tplc="E2404B5A">
      <w:numFmt w:val="bullet"/>
      <w:lvlText w:val="•"/>
      <w:lvlJc w:val="left"/>
      <w:pPr>
        <w:ind w:left="3216" w:hanging="360"/>
      </w:pPr>
      <w:rPr>
        <w:rFonts w:hint="default"/>
      </w:rPr>
    </w:lvl>
    <w:lvl w:ilvl="4" w:tplc="101E93A6">
      <w:numFmt w:val="bullet"/>
      <w:lvlText w:val="•"/>
      <w:lvlJc w:val="left"/>
      <w:pPr>
        <w:ind w:left="4128" w:hanging="360"/>
      </w:pPr>
      <w:rPr>
        <w:rFonts w:hint="default"/>
      </w:rPr>
    </w:lvl>
    <w:lvl w:ilvl="5" w:tplc="D91CAB40">
      <w:numFmt w:val="bullet"/>
      <w:lvlText w:val="•"/>
      <w:lvlJc w:val="left"/>
      <w:pPr>
        <w:ind w:left="5040" w:hanging="360"/>
      </w:pPr>
      <w:rPr>
        <w:rFonts w:hint="default"/>
      </w:rPr>
    </w:lvl>
    <w:lvl w:ilvl="6" w:tplc="6B60B4E8">
      <w:numFmt w:val="bullet"/>
      <w:lvlText w:val="•"/>
      <w:lvlJc w:val="left"/>
      <w:pPr>
        <w:ind w:left="5952" w:hanging="360"/>
      </w:pPr>
      <w:rPr>
        <w:rFonts w:hint="default"/>
      </w:rPr>
    </w:lvl>
    <w:lvl w:ilvl="7" w:tplc="C0E805E0">
      <w:numFmt w:val="bullet"/>
      <w:lvlText w:val="•"/>
      <w:lvlJc w:val="left"/>
      <w:pPr>
        <w:ind w:left="6864" w:hanging="360"/>
      </w:pPr>
      <w:rPr>
        <w:rFonts w:hint="default"/>
      </w:rPr>
    </w:lvl>
    <w:lvl w:ilvl="8" w:tplc="A3080FD4">
      <w:numFmt w:val="bullet"/>
      <w:lvlText w:val="•"/>
      <w:lvlJc w:val="left"/>
      <w:pPr>
        <w:ind w:left="7776" w:hanging="360"/>
      </w:pPr>
      <w:rPr>
        <w:rFonts w:hint="default"/>
      </w:rPr>
    </w:lvl>
  </w:abstractNum>
  <w:abstractNum w:abstractNumId="10" w15:restartNumberingAfterBreak="0">
    <w:nsid w:val="1F106DFA"/>
    <w:multiLevelType w:val="hybridMultilevel"/>
    <w:tmpl w:val="C7825092"/>
    <w:lvl w:ilvl="0" w:tplc="05AE6058">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704BF3"/>
    <w:multiLevelType w:val="hybridMultilevel"/>
    <w:tmpl w:val="E996A32E"/>
    <w:lvl w:ilvl="0" w:tplc="909C274A">
      <w:numFmt w:val="bullet"/>
      <w:lvlText w:val="■"/>
      <w:lvlJc w:val="left"/>
      <w:pPr>
        <w:ind w:left="541" w:hanging="280"/>
      </w:pPr>
      <w:rPr>
        <w:rFonts w:ascii="Arial" w:eastAsia="Arial" w:hAnsi="Arial" w:cs="Arial" w:hint="default"/>
        <w:color w:val="40AD49"/>
        <w:w w:val="125"/>
        <w:sz w:val="19"/>
        <w:szCs w:val="19"/>
      </w:rPr>
    </w:lvl>
    <w:lvl w:ilvl="1" w:tplc="A6DE0EDC">
      <w:numFmt w:val="bullet"/>
      <w:lvlText w:val="■"/>
      <w:lvlJc w:val="left"/>
      <w:pPr>
        <w:ind w:left="1000" w:hanging="280"/>
      </w:pPr>
      <w:rPr>
        <w:rFonts w:ascii="Arial" w:eastAsia="Arial" w:hAnsi="Arial" w:cs="Arial" w:hint="default"/>
        <w:color w:val="40AD49"/>
        <w:w w:val="125"/>
        <w:sz w:val="19"/>
        <w:szCs w:val="19"/>
      </w:rPr>
    </w:lvl>
    <w:lvl w:ilvl="2" w:tplc="4AC26472">
      <w:numFmt w:val="bullet"/>
      <w:lvlText w:val="•"/>
      <w:lvlJc w:val="left"/>
      <w:pPr>
        <w:ind w:left="876" w:hanging="280"/>
      </w:pPr>
      <w:rPr>
        <w:rFonts w:hint="default"/>
      </w:rPr>
    </w:lvl>
    <w:lvl w:ilvl="3" w:tplc="EC76189C">
      <w:numFmt w:val="bullet"/>
      <w:lvlText w:val="•"/>
      <w:lvlJc w:val="left"/>
      <w:pPr>
        <w:ind w:left="753" w:hanging="280"/>
      </w:pPr>
      <w:rPr>
        <w:rFonts w:hint="default"/>
      </w:rPr>
    </w:lvl>
    <w:lvl w:ilvl="4" w:tplc="8F7C1598">
      <w:numFmt w:val="bullet"/>
      <w:lvlText w:val="•"/>
      <w:lvlJc w:val="left"/>
      <w:pPr>
        <w:ind w:left="630" w:hanging="280"/>
      </w:pPr>
      <w:rPr>
        <w:rFonts w:hint="default"/>
      </w:rPr>
    </w:lvl>
    <w:lvl w:ilvl="5" w:tplc="AFB2B1B4">
      <w:numFmt w:val="bullet"/>
      <w:lvlText w:val="•"/>
      <w:lvlJc w:val="left"/>
      <w:pPr>
        <w:ind w:left="507" w:hanging="280"/>
      </w:pPr>
      <w:rPr>
        <w:rFonts w:hint="default"/>
      </w:rPr>
    </w:lvl>
    <w:lvl w:ilvl="6" w:tplc="E7F436CA">
      <w:numFmt w:val="bullet"/>
      <w:lvlText w:val="•"/>
      <w:lvlJc w:val="left"/>
      <w:pPr>
        <w:ind w:left="383" w:hanging="280"/>
      </w:pPr>
      <w:rPr>
        <w:rFonts w:hint="default"/>
      </w:rPr>
    </w:lvl>
    <w:lvl w:ilvl="7" w:tplc="6A5CDF06">
      <w:numFmt w:val="bullet"/>
      <w:lvlText w:val="•"/>
      <w:lvlJc w:val="left"/>
      <w:pPr>
        <w:ind w:left="260" w:hanging="280"/>
      </w:pPr>
      <w:rPr>
        <w:rFonts w:hint="default"/>
      </w:rPr>
    </w:lvl>
    <w:lvl w:ilvl="8" w:tplc="6C7410D6">
      <w:numFmt w:val="bullet"/>
      <w:lvlText w:val="•"/>
      <w:lvlJc w:val="left"/>
      <w:pPr>
        <w:ind w:left="137" w:hanging="280"/>
      </w:pPr>
      <w:rPr>
        <w:rFonts w:hint="default"/>
      </w:rPr>
    </w:lvl>
  </w:abstractNum>
  <w:abstractNum w:abstractNumId="12" w15:restartNumberingAfterBreak="0">
    <w:nsid w:val="26887BA5"/>
    <w:multiLevelType w:val="hybridMultilevel"/>
    <w:tmpl w:val="81ECAB46"/>
    <w:lvl w:ilvl="0" w:tplc="0948538C">
      <w:start w:val="1"/>
      <w:numFmt w:val="lowerLetter"/>
      <w:lvlText w:val="(%1)"/>
      <w:lvlJc w:val="left"/>
      <w:pPr>
        <w:ind w:left="438" w:hanging="339"/>
      </w:pPr>
      <w:rPr>
        <w:rFonts w:ascii="Times New Roman" w:eastAsia="Times New Roman" w:hAnsi="Times New Roman" w:cs="Times New Roman" w:hint="default"/>
        <w:b/>
        <w:bCs/>
        <w:spacing w:val="-1"/>
        <w:w w:val="99"/>
        <w:sz w:val="24"/>
        <w:szCs w:val="24"/>
      </w:rPr>
    </w:lvl>
    <w:lvl w:ilvl="1" w:tplc="75F834FE">
      <w:numFmt w:val="bullet"/>
      <w:lvlText w:val=""/>
      <w:lvlJc w:val="left"/>
      <w:pPr>
        <w:ind w:left="820" w:hanging="360"/>
      </w:pPr>
      <w:rPr>
        <w:rFonts w:ascii="Symbol" w:eastAsia="Symbol" w:hAnsi="Symbol" w:cs="Symbol" w:hint="default"/>
        <w:w w:val="100"/>
        <w:sz w:val="24"/>
        <w:szCs w:val="24"/>
      </w:rPr>
    </w:lvl>
    <w:lvl w:ilvl="2" w:tplc="681C7906">
      <w:numFmt w:val="bullet"/>
      <w:lvlText w:val="•"/>
      <w:lvlJc w:val="left"/>
      <w:pPr>
        <w:ind w:left="840" w:hanging="360"/>
      </w:pPr>
      <w:rPr>
        <w:rFonts w:hint="default"/>
      </w:rPr>
    </w:lvl>
    <w:lvl w:ilvl="3" w:tplc="3A6CAE7C">
      <w:numFmt w:val="bullet"/>
      <w:lvlText w:val="•"/>
      <w:lvlJc w:val="left"/>
      <w:pPr>
        <w:ind w:left="1932" w:hanging="360"/>
      </w:pPr>
      <w:rPr>
        <w:rFonts w:hint="default"/>
      </w:rPr>
    </w:lvl>
    <w:lvl w:ilvl="4" w:tplc="6D00FFDE">
      <w:numFmt w:val="bullet"/>
      <w:lvlText w:val="•"/>
      <w:lvlJc w:val="left"/>
      <w:pPr>
        <w:ind w:left="3025" w:hanging="360"/>
      </w:pPr>
      <w:rPr>
        <w:rFonts w:hint="default"/>
      </w:rPr>
    </w:lvl>
    <w:lvl w:ilvl="5" w:tplc="6C6AAF2A">
      <w:numFmt w:val="bullet"/>
      <w:lvlText w:val="•"/>
      <w:lvlJc w:val="left"/>
      <w:pPr>
        <w:ind w:left="4117" w:hanging="360"/>
      </w:pPr>
      <w:rPr>
        <w:rFonts w:hint="default"/>
      </w:rPr>
    </w:lvl>
    <w:lvl w:ilvl="6" w:tplc="6CEC24E6">
      <w:numFmt w:val="bullet"/>
      <w:lvlText w:val="•"/>
      <w:lvlJc w:val="left"/>
      <w:pPr>
        <w:ind w:left="5210" w:hanging="360"/>
      </w:pPr>
      <w:rPr>
        <w:rFonts w:hint="default"/>
      </w:rPr>
    </w:lvl>
    <w:lvl w:ilvl="7" w:tplc="09E03A9A">
      <w:numFmt w:val="bullet"/>
      <w:lvlText w:val="•"/>
      <w:lvlJc w:val="left"/>
      <w:pPr>
        <w:ind w:left="6302" w:hanging="360"/>
      </w:pPr>
      <w:rPr>
        <w:rFonts w:hint="default"/>
      </w:rPr>
    </w:lvl>
    <w:lvl w:ilvl="8" w:tplc="76DC4448">
      <w:numFmt w:val="bullet"/>
      <w:lvlText w:val="•"/>
      <w:lvlJc w:val="left"/>
      <w:pPr>
        <w:ind w:left="7395" w:hanging="360"/>
      </w:pPr>
      <w:rPr>
        <w:rFonts w:hint="default"/>
      </w:rPr>
    </w:lvl>
  </w:abstractNum>
  <w:abstractNum w:abstractNumId="13" w15:restartNumberingAfterBreak="0">
    <w:nsid w:val="2E785F8D"/>
    <w:multiLevelType w:val="hybridMultilevel"/>
    <w:tmpl w:val="AF1C67E2"/>
    <w:lvl w:ilvl="0" w:tplc="FFFFFFFF">
      <w:numFmt w:val="bullet"/>
      <w:lvlText w:val="■"/>
      <w:lvlJc w:val="left"/>
      <w:pPr>
        <w:ind w:left="617" w:hanging="280"/>
      </w:pPr>
      <w:rPr>
        <w:rFonts w:ascii="Arial" w:eastAsia="Arial" w:hAnsi="Arial" w:cs="Arial" w:hint="default"/>
        <w:color w:val="40AD49"/>
        <w:w w:val="125"/>
        <w:sz w:val="19"/>
        <w:szCs w:val="19"/>
      </w:rPr>
    </w:lvl>
    <w:lvl w:ilvl="1" w:tplc="D2CEC45C">
      <w:start w:val="3"/>
      <w:numFmt w:val="bullet"/>
      <w:lvlText w:val=""/>
      <w:lvlJc w:val="left"/>
      <w:pPr>
        <w:ind w:left="720" w:hanging="360"/>
      </w:pPr>
      <w:rPr>
        <w:rFonts w:ascii="Symbol" w:hAnsi="Symbol" w:hint="default"/>
        <w:sz w:val="22"/>
      </w:rPr>
    </w:lvl>
    <w:lvl w:ilvl="2" w:tplc="FFFFFFFF">
      <w:numFmt w:val="bullet"/>
      <w:lvlText w:val="•"/>
      <w:lvlJc w:val="left"/>
      <w:pPr>
        <w:ind w:left="894" w:hanging="280"/>
      </w:pPr>
      <w:rPr>
        <w:rFonts w:hint="default"/>
      </w:rPr>
    </w:lvl>
    <w:lvl w:ilvl="3" w:tplc="FFFFFFFF">
      <w:numFmt w:val="bullet"/>
      <w:lvlText w:val="•"/>
      <w:lvlJc w:val="left"/>
      <w:pPr>
        <w:ind w:left="788" w:hanging="280"/>
      </w:pPr>
      <w:rPr>
        <w:rFonts w:hint="default"/>
      </w:rPr>
    </w:lvl>
    <w:lvl w:ilvl="4" w:tplc="FFFFFFFF">
      <w:numFmt w:val="bullet"/>
      <w:lvlText w:val="•"/>
      <w:lvlJc w:val="left"/>
      <w:pPr>
        <w:ind w:left="682" w:hanging="280"/>
      </w:pPr>
      <w:rPr>
        <w:rFonts w:hint="default"/>
      </w:rPr>
    </w:lvl>
    <w:lvl w:ilvl="5" w:tplc="FFFFFFFF">
      <w:numFmt w:val="bullet"/>
      <w:lvlText w:val="•"/>
      <w:lvlJc w:val="left"/>
      <w:pPr>
        <w:ind w:left="576" w:hanging="280"/>
      </w:pPr>
      <w:rPr>
        <w:rFonts w:hint="default"/>
      </w:rPr>
    </w:lvl>
    <w:lvl w:ilvl="6" w:tplc="FFFFFFFF">
      <w:numFmt w:val="bullet"/>
      <w:lvlText w:val="•"/>
      <w:lvlJc w:val="left"/>
      <w:pPr>
        <w:ind w:left="470" w:hanging="280"/>
      </w:pPr>
      <w:rPr>
        <w:rFonts w:hint="default"/>
      </w:rPr>
    </w:lvl>
    <w:lvl w:ilvl="7" w:tplc="FFFFFFFF">
      <w:numFmt w:val="bullet"/>
      <w:lvlText w:val="•"/>
      <w:lvlJc w:val="left"/>
      <w:pPr>
        <w:ind w:left="364" w:hanging="280"/>
      </w:pPr>
      <w:rPr>
        <w:rFonts w:hint="default"/>
      </w:rPr>
    </w:lvl>
    <w:lvl w:ilvl="8" w:tplc="FFFFFFFF">
      <w:numFmt w:val="bullet"/>
      <w:lvlText w:val="•"/>
      <w:lvlJc w:val="left"/>
      <w:pPr>
        <w:ind w:left="258" w:hanging="280"/>
      </w:pPr>
      <w:rPr>
        <w:rFonts w:hint="default"/>
      </w:rPr>
    </w:lvl>
  </w:abstractNum>
  <w:abstractNum w:abstractNumId="14" w15:restartNumberingAfterBreak="0">
    <w:nsid w:val="318509A8"/>
    <w:multiLevelType w:val="hybridMultilevel"/>
    <w:tmpl w:val="84540C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826847"/>
    <w:multiLevelType w:val="multilevel"/>
    <w:tmpl w:val="86DE8C24"/>
    <w:lvl w:ilvl="0">
      <w:start w:val="1"/>
      <w:numFmt w:val="decimal"/>
      <w:lvlText w:val="%1."/>
      <w:lvlJc w:val="left"/>
      <w:pPr>
        <w:ind w:left="720" w:hanging="360"/>
      </w:pPr>
      <w:rPr>
        <w:rFonts w:hint="default"/>
      </w:rPr>
    </w:lvl>
    <w:lvl w:ilvl="1">
      <w:start w:val="7"/>
      <w:numFmt w:val="decimal"/>
      <w:isLgl/>
      <w:lvlText w:val="%1.%2"/>
      <w:lvlJc w:val="left"/>
      <w:pPr>
        <w:ind w:left="760" w:hanging="40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3BB66917"/>
    <w:multiLevelType w:val="hybridMultilevel"/>
    <w:tmpl w:val="79761E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DD400A"/>
    <w:multiLevelType w:val="hybridMultilevel"/>
    <w:tmpl w:val="1AF44442"/>
    <w:lvl w:ilvl="0" w:tplc="9D6245A8">
      <w:start w:val="1"/>
      <w:numFmt w:val="decimal"/>
      <w:lvlText w:val="%1."/>
      <w:lvlJc w:val="left"/>
      <w:pPr>
        <w:ind w:left="5605" w:hanging="360"/>
      </w:pPr>
      <w:rPr>
        <w:rFonts w:hint="default"/>
        <w:i w:val="0"/>
        <w:iCs/>
        <w:color w:val="auto"/>
      </w:rPr>
    </w:lvl>
    <w:lvl w:ilvl="1" w:tplc="04090019" w:tentative="1">
      <w:start w:val="1"/>
      <w:numFmt w:val="lowerLetter"/>
      <w:lvlText w:val="%2."/>
      <w:lvlJc w:val="left"/>
      <w:pPr>
        <w:ind w:left="6325" w:hanging="360"/>
      </w:pPr>
    </w:lvl>
    <w:lvl w:ilvl="2" w:tplc="0409001B" w:tentative="1">
      <w:start w:val="1"/>
      <w:numFmt w:val="lowerRoman"/>
      <w:lvlText w:val="%3."/>
      <w:lvlJc w:val="right"/>
      <w:pPr>
        <w:ind w:left="7045" w:hanging="180"/>
      </w:pPr>
    </w:lvl>
    <w:lvl w:ilvl="3" w:tplc="0409000F" w:tentative="1">
      <w:start w:val="1"/>
      <w:numFmt w:val="decimal"/>
      <w:lvlText w:val="%4."/>
      <w:lvlJc w:val="left"/>
      <w:pPr>
        <w:ind w:left="7765" w:hanging="360"/>
      </w:pPr>
    </w:lvl>
    <w:lvl w:ilvl="4" w:tplc="04090019" w:tentative="1">
      <w:start w:val="1"/>
      <w:numFmt w:val="lowerLetter"/>
      <w:lvlText w:val="%5."/>
      <w:lvlJc w:val="left"/>
      <w:pPr>
        <w:ind w:left="8485" w:hanging="360"/>
      </w:pPr>
    </w:lvl>
    <w:lvl w:ilvl="5" w:tplc="0409001B" w:tentative="1">
      <w:start w:val="1"/>
      <w:numFmt w:val="lowerRoman"/>
      <w:lvlText w:val="%6."/>
      <w:lvlJc w:val="right"/>
      <w:pPr>
        <w:ind w:left="9205" w:hanging="180"/>
      </w:pPr>
    </w:lvl>
    <w:lvl w:ilvl="6" w:tplc="0409000F" w:tentative="1">
      <w:start w:val="1"/>
      <w:numFmt w:val="decimal"/>
      <w:lvlText w:val="%7."/>
      <w:lvlJc w:val="left"/>
      <w:pPr>
        <w:ind w:left="9925" w:hanging="360"/>
      </w:pPr>
    </w:lvl>
    <w:lvl w:ilvl="7" w:tplc="04090019" w:tentative="1">
      <w:start w:val="1"/>
      <w:numFmt w:val="lowerLetter"/>
      <w:lvlText w:val="%8."/>
      <w:lvlJc w:val="left"/>
      <w:pPr>
        <w:ind w:left="10645" w:hanging="360"/>
      </w:pPr>
    </w:lvl>
    <w:lvl w:ilvl="8" w:tplc="0409001B" w:tentative="1">
      <w:start w:val="1"/>
      <w:numFmt w:val="lowerRoman"/>
      <w:lvlText w:val="%9."/>
      <w:lvlJc w:val="right"/>
      <w:pPr>
        <w:ind w:left="11365" w:hanging="180"/>
      </w:pPr>
    </w:lvl>
  </w:abstractNum>
  <w:abstractNum w:abstractNumId="18" w15:restartNumberingAfterBreak="0">
    <w:nsid w:val="3E894D5C"/>
    <w:multiLevelType w:val="hybridMultilevel"/>
    <w:tmpl w:val="F370A634"/>
    <w:lvl w:ilvl="0" w:tplc="AEA8F018">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ED2F45"/>
    <w:multiLevelType w:val="hybridMultilevel"/>
    <w:tmpl w:val="5A1C5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8663B2"/>
    <w:multiLevelType w:val="hybridMultilevel"/>
    <w:tmpl w:val="CC56AF08"/>
    <w:lvl w:ilvl="0" w:tplc="617AFCCA">
      <w:numFmt w:val="bullet"/>
      <w:lvlText w:val=""/>
      <w:lvlJc w:val="left"/>
      <w:pPr>
        <w:ind w:left="620" w:hanging="361"/>
      </w:pPr>
      <w:rPr>
        <w:rFonts w:ascii="Symbol" w:eastAsia="Symbol" w:hAnsi="Symbol" w:cs="Symbol" w:hint="default"/>
        <w:w w:val="100"/>
        <w:sz w:val="22"/>
        <w:szCs w:val="22"/>
      </w:rPr>
    </w:lvl>
    <w:lvl w:ilvl="1" w:tplc="873A28BE">
      <w:numFmt w:val="bullet"/>
      <w:lvlText w:val="•"/>
      <w:lvlJc w:val="left"/>
      <w:pPr>
        <w:ind w:left="1438" w:hanging="361"/>
      </w:pPr>
      <w:rPr>
        <w:rFonts w:hint="default"/>
      </w:rPr>
    </w:lvl>
    <w:lvl w:ilvl="2" w:tplc="8E48C25C">
      <w:numFmt w:val="bullet"/>
      <w:lvlText w:val="•"/>
      <w:lvlJc w:val="left"/>
      <w:pPr>
        <w:ind w:left="2256" w:hanging="361"/>
      </w:pPr>
      <w:rPr>
        <w:rFonts w:hint="default"/>
      </w:rPr>
    </w:lvl>
    <w:lvl w:ilvl="3" w:tplc="C974029A">
      <w:numFmt w:val="bullet"/>
      <w:lvlText w:val="•"/>
      <w:lvlJc w:val="left"/>
      <w:pPr>
        <w:ind w:left="3074" w:hanging="361"/>
      </w:pPr>
      <w:rPr>
        <w:rFonts w:hint="default"/>
      </w:rPr>
    </w:lvl>
    <w:lvl w:ilvl="4" w:tplc="07DAB63E">
      <w:numFmt w:val="bullet"/>
      <w:lvlText w:val="•"/>
      <w:lvlJc w:val="left"/>
      <w:pPr>
        <w:ind w:left="3892" w:hanging="361"/>
      </w:pPr>
      <w:rPr>
        <w:rFonts w:hint="default"/>
      </w:rPr>
    </w:lvl>
    <w:lvl w:ilvl="5" w:tplc="12D271CA">
      <w:numFmt w:val="bullet"/>
      <w:lvlText w:val="•"/>
      <w:lvlJc w:val="left"/>
      <w:pPr>
        <w:ind w:left="4710" w:hanging="361"/>
      </w:pPr>
      <w:rPr>
        <w:rFonts w:hint="default"/>
      </w:rPr>
    </w:lvl>
    <w:lvl w:ilvl="6" w:tplc="B69AAFFC">
      <w:numFmt w:val="bullet"/>
      <w:lvlText w:val="•"/>
      <w:lvlJc w:val="left"/>
      <w:pPr>
        <w:ind w:left="5528" w:hanging="361"/>
      </w:pPr>
      <w:rPr>
        <w:rFonts w:hint="default"/>
      </w:rPr>
    </w:lvl>
    <w:lvl w:ilvl="7" w:tplc="F1D88AC8">
      <w:numFmt w:val="bullet"/>
      <w:lvlText w:val="•"/>
      <w:lvlJc w:val="left"/>
      <w:pPr>
        <w:ind w:left="6346" w:hanging="361"/>
      </w:pPr>
      <w:rPr>
        <w:rFonts w:hint="default"/>
      </w:rPr>
    </w:lvl>
    <w:lvl w:ilvl="8" w:tplc="A196A5B8">
      <w:numFmt w:val="bullet"/>
      <w:lvlText w:val="•"/>
      <w:lvlJc w:val="left"/>
      <w:pPr>
        <w:ind w:left="7164" w:hanging="361"/>
      </w:pPr>
      <w:rPr>
        <w:rFonts w:hint="default"/>
      </w:rPr>
    </w:lvl>
  </w:abstractNum>
  <w:abstractNum w:abstractNumId="21" w15:restartNumberingAfterBreak="0">
    <w:nsid w:val="5B7F668D"/>
    <w:multiLevelType w:val="hybridMultilevel"/>
    <w:tmpl w:val="E88CEC7C"/>
    <w:lvl w:ilvl="0" w:tplc="05AE6058">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EC15C58"/>
    <w:multiLevelType w:val="hybridMultilevel"/>
    <w:tmpl w:val="3C725056"/>
    <w:lvl w:ilvl="0" w:tplc="23E8BFD6">
      <w:start w:val="1"/>
      <w:numFmt w:val="decimal"/>
      <w:lvlText w:val="%1."/>
      <w:lvlJc w:val="left"/>
      <w:pPr>
        <w:ind w:left="600" w:hanging="480"/>
      </w:pPr>
      <w:rPr>
        <w:rFonts w:asciiTheme="minorHAnsi" w:eastAsia="Times New Roman" w:hAnsiTheme="minorHAnsi" w:cstheme="minorHAnsi" w:hint="default"/>
        <w:w w:val="100"/>
        <w:sz w:val="22"/>
        <w:szCs w:val="22"/>
      </w:rPr>
    </w:lvl>
    <w:lvl w:ilvl="1" w:tplc="4C8895E0">
      <w:start w:val="1"/>
      <w:numFmt w:val="decimal"/>
      <w:lvlText w:val="%2."/>
      <w:lvlJc w:val="left"/>
      <w:pPr>
        <w:ind w:left="1199" w:hanging="360"/>
      </w:pPr>
      <w:rPr>
        <w:rFonts w:asciiTheme="minorHAnsi" w:eastAsia="Times New Roman" w:hAnsiTheme="minorHAnsi" w:cstheme="minorHAnsi" w:hint="default"/>
        <w:spacing w:val="0"/>
        <w:w w:val="99"/>
        <w:sz w:val="20"/>
        <w:szCs w:val="20"/>
      </w:rPr>
    </w:lvl>
    <w:lvl w:ilvl="2" w:tplc="20745AC2">
      <w:numFmt w:val="bullet"/>
      <w:lvlText w:val="•"/>
      <w:lvlJc w:val="left"/>
      <w:pPr>
        <w:ind w:left="2133" w:hanging="360"/>
      </w:pPr>
      <w:rPr>
        <w:rFonts w:hint="default"/>
      </w:rPr>
    </w:lvl>
    <w:lvl w:ilvl="3" w:tplc="1B0E3F8E">
      <w:numFmt w:val="bullet"/>
      <w:lvlText w:val="•"/>
      <w:lvlJc w:val="left"/>
      <w:pPr>
        <w:ind w:left="3066" w:hanging="360"/>
      </w:pPr>
      <w:rPr>
        <w:rFonts w:hint="default"/>
      </w:rPr>
    </w:lvl>
    <w:lvl w:ilvl="4" w:tplc="88F0CD64">
      <w:numFmt w:val="bullet"/>
      <w:lvlText w:val="•"/>
      <w:lvlJc w:val="left"/>
      <w:pPr>
        <w:ind w:left="4000" w:hanging="360"/>
      </w:pPr>
      <w:rPr>
        <w:rFonts w:hint="default"/>
      </w:rPr>
    </w:lvl>
    <w:lvl w:ilvl="5" w:tplc="16AC13C0">
      <w:numFmt w:val="bullet"/>
      <w:lvlText w:val="•"/>
      <w:lvlJc w:val="left"/>
      <w:pPr>
        <w:ind w:left="4933" w:hanging="360"/>
      </w:pPr>
      <w:rPr>
        <w:rFonts w:hint="default"/>
      </w:rPr>
    </w:lvl>
    <w:lvl w:ilvl="6" w:tplc="0426904A">
      <w:numFmt w:val="bullet"/>
      <w:lvlText w:val="•"/>
      <w:lvlJc w:val="left"/>
      <w:pPr>
        <w:ind w:left="5866" w:hanging="360"/>
      </w:pPr>
      <w:rPr>
        <w:rFonts w:hint="default"/>
      </w:rPr>
    </w:lvl>
    <w:lvl w:ilvl="7" w:tplc="F2B25D74">
      <w:numFmt w:val="bullet"/>
      <w:lvlText w:val="•"/>
      <w:lvlJc w:val="left"/>
      <w:pPr>
        <w:ind w:left="6800" w:hanging="360"/>
      </w:pPr>
      <w:rPr>
        <w:rFonts w:hint="default"/>
      </w:rPr>
    </w:lvl>
    <w:lvl w:ilvl="8" w:tplc="BBA093EE">
      <w:numFmt w:val="bullet"/>
      <w:lvlText w:val="•"/>
      <w:lvlJc w:val="left"/>
      <w:pPr>
        <w:ind w:left="7733" w:hanging="360"/>
      </w:pPr>
      <w:rPr>
        <w:rFonts w:hint="default"/>
      </w:rPr>
    </w:lvl>
  </w:abstractNum>
  <w:abstractNum w:abstractNumId="23" w15:restartNumberingAfterBreak="0">
    <w:nsid w:val="60D053C0"/>
    <w:multiLevelType w:val="hybridMultilevel"/>
    <w:tmpl w:val="4A68CA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E1356D"/>
    <w:multiLevelType w:val="hybridMultilevel"/>
    <w:tmpl w:val="BFEEAD70"/>
    <w:lvl w:ilvl="0" w:tplc="6FE8A0F8">
      <w:start w:val="1"/>
      <w:numFmt w:val="decimal"/>
      <w:lvlText w:val="%1."/>
      <w:lvlJc w:val="left"/>
      <w:pPr>
        <w:ind w:left="720" w:hanging="360"/>
      </w:pPr>
      <w:rPr>
        <w:rFonts w:hint="default"/>
        <w:color w:val="231F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6995805"/>
    <w:multiLevelType w:val="hybridMultilevel"/>
    <w:tmpl w:val="25186AF2"/>
    <w:lvl w:ilvl="0" w:tplc="05AE6058">
      <w:start w:val="1"/>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6D8319F"/>
    <w:multiLevelType w:val="hybridMultilevel"/>
    <w:tmpl w:val="B4D02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8A009AF"/>
    <w:multiLevelType w:val="hybridMultilevel"/>
    <w:tmpl w:val="38BA97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B2F41DD"/>
    <w:multiLevelType w:val="hybridMultilevel"/>
    <w:tmpl w:val="7304E8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2410685"/>
    <w:multiLevelType w:val="hybridMultilevel"/>
    <w:tmpl w:val="91BC7D8C"/>
    <w:lvl w:ilvl="0" w:tplc="0409000B">
      <w:start w:val="1"/>
      <w:numFmt w:val="bullet"/>
      <w:lvlText w:val=""/>
      <w:lvlJc w:val="left"/>
      <w:pPr>
        <w:ind w:left="1320" w:hanging="360"/>
      </w:pPr>
      <w:rPr>
        <w:rFonts w:ascii="Wingdings" w:hAnsi="Wingdings" w:hint="default"/>
      </w:rPr>
    </w:lvl>
    <w:lvl w:ilvl="1" w:tplc="04090003" w:tentative="1">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30" w15:restartNumberingAfterBreak="0">
    <w:nsid w:val="76B127C7"/>
    <w:multiLevelType w:val="hybridMultilevel"/>
    <w:tmpl w:val="4F664CC2"/>
    <w:lvl w:ilvl="0" w:tplc="017C6752">
      <w:numFmt w:val="bullet"/>
      <w:lvlText w:val=""/>
      <w:lvlJc w:val="left"/>
      <w:pPr>
        <w:ind w:left="840" w:hanging="360"/>
      </w:pPr>
      <w:rPr>
        <w:rFonts w:ascii="Symbol" w:eastAsia="Symbol" w:hAnsi="Symbol" w:cs="Symbol" w:hint="default"/>
        <w:w w:val="100"/>
        <w:sz w:val="24"/>
        <w:szCs w:val="24"/>
      </w:rPr>
    </w:lvl>
    <w:lvl w:ilvl="1" w:tplc="384C45FA">
      <w:numFmt w:val="bullet"/>
      <w:lvlText w:val="•"/>
      <w:lvlJc w:val="left"/>
      <w:pPr>
        <w:ind w:left="1716" w:hanging="360"/>
      </w:pPr>
      <w:rPr>
        <w:rFonts w:hint="default"/>
      </w:rPr>
    </w:lvl>
    <w:lvl w:ilvl="2" w:tplc="D8D02ED0">
      <w:numFmt w:val="bullet"/>
      <w:lvlText w:val="•"/>
      <w:lvlJc w:val="left"/>
      <w:pPr>
        <w:ind w:left="2592" w:hanging="360"/>
      </w:pPr>
      <w:rPr>
        <w:rFonts w:hint="default"/>
      </w:rPr>
    </w:lvl>
    <w:lvl w:ilvl="3" w:tplc="3520570A">
      <w:numFmt w:val="bullet"/>
      <w:lvlText w:val="•"/>
      <w:lvlJc w:val="left"/>
      <w:pPr>
        <w:ind w:left="3468" w:hanging="360"/>
      </w:pPr>
      <w:rPr>
        <w:rFonts w:hint="default"/>
      </w:rPr>
    </w:lvl>
    <w:lvl w:ilvl="4" w:tplc="84B6A846">
      <w:numFmt w:val="bullet"/>
      <w:lvlText w:val="•"/>
      <w:lvlJc w:val="left"/>
      <w:pPr>
        <w:ind w:left="4344" w:hanging="360"/>
      </w:pPr>
      <w:rPr>
        <w:rFonts w:hint="default"/>
      </w:rPr>
    </w:lvl>
    <w:lvl w:ilvl="5" w:tplc="1FA4570C">
      <w:numFmt w:val="bullet"/>
      <w:lvlText w:val="•"/>
      <w:lvlJc w:val="left"/>
      <w:pPr>
        <w:ind w:left="5220" w:hanging="360"/>
      </w:pPr>
      <w:rPr>
        <w:rFonts w:hint="default"/>
      </w:rPr>
    </w:lvl>
    <w:lvl w:ilvl="6" w:tplc="D9C01488">
      <w:numFmt w:val="bullet"/>
      <w:lvlText w:val="•"/>
      <w:lvlJc w:val="left"/>
      <w:pPr>
        <w:ind w:left="6096" w:hanging="360"/>
      </w:pPr>
      <w:rPr>
        <w:rFonts w:hint="default"/>
      </w:rPr>
    </w:lvl>
    <w:lvl w:ilvl="7" w:tplc="E1FC1A04">
      <w:numFmt w:val="bullet"/>
      <w:lvlText w:val="•"/>
      <w:lvlJc w:val="left"/>
      <w:pPr>
        <w:ind w:left="6972" w:hanging="360"/>
      </w:pPr>
      <w:rPr>
        <w:rFonts w:hint="default"/>
      </w:rPr>
    </w:lvl>
    <w:lvl w:ilvl="8" w:tplc="6A026FC4">
      <w:numFmt w:val="bullet"/>
      <w:lvlText w:val="•"/>
      <w:lvlJc w:val="left"/>
      <w:pPr>
        <w:ind w:left="7848" w:hanging="360"/>
      </w:pPr>
      <w:rPr>
        <w:rFonts w:hint="default"/>
      </w:rPr>
    </w:lvl>
  </w:abstractNum>
  <w:num w:numId="1" w16cid:durableId="983461005">
    <w:abstractNumId w:val="0"/>
  </w:num>
  <w:num w:numId="2" w16cid:durableId="1438985640">
    <w:abstractNumId w:val="11"/>
  </w:num>
  <w:num w:numId="3" w16cid:durableId="258298721">
    <w:abstractNumId w:val="26"/>
  </w:num>
  <w:num w:numId="4" w16cid:durableId="1277559409">
    <w:abstractNumId w:val="23"/>
  </w:num>
  <w:num w:numId="5" w16cid:durableId="295796624">
    <w:abstractNumId w:val="15"/>
  </w:num>
  <w:num w:numId="6" w16cid:durableId="1731806447">
    <w:abstractNumId w:val="19"/>
  </w:num>
  <w:num w:numId="7" w16cid:durableId="1671568374">
    <w:abstractNumId w:val="3"/>
  </w:num>
  <w:num w:numId="8" w16cid:durableId="1330643832">
    <w:abstractNumId w:val="24"/>
  </w:num>
  <w:num w:numId="9" w16cid:durableId="1245148361">
    <w:abstractNumId w:val="10"/>
  </w:num>
  <w:num w:numId="10" w16cid:durableId="1545557683">
    <w:abstractNumId w:val="25"/>
  </w:num>
  <w:num w:numId="11" w16cid:durableId="837962727">
    <w:abstractNumId w:val="2"/>
  </w:num>
  <w:num w:numId="12" w16cid:durableId="308286399">
    <w:abstractNumId w:val="16"/>
  </w:num>
  <w:num w:numId="13" w16cid:durableId="298533437">
    <w:abstractNumId w:val="12"/>
  </w:num>
  <w:num w:numId="14" w16cid:durableId="639657032">
    <w:abstractNumId w:val="21"/>
  </w:num>
  <w:num w:numId="15" w16cid:durableId="2134133130">
    <w:abstractNumId w:val="30"/>
  </w:num>
  <w:num w:numId="16" w16cid:durableId="1823233474">
    <w:abstractNumId w:val="18"/>
  </w:num>
  <w:num w:numId="17" w16cid:durableId="1004363648">
    <w:abstractNumId w:val="5"/>
  </w:num>
  <w:num w:numId="18" w16cid:durableId="1588032308">
    <w:abstractNumId w:val="13"/>
  </w:num>
  <w:num w:numId="19" w16cid:durableId="1641232606">
    <w:abstractNumId w:val="1"/>
  </w:num>
  <w:num w:numId="20" w16cid:durableId="630329852">
    <w:abstractNumId w:val="8"/>
  </w:num>
  <w:num w:numId="21" w16cid:durableId="638846323">
    <w:abstractNumId w:val="9"/>
  </w:num>
  <w:num w:numId="22" w16cid:durableId="461966415">
    <w:abstractNumId w:val="20"/>
  </w:num>
  <w:num w:numId="23" w16cid:durableId="1268270846">
    <w:abstractNumId w:val="7"/>
  </w:num>
  <w:num w:numId="24" w16cid:durableId="902567241">
    <w:abstractNumId w:val="14"/>
  </w:num>
  <w:num w:numId="25" w16cid:durableId="835531817">
    <w:abstractNumId w:val="28"/>
  </w:num>
  <w:num w:numId="26" w16cid:durableId="567808744">
    <w:abstractNumId w:val="6"/>
  </w:num>
  <w:num w:numId="27" w16cid:durableId="936912077">
    <w:abstractNumId w:val="22"/>
  </w:num>
  <w:num w:numId="28" w16cid:durableId="1970624193">
    <w:abstractNumId w:val="29"/>
  </w:num>
  <w:num w:numId="29" w16cid:durableId="174928851">
    <w:abstractNumId w:val="17"/>
  </w:num>
  <w:num w:numId="30" w16cid:durableId="2083328644">
    <w:abstractNumId w:val="4"/>
  </w:num>
  <w:num w:numId="31" w16cid:durableId="1764884486">
    <w:abstractNumId w:val="2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50">
      <o:colormru v:ext="edit" colors="#c60"/>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c0MDI1MLIwMTY1MDVW0lEKTi0uzszPAykwqgUA1LwYqCwAAAA="/>
  </w:docVars>
  <w:rsids>
    <w:rsidRoot w:val="006615AC"/>
    <w:rsid w:val="0000253C"/>
    <w:rsid w:val="00003E27"/>
    <w:rsid w:val="00004E3B"/>
    <w:rsid w:val="00006813"/>
    <w:rsid w:val="00011E9B"/>
    <w:rsid w:val="0001596C"/>
    <w:rsid w:val="000172AE"/>
    <w:rsid w:val="00020C4B"/>
    <w:rsid w:val="00020EEC"/>
    <w:rsid w:val="00021BDA"/>
    <w:rsid w:val="00021C02"/>
    <w:rsid w:val="00022510"/>
    <w:rsid w:val="00022B59"/>
    <w:rsid w:val="00023135"/>
    <w:rsid w:val="00024CF0"/>
    <w:rsid w:val="00026ECE"/>
    <w:rsid w:val="00031342"/>
    <w:rsid w:val="0003302F"/>
    <w:rsid w:val="00043470"/>
    <w:rsid w:val="00050505"/>
    <w:rsid w:val="00055EC9"/>
    <w:rsid w:val="0005678D"/>
    <w:rsid w:val="00067200"/>
    <w:rsid w:val="00067990"/>
    <w:rsid w:val="00083D54"/>
    <w:rsid w:val="00084310"/>
    <w:rsid w:val="000870A0"/>
    <w:rsid w:val="00093AF7"/>
    <w:rsid w:val="00096178"/>
    <w:rsid w:val="000977AD"/>
    <w:rsid w:val="000A34A9"/>
    <w:rsid w:val="000A63E9"/>
    <w:rsid w:val="000B1728"/>
    <w:rsid w:val="000B30DD"/>
    <w:rsid w:val="000B5F0F"/>
    <w:rsid w:val="000C12AA"/>
    <w:rsid w:val="000C285A"/>
    <w:rsid w:val="000D0570"/>
    <w:rsid w:val="000E097E"/>
    <w:rsid w:val="000E287B"/>
    <w:rsid w:val="000E34FE"/>
    <w:rsid w:val="000E3DD8"/>
    <w:rsid w:val="000F502E"/>
    <w:rsid w:val="00103060"/>
    <w:rsid w:val="00105AE6"/>
    <w:rsid w:val="00107E31"/>
    <w:rsid w:val="0011189B"/>
    <w:rsid w:val="0013147E"/>
    <w:rsid w:val="00133991"/>
    <w:rsid w:val="00137CDA"/>
    <w:rsid w:val="0014798A"/>
    <w:rsid w:val="001513F2"/>
    <w:rsid w:val="00155D88"/>
    <w:rsid w:val="00163556"/>
    <w:rsid w:val="00164407"/>
    <w:rsid w:val="00164B7E"/>
    <w:rsid w:val="00165387"/>
    <w:rsid w:val="00173F01"/>
    <w:rsid w:val="00180C2E"/>
    <w:rsid w:val="00190ED0"/>
    <w:rsid w:val="001935A4"/>
    <w:rsid w:val="00194EF1"/>
    <w:rsid w:val="001A5922"/>
    <w:rsid w:val="001A60A7"/>
    <w:rsid w:val="001A7199"/>
    <w:rsid w:val="001B7BF0"/>
    <w:rsid w:val="001C3A94"/>
    <w:rsid w:val="001C3CA5"/>
    <w:rsid w:val="001D16A2"/>
    <w:rsid w:val="001E24FE"/>
    <w:rsid w:val="001E2ABB"/>
    <w:rsid w:val="001E4A05"/>
    <w:rsid w:val="001F128B"/>
    <w:rsid w:val="001F1DCD"/>
    <w:rsid w:val="001F658E"/>
    <w:rsid w:val="001F7AD5"/>
    <w:rsid w:val="002038D4"/>
    <w:rsid w:val="0020569E"/>
    <w:rsid w:val="0021317F"/>
    <w:rsid w:val="00235412"/>
    <w:rsid w:val="00235D1E"/>
    <w:rsid w:val="0025129C"/>
    <w:rsid w:val="0025201D"/>
    <w:rsid w:val="00256063"/>
    <w:rsid w:val="0025745B"/>
    <w:rsid w:val="0026469F"/>
    <w:rsid w:val="00267174"/>
    <w:rsid w:val="002747B3"/>
    <w:rsid w:val="00280EF0"/>
    <w:rsid w:val="00283067"/>
    <w:rsid w:val="00286480"/>
    <w:rsid w:val="0029071D"/>
    <w:rsid w:val="00292E5D"/>
    <w:rsid w:val="002970C5"/>
    <w:rsid w:val="00297E00"/>
    <w:rsid w:val="002A0474"/>
    <w:rsid w:val="002A69AE"/>
    <w:rsid w:val="002A7FB2"/>
    <w:rsid w:val="002B598E"/>
    <w:rsid w:val="002B5D10"/>
    <w:rsid w:val="002C2B6E"/>
    <w:rsid w:val="002D04FA"/>
    <w:rsid w:val="002D29A7"/>
    <w:rsid w:val="002D4328"/>
    <w:rsid w:val="002E223E"/>
    <w:rsid w:val="002E3ADD"/>
    <w:rsid w:val="002E3F26"/>
    <w:rsid w:val="002E5184"/>
    <w:rsid w:val="002F02D8"/>
    <w:rsid w:val="002F2C85"/>
    <w:rsid w:val="003016D7"/>
    <w:rsid w:val="003112A6"/>
    <w:rsid w:val="0031286E"/>
    <w:rsid w:val="00314C8B"/>
    <w:rsid w:val="003171BB"/>
    <w:rsid w:val="0032031E"/>
    <w:rsid w:val="003238CD"/>
    <w:rsid w:val="00331E1C"/>
    <w:rsid w:val="0033302D"/>
    <w:rsid w:val="00333C56"/>
    <w:rsid w:val="00352B15"/>
    <w:rsid w:val="00362519"/>
    <w:rsid w:val="00364E82"/>
    <w:rsid w:val="0036759C"/>
    <w:rsid w:val="003800E6"/>
    <w:rsid w:val="00380D76"/>
    <w:rsid w:val="00382B27"/>
    <w:rsid w:val="00382D66"/>
    <w:rsid w:val="003835F3"/>
    <w:rsid w:val="003922B3"/>
    <w:rsid w:val="003A03E6"/>
    <w:rsid w:val="003A1C67"/>
    <w:rsid w:val="003A5B55"/>
    <w:rsid w:val="003A7C77"/>
    <w:rsid w:val="003B20DB"/>
    <w:rsid w:val="003B3EE0"/>
    <w:rsid w:val="003B508B"/>
    <w:rsid w:val="003B7491"/>
    <w:rsid w:val="003B74F1"/>
    <w:rsid w:val="003C32F3"/>
    <w:rsid w:val="003C5D07"/>
    <w:rsid w:val="003C6550"/>
    <w:rsid w:val="003D2CB4"/>
    <w:rsid w:val="003D3A40"/>
    <w:rsid w:val="003E224E"/>
    <w:rsid w:val="003E42D5"/>
    <w:rsid w:val="003F20B2"/>
    <w:rsid w:val="003F4CFE"/>
    <w:rsid w:val="003F595F"/>
    <w:rsid w:val="003F776B"/>
    <w:rsid w:val="004037DC"/>
    <w:rsid w:val="00410CAB"/>
    <w:rsid w:val="00412376"/>
    <w:rsid w:val="00414D8F"/>
    <w:rsid w:val="00415697"/>
    <w:rsid w:val="00416304"/>
    <w:rsid w:val="00416F40"/>
    <w:rsid w:val="00422C60"/>
    <w:rsid w:val="00427465"/>
    <w:rsid w:val="00434A6C"/>
    <w:rsid w:val="0043655F"/>
    <w:rsid w:val="00436826"/>
    <w:rsid w:val="00437300"/>
    <w:rsid w:val="00441206"/>
    <w:rsid w:val="004432C4"/>
    <w:rsid w:val="00453051"/>
    <w:rsid w:val="00454919"/>
    <w:rsid w:val="004551E0"/>
    <w:rsid w:val="0045685D"/>
    <w:rsid w:val="0047025F"/>
    <w:rsid w:val="00472C12"/>
    <w:rsid w:val="00491314"/>
    <w:rsid w:val="00492712"/>
    <w:rsid w:val="004946A6"/>
    <w:rsid w:val="00495B00"/>
    <w:rsid w:val="0049732A"/>
    <w:rsid w:val="004A15AA"/>
    <w:rsid w:val="004B473D"/>
    <w:rsid w:val="004C6094"/>
    <w:rsid w:val="004D7E38"/>
    <w:rsid w:val="004E63E6"/>
    <w:rsid w:val="004F070B"/>
    <w:rsid w:val="004F44AD"/>
    <w:rsid w:val="00506495"/>
    <w:rsid w:val="0051395E"/>
    <w:rsid w:val="00514878"/>
    <w:rsid w:val="00515839"/>
    <w:rsid w:val="00524877"/>
    <w:rsid w:val="00540A9F"/>
    <w:rsid w:val="00541752"/>
    <w:rsid w:val="005419A2"/>
    <w:rsid w:val="00544575"/>
    <w:rsid w:val="005502A5"/>
    <w:rsid w:val="00551F21"/>
    <w:rsid w:val="005556FD"/>
    <w:rsid w:val="00570982"/>
    <w:rsid w:val="00581448"/>
    <w:rsid w:val="0058788A"/>
    <w:rsid w:val="00587987"/>
    <w:rsid w:val="00587C3E"/>
    <w:rsid w:val="00592474"/>
    <w:rsid w:val="00597B3D"/>
    <w:rsid w:val="005A3CA9"/>
    <w:rsid w:val="005B30AB"/>
    <w:rsid w:val="005C0CDD"/>
    <w:rsid w:val="005C0D29"/>
    <w:rsid w:val="005D0133"/>
    <w:rsid w:val="005D4A21"/>
    <w:rsid w:val="005E70C2"/>
    <w:rsid w:val="005F11B4"/>
    <w:rsid w:val="005F61B1"/>
    <w:rsid w:val="0060067E"/>
    <w:rsid w:val="0060709A"/>
    <w:rsid w:val="006152B1"/>
    <w:rsid w:val="0061574B"/>
    <w:rsid w:val="00623FA0"/>
    <w:rsid w:val="0062568F"/>
    <w:rsid w:val="00627394"/>
    <w:rsid w:val="00635F48"/>
    <w:rsid w:val="00644100"/>
    <w:rsid w:val="00644C96"/>
    <w:rsid w:val="00647AF8"/>
    <w:rsid w:val="00653405"/>
    <w:rsid w:val="006615AC"/>
    <w:rsid w:val="00663839"/>
    <w:rsid w:val="00663ADF"/>
    <w:rsid w:val="00674CCF"/>
    <w:rsid w:val="00675F97"/>
    <w:rsid w:val="00685DAB"/>
    <w:rsid w:val="00696320"/>
    <w:rsid w:val="0069729B"/>
    <w:rsid w:val="006A0D09"/>
    <w:rsid w:val="006A4664"/>
    <w:rsid w:val="006B0B64"/>
    <w:rsid w:val="006B164A"/>
    <w:rsid w:val="006C4D99"/>
    <w:rsid w:val="006C7D44"/>
    <w:rsid w:val="006D3321"/>
    <w:rsid w:val="006D447A"/>
    <w:rsid w:val="006E1C8B"/>
    <w:rsid w:val="006E689E"/>
    <w:rsid w:val="006F0AC4"/>
    <w:rsid w:val="006F17F7"/>
    <w:rsid w:val="00702CC2"/>
    <w:rsid w:val="007214E7"/>
    <w:rsid w:val="0072718D"/>
    <w:rsid w:val="00735011"/>
    <w:rsid w:val="00737FC4"/>
    <w:rsid w:val="00740531"/>
    <w:rsid w:val="00741C3F"/>
    <w:rsid w:val="00743628"/>
    <w:rsid w:val="00743AEC"/>
    <w:rsid w:val="00743EC3"/>
    <w:rsid w:val="00751681"/>
    <w:rsid w:val="00757963"/>
    <w:rsid w:val="0076042C"/>
    <w:rsid w:val="0076073C"/>
    <w:rsid w:val="007803E5"/>
    <w:rsid w:val="00781FE1"/>
    <w:rsid w:val="007824EB"/>
    <w:rsid w:val="00786185"/>
    <w:rsid w:val="00794E47"/>
    <w:rsid w:val="007A061E"/>
    <w:rsid w:val="007A1D8A"/>
    <w:rsid w:val="007A332C"/>
    <w:rsid w:val="007B0E3E"/>
    <w:rsid w:val="007B4CAD"/>
    <w:rsid w:val="007B5726"/>
    <w:rsid w:val="007C01DA"/>
    <w:rsid w:val="007C1D3C"/>
    <w:rsid w:val="007D4DE5"/>
    <w:rsid w:val="007E1CF2"/>
    <w:rsid w:val="007E7C6D"/>
    <w:rsid w:val="007F0574"/>
    <w:rsid w:val="007F076F"/>
    <w:rsid w:val="007F340C"/>
    <w:rsid w:val="007F4422"/>
    <w:rsid w:val="00800713"/>
    <w:rsid w:val="0080365B"/>
    <w:rsid w:val="0081038F"/>
    <w:rsid w:val="00810C88"/>
    <w:rsid w:val="008237FE"/>
    <w:rsid w:val="00827AE9"/>
    <w:rsid w:val="00833C8D"/>
    <w:rsid w:val="00836EAF"/>
    <w:rsid w:val="00845168"/>
    <w:rsid w:val="00854484"/>
    <w:rsid w:val="008562F2"/>
    <w:rsid w:val="00857500"/>
    <w:rsid w:val="00857FAA"/>
    <w:rsid w:val="00860207"/>
    <w:rsid w:val="00860F2C"/>
    <w:rsid w:val="008642B4"/>
    <w:rsid w:val="00866BB2"/>
    <w:rsid w:val="008744ED"/>
    <w:rsid w:val="008748B9"/>
    <w:rsid w:val="00875E34"/>
    <w:rsid w:val="0087736F"/>
    <w:rsid w:val="0089644D"/>
    <w:rsid w:val="008B0266"/>
    <w:rsid w:val="008B2338"/>
    <w:rsid w:val="008B628C"/>
    <w:rsid w:val="008C40F1"/>
    <w:rsid w:val="008E1591"/>
    <w:rsid w:val="008F147A"/>
    <w:rsid w:val="008F46E0"/>
    <w:rsid w:val="0091435C"/>
    <w:rsid w:val="0091614A"/>
    <w:rsid w:val="0091639E"/>
    <w:rsid w:val="00924C3D"/>
    <w:rsid w:val="00936B23"/>
    <w:rsid w:val="0094216F"/>
    <w:rsid w:val="00943CCA"/>
    <w:rsid w:val="00951F0C"/>
    <w:rsid w:val="009554D9"/>
    <w:rsid w:val="00956A9B"/>
    <w:rsid w:val="0096252D"/>
    <w:rsid w:val="00962C57"/>
    <w:rsid w:val="00964E21"/>
    <w:rsid w:val="00970DA5"/>
    <w:rsid w:val="0097312A"/>
    <w:rsid w:val="0097770B"/>
    <w:rsid w:val="009853A2"/>
    <w:rsid w:val="0098677E"/>
    <w:rsid w:val="00986E31"/>
    <w:rsid w:val="009943B7"/>
    <w:rsid w:val="00994BCB"/>
    <w:rsid w:val="009B3252"/>
    <w:rsid w:val="009B4037"/>
    <w:rsid w:val="009B6EC7"/>
    <w:rsid w:val="009B70A7"/>
    <w:rsid w:val="009B7BF4"/>
    <w:rsid w:val="009C30EA"/>
    <w:rsid w:val="009C7F2E"/>
    <w:rsid w:val="009D4047"/>
    <w:rsid w:val="009D7A74"/>
    <w:rsid w:val="009E2161"/>
    <w:rsid w:val="009E3FF9"/>
    <w:rsid w:val="009E5812"/>
    <w:rsid w:val="009E5B1F"/>
    <w:rsid w:val="009E72D8"/>
    <w:rsid w:val="009F0096"/>
    <w:rsid w:val="009F0D2C"/>
    <w:rsid w:val="00A02149"/>
    <w:rsid w:val="00A1608D"/>
    <w:rsid w:val="00A22C1C"/>
    <w:rsid w:val="00A254D2"/>
    <w:rsid w:val="00A359D2"/>
    <w:rsid w:val="00A36CBE"/>
    <w:rsid w:val="00A435B7"/>
    <w:rsid w:val="00A47863"/>
    <w:rsid w:val="00A5190F"/>
    <w:rsid w:val="00A6591F"/>
    <w:rsid w:val="00A66EF2"/>
    <w:rsid w:val="00A74CEE"/>
    <w:rsid w:val="00A80230"/>
    <w:rsid w:val="00A92AE4"/>
    <w:rsid w:val="00A93345"/>
    <w:rsid w:val="00AB4EFF"/>
    <w:rsid w:val="00AB5C03"/>
    <w:rsid w:val="00AC0178"/>
    <w:rsid w:val="00AC0B1C"/>
    <w:rsid w:val="00AE0111"/>
    <w:rsid w:val="00AE06B8"/>
    <w:rsid w:val="00AE1BE0"/>
    <w:rsid w:val="00AE20DC"/>
    <w:rsid w:val="00AE5297"/>
    <w:rsid w:val="00AF25B9"/>
    <w:rsid w:val="00AF4B88"/>
    <w:rsid w:val="00AF559A"/>
    <w:rsid w:val="00AF7769"/>
    <w:rsid w:val="00AF7858"/>
    <w:rsid w:val="00B07399"/>
    <w:rsid w:val="00B13DC1"/>
    <w:rsid w:val="00B20B4D"/>
    <w:rsid w:val="00B21A71"/>
    <w:rsid w:val="00B35DCE"/>
    <w:rsid w:val="00B37784"/>
    <w:rsid w:val="00B41F8A"/>
    <w:rsid w:val="00B46E27"/>
    <w:rsid w:val="00B47698"/>
    <w:rsid w:val="00B47875"/>
    <w:rsid w:val="00B61697"/>
    <w:rsid w:val="00B63DC9"/>
    <w:rsid w:val="00B6469D"/>
    <w:rsid w:val="00B66C37"/>
    <w:rsid w:val="00B9050D"/>
    <w:rsid w:val="00B90FBE"/>
    <w:rsid w:val="00B97155"/>
    <w:rsid w:val="00BA6B01"/>
    <w:rsid w:val="00BB6158"/>
    <w:rsid w:val="00BC25A0"/>
    <w:rsid w:val="00BC2E4B"/>
    <w:rsid w:val="00BC5D78"/>
    <w:rsid w:val="00BD130E"/>
    <w:rsid w:val="00BD168D"/>
    <w:rsid w:val="00BD1AB2"/>
    <w:rsid w:val="00BE7A49"/>
    <w:rsid w:val="00BF3A0F"/>
    <w:rsid w:val="00BF4F84"/>
    <w:rsid w:val="00BF6CD4"/>
    <w:rsid w:val="00C02380"/>
    <w:rsid w:val="00C05EB9"/>
    <w:rsid w:val="00C10E55"/>
    <w:rsid w:val="00C1673F"/>
    <w:rsid w:val="00C20C97"/>
    <w:rsid w:val="00C2617D"/>
    <w:rsid w:val="00C27D4A"/>
    <w:rsid w:val="00C3519B"/>
    <w:rsid w:val="00C56983"/>
    <w:rsid w:val="00C73BA9"/>
    <w:rsid w:val="00C73EC4"/>
    <w:rsid w:val="00C77C26"/>
    <w:rsid w:val="00C81119"/>
    <w:rsid w:val="00CA3367"/>
    <w:rsid w:val="00CA5AB4"/>
    <w:rsid w:val="00CA5C9B"/>
    <w:rsid w:val="00CB0AE2"/>
    <w:rsid w:val="00CB1F1C"/>
    <w:rsid w:val="00CC03C0"/>
    <w:rsid w:val="00CC29B9"/>
    <w:rsid w:val="00CC346E"/>
    <w:rsid w:val="00CC3B65"/>
    <w:rsid w:val="00CC5E82"/>
    <w:rsid w:val="00CD2A79"/>
    <w:rsid w:val="00CD3265"/>
    <w:rsid w:val="00CE6006"/>
    <w:rsid w:val="00D027D8"/>
    <w:rsid w:val="00D07ABD"/>
    <w:rsid w:val="00D1172E"/>
    <w:rsid w:val="00D159EF"/>
    <w:rsid w:val="00D22063"/>
    <w:rsid w:val="00D24BB1"/>
    <w:rsid w:val="00D2539B"/>
    <w:rsid w:val="00D26490"/>
    <w:rsid w:val="00D2718F"/>
    <w:rsid w:val="00D35557"/>
    <w:rsid w:val="00D42B00"/>
    <w:rsid w:val="00D47865"/>
    <w:rsid w:val="00D52349"/>
    <w:rsid w:val="00D5797F"/>
    <w:rsid w:val="00D74B79"/>
    <w:rsid w:val="00D77208"/>
    <w:rsid w:val="00D8352F"/>
    <w:rsid w:val="00D83B2C"/>
    <w:rsid w:val="00D86750"/>
    <w:rsid w:val="00D900C5"/>
    <w:rsid w:val="00D93DDB"/>
    <w:rsid w:val="00D9420D"/>
    <w:rsid w:val="00D96F8F"/>
    <w:rsid w:val="00DA14B0"/>
    <w:rsid w:val="00DA3A4D"/>
    <w:rsid w:val="00DA71FD"/>
    <w:rsid w:val="00DA798F"/>
    <w:rsid w:val="00DB0C21"/>
    <w:rsid w:val="00DB517E"/>
    <w:rsid w:val="00DC30E9"/>
    <w:rsid w:val="00DC5195"/>
    <w:rsid w:val="00DC6ED1"/>
    <w:rsid w:val="00DD1004"/>
    <w:rsid w:val="00DD5F7C"/>
    <w:rsid w:val="00DE4617"/>
    <w:rsid w:val="00DF36B6"/>
    <w:rsid w:val="00E066D8"/>
    <w:rsid w:val="00E07E39"/>
    <w:rsid w:val="00E11E74"/>
    <w:rsid w:val="00E21C9F"/>
    <w:rsid w:val="00E220C4"/>
    <w:rsid w:val="00E22F20"/>
    <w:rsid w:val="00E25F38"/>
    <w:rsid w:val="00E31A76"/>
    <w:rsid w:val="00E3208D"/>
    <w:rsid w:val="00E4093B"/>
    <w:rsid w:val="00E550C6"/>
    <w:rsid w:val="00E57A3E"/>
    <w:rsid w:val="00E60B1A"/>
    <w:rsid w:val="00E64755"/>
    <w:rsid w:val="00E6475D"/>
    <w:rsid w:val="00E6492F"/>
    <w:rsid w:val="00E70CF4"/>
    <w:rsid w:val="00E721A0"/>
    <w:rsid w:val="00E81A59"/>
    <w:rsid w:val="00E83D2B"/>
    <w:rsid w:val="00E865A4"/>
    <w:rsid w:val="00E90097"/>
    <w:rsid w:val="00E937D8"/>
    <w:rsid w:val="00E960CC"/>
    <w:rsid w:val="00EA114A"/>
    <w:rsid w:val="00EA214B"/>
    <w:rsid w:val="00EB4F62"/>
    <w:rsid w:val="00EB66C6"/>
    <w:rsid w:val="00EC4CD0"/>
    <w:rsid w:val="00ED650A"/>
    <w:rsid w:val="00EE6717"/>
    <w:rsid w:val="00EE6F35"/>
    <w:rsid w:val="00EF42D2"/>
    <w:rsid w:val="00EF52F9"/>
    <w:rsid w:val="00EF7F0B"/>
    <w:rsid w:val="00F12970"/>
    <w:rsid w:val="00F149DA"/>
    <w:rsid w:val="00F24710"/>
    <w:rsid w:val="00F32AC3"/>
    <w:rsid w:val="00F431DB"/>
    <w:rsid w:val="00F45E02"/>
    <w:rsid w:val="00F514F4"/>
    <w:rsid w:val="00F578DF"/>
    <w:rsid w:val="00F62796"/>
    <w:rsid w:val="00F72367"/>
    <w:rsid w:val="00F75026"/>
    <w:rsid w:val="00F83C94"/>
    <w:rsid w:val="00F94409"/>
    <w:rsid w:val="00F95344"/>
    <w:rsid w:val="00FA2B4F"/>
    <w:rsid w:val="00FA2F53"/>
    <w:rsid w:val="00FB628E"/>
    <w:rsid w:val="00FC0895"/>
    <w:rsid w:val="00FD5BF0"/>
    <w:rsid w:val="00FD64C7"/>
    <w:rsid w:val="00FF0D1E"/>
    <w:rsid w:val="00FF40E0"/>
    <w:rsid w:val="00FF4B61"/>
    <w:rsid w:val="00FF79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c60"/>
    </o:shapedefaults>
    <o:shapelayout v:ext="edit">
      <o:idmap v:ext="edit" data="2"/>
    </o:shapelayout>
  </w:shapeDefaults>
  <w:decimalSymbol w:val="."/>
  <w:listSeparator w:val=","/>
  <w14:docId w14:val="17F670D9"/>
  <w15:docId w15:val="{2FCE87C7-F846-455F-B73C-EB531D91B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7698"/>
  </w:style>
  <w:style w:type="paragraph" w:styleId="Heading1">
    <w:name w:val="heading 1"/>
    <w:basedOn w:val="Normal"/>
    <w:next w:val="Normal"/>
    <w:link w:val="Heading1Char"/>
    <w:autoRedefine/>
    <w:uiPriority w:val="9"/>
    <w:qFormat/>
    <w:rsid w:val="00D93DDB"/>
    <w:pPr>
      <w:keepNext/>
      <w:keepLines/>
      <w:spacing w:before="320" w:after="240"/>
      <w:jc w:val="left"/>
      <w:outlineLvl w:val="0"/>
    </w:pPr>
    <w:rPr>
      <w:rFonts w:asciiTheme="majorHAnsi" w:eastAsia="Times New Roman" w:hAnsiTheme="majorHAnsi" w:cstheme="majorBidi"/>
      <w:b/>
      <w:bCs/>
      <w:caps/>
      <w:color w:val="1F497D" w:themeColor="text2"/>
      <w:spacing w:val="4"/>
      <w:sz w:val="28"/>
      <w:szCs w:val="28"/>
    </w:rPr>
  </w:style>
  <w:style w:type="paragraph" w:styleId="Heading2">
    <w:name w:val="heading 2"/>
    <w:basedOn w:val="Normal"/>
    <w:next w:val="Normal"/>
    <w:link w:val="Heading2Char"/>
    <w:uiPriority w:val="9"/>
    <w:unhideWhenUsed/>
    <w:qFormat/>
    <w:rsid w:val="00D93DDB"/>
    <w:pPr>
      <w:keepNext/>
      <w:keepLines/>
      <w:spacing w:before="240" w:line="276" w:lineRule="auto"/>
      <w:outlineLvl w:val="1"/>
    </w:pPr>
    <w:rPr>
      <w:rFonts w:ascii="Calibri" w:eastAsiaTheme="majorEastAsia" w:hAnsi="Calibri" w:cs="Calibri"/>
      <w:b/>
      <w:bCs/>
      <w:color w:val="1F497D" w:themeColor="text2"/>
      <w:sz w:val="24"/>
      <w:szCs w:val="24"/>
    </w:rPr>
  </w:style>
  <w:style w:type="paragraph" w:styleId="Heading3">
    <w:name w:val="heading 3"/>
    <w:basedOn w:val="Normal"/>
    <w:next w:val="Normal"/>
    <w:link w:val="Heading3Char"/>
    <w:autoRedefine/>
    <w:uiPriority w:val="9"/>
    <w:unhideWhenUsed/>
    <w:qFormat/>
    <w:rsid w:val="00D93DDB"/>
    <w:pPr>
      <w:keepNext/>
      <w:keepLines/>
      <w:spacing w:before="120" w:after="120"/>
      <w:outlineLvl w:val="2"/>
    </w:pPr>
    <w:rPr>
      <w:rFonts w:eastAsiaTheme="majorEastAsia" w:cstheme="minorHAnsi"/>
      <w:b/>
      <w:bCs/>
      <w:color w:val="1F497D" w:themeColor="text2"/>
      <w:spacing w:val="4"/>
    </w:rPr>
  </w:style>
  <w:style w:type="paragraph" w:styleId="Heading4">
    <w:name w:val="heading 4"/>
    <w:basedOn w:val="Normal"/>
    <w:next w:val="Normal"/>
    <w:link w:val="Heading4Char"/>
    <w:autoRedefine/>
    <w:uiPriority w:val="9"/>
    <w:unhideWhenUsed/>
    <w:qFormat/>
    <w:rsid w:val="00D93DDB"/>
    <w:pPr>
      <w:keepNext/>
      <w:keepLines/>
      <w:spacing w:before="120" w:after="0"/>
      <w:outlineLvl w:val="3"/>
    </w:pPr>
    <w:rPr>
      <w:rFonts w:eastAsiaTheme="majorEastAsia" w:cstheme="majorBidi"/>
      <w:b/>
      <w:bCs/>
      <w:i/>
      <w:iCs/>
      <w:sz w:val="20"/>
      <w:szCs w:val="24"/>
    </w:rPr>
  </w:style>
  <w:style w:type="paragraph" w:styleId="Heading5">
    <w:name w:val="heading 5"/>
    <w:basedOn w:val="Normal"/>
    <w:next w:val="Normal"/>
    <w:link w:val="Heading5Char"/>
    <w:uiPriority w:val="9"/>
    <w:semiHidden/>
    <w:unhideWhenUsed/>
    <w:qFormat/>
    <w:rsid w:val="00003E27"/>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003E27"/>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003E27"/>
    <w:pPr>
      <w:keepNext/>
      <w:keepLines/>
      <w:spacing w:before="120" w:after="0"/>
      <w:outlineLvl w:val="6"/>
    </w:pPr>
    <w:rPr>
      <w:i/>
      <w:iCs/>
    </w:rPr>
  </w:style>
  <w:style w:type="paragraph" w:styleId="Heading8">
    <w:name w:val="heading 8"/>
    <w:basedOn w:val="Normal"/>
    <w:next w:val="Normal"/>
    <w:link w:val="Heading8Char"/>
    <w:uiPriority w:val="9"/>
    <w:semiHidden/>
    <w:unhideWhenUsed/>
    <w:qFormat/>
    <w:rsid w:val="00003E27"/>
    <w:pPr>
      <w:keepNext/>
      <w:keepLines/>
      <w:spacing w:before="120" w:after="0"/>
      <w:outlineLvl w:val="7"/>
    </w:pPr>
    <w:rPr>
      <w:b/>
      <w:bCs/>
    </w:rPr>
  </w:style>
  <w:style w:type="paragraph" w:styleId="Heading9">
    <w:name w:val="heading 9"/>
    <w:basedOn w:val="Normal"/>
    <w:next w:val="Normal"/>
    <w:link w:val="Heading9Char"/>
    <w:uiPriority w:val="9"/>
    <w:semiHidden/>
    <w:unhideWhenUsed/>
    <w:qFormat/>
    <w:rsid w:val="00003E27"/>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rPr>
      <w:rFonts w:ascii="Arial" w:eastAsia="Arial" w:hAnsi="Arial" w:cs="Arial"/>
      <w:sz w:val="19"/>
      <w:szCs w:val="19"/>
    </w:rPr>
  </w:style>
  <w:style w:type="paragraph" w:styleId="ListParagraph">
    <w:name w:val="List Paragraph"/>
    <w:basedOn w:val="Normal"/>
    <w:uiPriority w:val="34"/>
    <w:qFormat/>
    <w:pPr>
      <w:ind w:left="720"/>
      <w:contextualSpacing/>
    </w:pPr>
  </w:style>
  <w:style w:type="paragraph" w:customStyle="1" w:styleId="TableParagraph">
    <w:name w:val="Table Paragraph"/>
    <w:basedOn w:val="Normal"/>
    <w:uiPriority w:val="1"/>
    <w:qFormat/>
    <w:pPr>
      <w:ind w:left="60"/>
    </w:pPr>
    <w:rPr>
      <w:rFonts w:ascii="Arial" w:eastAsia="Arial" w:hAnsi="Arial" w:cs="Arial"/>
    </w:rPr>
  </w:style>
  <w:style w:type="paragraph" w:styleId="Header">
    <w:name w:val="header"/>
    <w:basedOn w:val="Normal"/>
    <w:link w:val="HeaderChar"/>
    <w:uiPriority w:val="99"/>
    <w:unhideWhenUsed/>
    <w:rsid w:val="00067990"/>
    <w:pPr>
      <w:tabs>
        <w:tab w:val="center" w:pos="4680"/>
        <w:tab w:val="right" w:pos="9360"/>
      </w:tabs>
    </w:pPr>
  </w:style>
  <w:style w:type="character" w:customStyle="1" w:styleId="HeaderChar">
    <w:name w:val="Header Char"/>
    <w:basedOn w:val="DefaultParagraphFont"/>
    <w:link w:val="Header"/>
    <w:uiPriority w:val="99"/>
    <w:rsid w:val="00067990"/>
    <w:rPr>
      <w:rFonts w:ascii="Arial" w:eastAsia="Arial" w:hAnsi="Arial" w:cs="Arial"/>
    </w:rPr>
  </w:style>
  <w:style w:type="paragraph" w:styleId="Footer">
    <w:name w:val="footer"/>
    <w:basedOn w:val="Normal"/>
    <w:link w:val="FooterChar"/>
    <w:uiPriority w:val="99"/>
    <w:unhideWhenUsed/>
    <w:rsid w:val="00067990"/>
    <w:pPr>
      <w:tabs>
        <w:tab w:val="center" w:pos="4680"/>
        <w:tab w:val="right" w:pos="9360"/>
      </w:tabs>
    </w:pPr>
  </w:style>
  <w:style w:type="character" w:customStyle="1" w:styleId="FooterChar">
    <w:name w:val="Footer Char"/>
    <w:basedOn w:val="DefaultParagraphFont"/>
    <w:link w:val="Footer"/>
    <w:uiPriority w:val="99"/>
    <w:rsid w:val="00067990"/>
    <w:rPr>
      <w:rFonts w:ascii="Arial" w:eastAsia="Arial" w:hAnsi="Arial" w:cs="Arial"/>
    </w:rPr>
  </w:style>
  <w:style w:type="character" w:customStyle="1" w:styleId="Heading1Char">
    <w:name w:val="Heading 1 Char"/>
    <w:basedOn w:val="DefaultParagraphFont"/>
    <w:link w:val="Heading1"/>
    <w:uiPriority w:val="9"/>
    <w:rsid w:val="00D93DDB"/>
    <w:rPr>
      <w:rFonts w:asciiTheme="majorHAnsi" w:eastAsia="Times New Roman" w:hAnsiTheme="majorHAnsi" w:cstheme="majorBidi"/>
      <w:b/>
      <w:bCs/>
      <w:caps/>
      <w:color w:val="1F497D" w:themeColor="text2"/>
      <w:spacing w:val="4"/>
      <w:sz w:val="28"/>
      <w:szCs w:val="28"/>
    </w:rPr>
  </w:style>
  <w:style w:type="character" w:customStyle="1" w:styleId="Heading2Char">
    <w:name w:val="Heading 2 Char"/>
    <w:basedOn w:val="DefaultParagraphFont"/>
    <w:link w:val="Heading2"/>
    <w:uiPriority w:val="9"/>
    <w:rsid w:val="00D93DDB"/>
    <w:rPr>
      <w:rFonts w:ascii="Calibri" w:eastAsiaTheme="majorEastAsia" w:hAnsi="Calibri" w:cs="Calibri"/>
      <w:b/>
      <w:bCs/>
      <w:color w:val="1F497D" w:themeColor="text2"/>
      <w:sz w:val="24"/>
      <w:szCs w:val="24"/>
    </w:rPr>
  </w:style>
  <w:style w:type="character" w:customStyle="1" w:styleId="Heading3Char">
    <w:name w:val="Heading 3 Char"/>
    <w:basedOn w:val="DefaultParagraphFont"/>
    <w:link w:val="Heading3"/>
    <w:uiPriority w:val="9"/>
    <w:rsid w:val="00D93DDB"/>
    <w:rPr>
      <w:rFonts w:eastAsiaTheme="majorEastAsia" w:cstheme="minorHAnsi"/>
      <w:b/>
      <w:bCs/>
      <w:color w:val="1F497D" w:themeColor="text2"/>
      <w:spacing w:val="4"/>
    </w:rPr>
  </w:style>
  <w:style w:type="character" w:customStyle="1" w:styleId="Heading4Char">
    <w:name w:val="Heading 4 Char"/>
    <w:basedOn w:val="DefaultParagraphFont"/>
    <w:link w:val="Heading4"/>
    <w:uiPriority w:val="9"/>
    <w:rsid w:val="00D93DDB"/>
    <w:rPr>
      <w:rFonts w:eastAsiaTheme="majorEastAsia" w:cstheme="majorBidi"/>
      <w:b/>
      <w:bCs/>
      <w:i/>
      <w:iCs/>
      <w:sz w:val="20"/>
      <w:szCs w:val="24"/>
    </w:rPr>
  </w:style>
  <w:style w:type="character" w:customStyle="1" w:styleId="Heading5Char">
    <w:name w:val="Heading 5 Char"/>
    <w:basedOn w:val="DefaultParagraphFont"/>
    <w:link w:val="Heading5"/>
    <w:uiPriority w:val="9"/>
    <w:semiHidden/>
    <w:rsid w:val="00003E27"/>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003E27"/>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003E27"/>
    <w:rPr>
      <w:i/>
      <w:iCs/>
    </w:rPr>
  </w:style>
  <w:style w:type="character" w:customStyle="1" w:styleId="Heading8Char">
    <w:name w:val="Heading 8 Char"/>
    <w:basedOn w:val="DefaultParagraphFont"/>
    <w:link w:val="Heading8"/>
    <w:uiPriority w:val="9"/>
    <w:semiHidden/>
    <w:rsid w:val="00003E27"/>
    <w:rPr>
      <w:b/>
      <w:bCs/>
    </w:rPr>
  </w:style>
  <w:style w:type="character" w:customStyle="1" w:styleId="Heading9Char">
    <w:name w:val="Heading 9 Char"/>
    <w:basedOn w:val="DefaultParagraphFont"/>
    <w:link w:val="Heading9"/>
    <w:uiPriority w:val="9"/>
    <w:semiHidden/>
    <w:rsid w:val="00003E27"/>
    <w:rPr>
      <w:i/>
      <w:iCs/>
    </w:rPr>
  </w:style>
  <w:style w:type="paragraph" w:styleId="Caption">
    <w:name w:val="caption"/>
    <w:basedOn w:val="Normal"/>
    <w:next w:val="Normal"/>
    <w:uiPriority w:val="35"/>
    <w:semiHidden/>
    <w:unhideWhenUsed/>
    <w:qFormat/>
    <w:rsid w:val="00003E27"/>
    <w:rPr>
      <w:b/>
      <w:bCs/>
      <w:sz w:val="18"/>
      <w:szCs w:val="18"/>
    </w:rPr>
  </w:style>
  <w:style w:type="paragraph" w:styleId="Title">
    <w:name w:val="Title"/>
    <w:basedOn w:val="Normal"/>
    <w:next w:val="Normal"/>
    <w:link w:val="TitleChar"/>
    <w:uiPriority w:val="10"/>
    <w:qFormat/>
    <w:rsid w:val="00003E27"/>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003E27"/>
    <w:rPr>
      <w:rFonts w:asciiTheme="majorHAnsi" w:eastAsiaTheme="majorEastAsia" w:hAnsiTheme="majorHAnsi" w:cstheme="majorBidi"/>
      <w:b/>
      <w:bCs/>
      <w:spacing w:val="-7"/>
      <w:sz w:val="48"/>
      <w:szCs w:val="48"/>
    </w:rPr>
  </w:style>
  <w:style w:type="paragraph" w:styleId="Subtitle">
    <w:name w:val="Subtitle"/>
    <w:basedOn w:val="Normal"/>
    <w:next w:val="Normal"/>
    <w:link w:val="SubtitleChar"/>
    <w:uiPriority w:val="11"/>
    <w:qFormat/>
    <w:rsid w:val="00003E27"/>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003E27"/>
    <w:rPr>
      <w:rFonts w:asciiTheme="majorHAnsi" w:eastAsiaTheme="majorEastAsia" w:hAnsiTheme="majorHAnsi" w:cstheme="majorBidi"/>
      <w:sz w:val="24"/>
      <w:szCs w:val="24"/>
    </w:rPr>
  </w:style>
  <w:style w:type="character" w:styleId="Strong">
    <w:name w:val="Strong"/>
    <w:basedOn w:val="DefaultParagraphFont"/>
    <w:uiPriority w:val="22"/>
    <w:qFormat/>
    <w:rsid w:val="00003E27"/>
    <w:rPr>
      <w:b/>
      <w:bCs/>
      <w:color w:val="auto"/>
    </w:rPr>
  </w:style>
  <w:style w:type="character" w:styleId="Emphasis">
    <w:name w:val="Emphasis"/>
    <w:basedOn w:val="DefaultParagraphFont"/>
    <w:uiPriority w:val="20"/>
    <w:qFormat/>
    <w:rsid w:val="00003E27"/>
    <w:rPr>
      <w:i/>
      <w:iCs/>
      <w:color w:val="auto"/>
    </w:rPr>
  </w:style>
  <w:style w:type="paragraph" w:styleId="NoSpacing">
    <w:name w:val="No Spacing"/>
    <w:link w:val="NoSpacingChar"/>
    <w:uiPriority w:val="1"/>
    <w:qFormat/>
    <w:rsid w:val="00003E27"/>
    <w:pPr>
      <w:spacing w:after="0" w:line="240" w:lineRule="auto"/>
    </w:pPr>
  </w:style>
  <w:style w:type="paragraph" w:styleId="Quote">
    <w:name w:val="Quote"/>
    <w:basedOn w:val="Normal"/>
    <w:next w:val="Normal"/>
    <w:link w:val="QuoteChar"/>
    <w:uiPriority w:val="29"/>
    <w:qFormat/>
    <w:rsid w:val="00003E27"/>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003E27"/>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003E27"/>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003E27"/>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003E27"/>
    <w:rPr>
      <w:i/>
      <w:iCs/>
      <w:color w:val="auto"/>
    </w:rPr>
  </w:style>
  <w:style w:type="character" w:styleId="IntenseEmphasis">
    <w:name w:val="Intense Emphasis"/>
    <w:basedOn w:val="DefaultParagraphFont"/>
    <w:uiPriority w:val="21"/>
    <w:qFormat/>
    <w:rsid w:val="00003E27"/>
    <w:rPr>
      <w:b/>
      <w:bCs/>
      <w:i/>
      <w:iCs/>
      <w:color w:val="auto"/>
    </w:rPr>
  </w:style>
  <w:style w:type="character" w:styleId="SubtleReference">
    <w:name w:val="Subtle Reference"/>
    <w:basedOn w:val="DefaultParagraphFont"/>
    <w:uiPriority w:val="31"/>
    <w:qFormat/>
    <w:rsid w:val="00003E27"/>
    <w:rPr>
      <w:smallCaps/>
      <w:color w:val="auto"/>
      <w:u w:val="single" w:color="7F7F7F" w:themeColor="text1" w:themeTint="80"/>
    </w:rPr>
  </w:style>
  <w:style w:type="character" w:styleId="IntenseReference">
    <w:name w:val="Intense Reference"/>
    <w:basedOn w:val="DefaultParagraphFont"/>
    <w:uiPriority w:val="32"/>
    <w:qFormat/>
    <w:rsid w:val="00003E27"/>
    <w:rPr>
      <w:b/>
      <w:bCs/>
      <w:smallCaps/>
      <w:color w:val="auto"/>
      <w:u w:val="single"/>
    </w:rPr>
  </w:style>
  <w:style w:type="character" w:styleId="BookTitle">
    <w:name w:val="Book Title"/>
    <w:basedOn w:val="DefaultParagraphFont"/>
    <w:uiPriority w:val="33"/>
    <w:qFormat/>
    <w:rsid w:val="00003E27"/>
    <w:rPr>
      <w:b/>
      <w:bCs/>
      <w:smallCaps/>
      <w:color w:val="auto"/>
    </w:rPr>
  </w:style>
  <w:style w:type="paragraph" w:styleId="TOCHeading">
    <w:name w:val="TOC Heading"/>
    <w:basedOn w:val="Heading1"/>
    <w:next w:val="Normal"/>
    <w:uiPriority w:val="39"/>
    <w:unhideWhenUsed/>
    <w:qFormat/>
    <w:rsid w:val="00003E27"/>
    <w:pPr>
      <w:outlineLvl w:val="9"/>
    </w:pPr>
  </w:style>
  <w:style w:type="character" w:customStyle="1" w:styleId="BodyTextChar">
    <w:name w:val="Body Text Char"/>
    <w:basedOn w:val="DefaultParagraphFont"/>
    <w:link w:val="BodyText"/>
    <w:uiPriority w:val="1"/>
    <w:rsid w:val="00093AF7"/>
    <w:rPr>
      <w:rFonts w:ascii="Arial" w:eastAsia="Arial" w:hAnsi="Arial" w:cs="Arial"/>
      <w:sz w:val="19"/>
      <w:szCs w:val="19"/>
    </w:rPr>
  </w:style>
  <w:style w:type="character" w:styleId="CommentReference">
    <w:name w:val="annotation reference"/>
    <w:basedOn w:val="DefaultParagraphFont"/>
    <w:uiPriority w:val="99"/>
    <w:semiHidden/>
    <w:unhideWhenUsed/>
    <w:rsid w:val="00D74B79"/>
    <w:rPr>
      <w:sz w:val="16"/>
      <w:szCs w:val="16"/>
    </w:rPr>
  </w:style>
  <w:style w:type="paragraph" w:styleId="CommentText">
    <w:name w:val="annotation text"/>
    <w:basedOn w:val="Normal"/>
    <w:link w:val="CommentTextChar"/>
    <w:uiPriority w:val="99"/>
    <w:unhideWhenUsed/>
    <w:rsid w:val="00D74B79"/>
    <w:pPr>
      <w:spacing w:line="240" w:lineRule="auto"/>
    </w:pPr>
    <w:rPr>
      <w:sz w:val="20"/>
      <w:szCs w:val="20"/>
    </w:rPr>
  </w:style>
  <w:style w:type="character" w:customStyle="1" w:styleId="CommentTextChar">
    <w:name w:val="Comment Text Char"/>
    <w:basedOn w:val="DefaultParagraphFont"/>
    <w:link w:val="CommentText"/>
    <w:uiPriority w:val="99"/>
    <w:rsid w:val="00D74B79"/>
    <w:rPr>
      <w:sz w:val="20"/>
      <w:szCs w:val="20"/>
    </w:rPr>
  </w:style>
  <w:style w:type="paragraph" w:styleId="CommentSubject">
    <w:name w:val="annotation subject"/>
    <w:basedOn w:val="CommentText"/>
    <w:next w:val="CommentText"/>
    <w:link w:val="CommentSubjectChar"/>
    <w:uiPriority w:val="99"/>
    <w:semiHidden/>
    <w:unhideWhenUsed/>
    <w:rsid w:val="00D74B79"/>
    <w:rPr>
      <w:b/>
      <w:bCs/>
    </w:rPr>
  </w:style>
  <w:style w:type="character" w:customStyle="1" w:styleId="CommentSubjectChar">
    <w:name w:val="Comment Subject Char"/>
    <w:basedOn w:val="CommentTextChar"/>
    <w:link w:val="CommentSubject"/>
    <w:uiPriority w:val="99"/>
    <w:semiHidden/>
    <w:rsid w:val="00D74B79"/>
    <w:rPr>
      <w:b/>
      <w:bCs/>
      <w:sz w:val="20"/>
      <w:szCs w:val="20"/>
    </w:rPr>
  </w:style>
  <w:style w:type="character" w:styleId="Hyperlink">
    <w:name w:val="Hyperlink"/>
    <w:basedOn w:val="DefaultParagraphFont"/>
    <w:uiPriority w:val="99"/>
    <w:unhideWhenUsed/>
    <w:rsid w:val="00EF42D2"/>
    <w:rPr>
      <w:color w:val="0000FF" w:themeColor="hyperlink"/>
      <w:u w:val="single"/>
    </w:rPr>
  </w:style>
  <w:style w:type="character" w:styleId="UnresolvedMention">
    <w:name w:val="Unresolved Mention"/>
    <w:basedOn w:val="DefaultParagraphFont"/>
    <w:uiPriority w:val="99"/>
    <w:semiHidden/>
    <w:unhideWhenUsed/>
    <w:rsid w:val="00EF42D2"/>
    <w:rPr>
      <w:color w:val="605E5C"/>
      <w:shd w:val="clear" w:color="auto" w:fill="E1DFDD"/>
    </w:rPr>
  </w:style>
  <w:style w:type="character" w:styleId="FollowedHyperlink">
    <w:name w:val="FollowedHyperlink"/>
    <w:basedOn w:val="DefaultParagraphFont"/>
    <w:uiPriority w:val="99"/>
    <w:semiHidden/>
    <w:unhideWhenUsed/>
    <w:rsid w:val="009C7F2E"/>
    <w:rPr>
      <w:color w:val="800080" w:themeColor="followedHyperlink"/>
      <w:u w:val="single"/>
    </w:rPr>
  </w:style>
  <w:style w:type="character" w:customStyle="1" w:styleId="NoSpacingChar">
    <w:name w:val="No Spacing Char"/>
    <w:basedOn w:val="DefaultParagraphFont"/>
    <w:link w:val="NoSpacing"/>
    <w:uiPriority w:val="1"/>
    <w:rsid w:val="004946A6"/>
  </w:style>
  <w:style w:type="paragraph" w:styleId="TOC1">
    <w:name w:val="toc 1"/>
    <w:basedOn w:val="Normal"/>
    <w:next w:val="Normal"/>
    <w:autoRedefine/>
    <w:uiPriority w:val="39"/>
    <w:unhideWhenUsed/>
    <w:rsid w:val="004946A6"/>
    <w:pPr>
      <w:spacing w:after="100"/>
    </w:pPr>
  </w:style>
  <w:style w:type="paragraph" w:styleId="TOC2">
    <w:name w:val="toc 2"/>
    <w:basedOn w:val="Normal"/>
    <w:next w:val="Normal"/>
    <w:autoRedefine/>
    <w:uiPriority w:val="39"/>
    <w:unhideWhenUsed/>
    <w:rsid w:val="004946A6"/>
    <w:pPr>
      <w:spacing w:after="100"/>
      <w:ind w:left="220"/>
    </w:pPr>
  </w:style>
  <w:style w:type="paragraph" w:styleId="TOC3">
    <w:name w:val="toc 3"/>
    <w:basedOn w:val="Normal"/>
    <w:next w:val="Normal"/>
    <w:autoRedefine/>
    <w:uiPriority w:val="39"/>
    <w:unhideWhenUsed/>
    <w:rsid w:val="004946A6"/>
    <w:pPr>
      <w:spacing w:after="100"/>
      <w:ind w:left="440"/>
    </w:pPr>
  </w:style>
  <w:style w:type="paragraph" w:styleId="NormalWeb">
    <w:name w:val="Normal (Web)"/>
    <w:basedOn w:val="Normal"/>
    <w:uiPriority w:val="99"/>
    <w:semiHidden/>
    <w:unhideWhenUsed/>
    <w:rsid w:val="007F076F"/>
    <w:pPr>
      <w:spacing w:before="100" w:beforeAutospacing="1" w:after="100" w:afterAutospacing="1" w:line="240" w:lineRule="auto"/>
      <w:jc w:val="left"/>
    </w:pPr>
    <w:rPr>
      <w:rFonts w:ascii="Times New Roman" w:eastAsia="Times New Roman" w:hAnsi="Times New Roman" w:cs="Times New Roman"/>
      <w:sz w:val="24"/>
      <w:szCs w:val="24"/>
    </w:rPr>
  </w:style>
  <w:style w:type="table" w:styleId="TableGrid">
    <w:name w:val="Table Grid"/>
    <w:basedOn w:val="TableNormal"/>
    <w:uiPriority w:val="39"/>
    <w:rsid w:val="00CC5E82"/>
    <w:pPr>
      <w:spacing w:after="0" w:line="240" w:lineRule="auto"/>
      <w:jc w:val="left"/>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CC5E82"/>
    <w:rPr>
      <w:rFonts w:ascii="ArialMT" w:hAnsi="ArialMT" w:hint="default"/>
      <w:b w:val="0"/>
      <w:bCs w:val="0"/>
      <w:i w:val="0"/>
      <w:iCs w:val="0"/>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www.hudexchange.info/programs/acs-low-mod-summary-data/" TargetMode="External"/><Relationship Id="rId21" Type="http://schemas.openxmlformats.org/officeDocument/2006/relationships/hyperlink" Target="https://www.irs.gov/e-file-providers/definition-of-adjusted-gross-income" TargetMode="External"/><Relationship Id="rId34" Type="http://schemas.openxmlformats.org/officeDocument/2006/relationships/hyperlink" Target="https://www.qualtrics.com/blog/calculating-sample-size/" TargetMode="External"/><Relationship Id="rId42" Type="http://schemas.openxmlformats.org/officeDocument/2006/relationships/image" Target="media/image3.png"/><Relationship Id="rId47" Type="http://schemas.openxmlformats.org/officeDocument/2006/relationships/image" Target="media/image6.png"/><Relationship Id="rId50" Type="http://schemas.openxmlformats.org/officeDocument/2006/relationships/image" Target="media/image9.png"/><Relationship Id="rId55" Type="http://schemas.openxmlformats.org/officeDocument/2006/relationships/hyperlink" Target="https://www.hudexchange.info/manage-a-program/acs-low-mod-summary-data-local-government/" TargetMode="External"/><Relationship Id="rId63" Type="http://schemas.openxmlformats.org/officeDocument/2006/relationships/image" Target="media/image16.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www.ecfr.gov/current/title-24/subtitle-A/part-5/subpart-D/section-5.403" TargetMode="External"/><Relationship Id="rId29" Type="http://schemas.openxmlformats.org/officeDocument/2006/relationships/hyperlink" Target="https://hud.maps.arcgis.com/home/item.html?id=ffd0597e8af24f88b501b7e7f326bedd" TargetMode="External"/><Relationship Id="rId11" Type="http://schemas.openxmlformats.org/officeDocument/2006/relationships/hyperlink" Target="https://www.hudexchange.info/programs/acs-low-mod-summary-data/" TargetMode="External"/><Relationship Id="rId24" Type="http://schemas.openxmlformats.org/officeDocument/2006/relationships/hyperlink" Target="https://www.ecfr.gov/current/title-24/subtitle-B/chapter-V/subchapter-C/part-570/subpart-A/section-570.3" TargetMode="External"/><Relationship Id="rId32" Type="http://schemas.openxmlformats.org/officeDocument/2006/relationships/hyperlink" Target="https://www.surveymonkey.com/mp/sample-size-calculator/" TargetMode="External"/><Relationship Id="rId37" Type="http://schemas.openxmlformats.org/officeDocument/2006/relationships/image" Target="media/image2.png"/><Relationship Id="rId40" Type="http://schemas.openxmlformats.org/officeDocument/2006/relationships/hyperlink" Target="http://www.Calculator.Net" TargetMode="External"/><Relationship Id="rId45" Type="http://schemas.openxmlformats.org/officeDocument/2006/relationships/hyperlink" Target="https://www.random.org/decimal-fractions/" TargetMode="External"/><Relationship Id="rId53" Type="http://schemas.openxmlformats.org/officeDocument/2006/relationships/image" Target="media/image12.png"/><Relationship Id="rId58" Type="http://schemas.openxmlformats.org/officeDocument/2006/relationships/hyperlink" Target="https://www.ecfr.gov/current/title-24/subtitle-B/chapter-V/subchapter-C/part-570/subpart-I/section-570.490" TargetMode="External"/><Relationship Id="rId66"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14.png"/><Relationship Id="rId19" Type="http://schemas.openxmlformats.org/officeDocument/2006/relationships/hyperlink" Target="https://www.irs.gov/e-file-providers/definition-of-adjusted-gross-income" TargetMode="External"/><Relationship Id="rId14" Type="http://schemas.openxmlformats.org/officeDocument/2006/relationships/hyperlink" Target="https://www.ecfr.gov/current/title-24/subtitle-A/part-5/subpart-D/section-5.403" TargetMode="External"/><Relationship Id="rId22" Type="http://schemas.openxmlformats.org/officeDocument/2006/relationships/hyperlink" Target="https://www.ecfr.gov/current/title-24/subtitle-B/chapter-V/subchapter-C/part-570/subpart-A/section-570.3" TargetMode="External"/><Relationship Id="rId27" Type="http://schemas.openxmlformats.org/officeDocument/2006/relationships/hyperlink" Target="https://www.hudexchange.info/programs/acs-low-mod-summary-data/" TargetMode="External"/><Relationship Id="rId30" Type="http://schemas.openxmlformats.org/officeDocument/2006/relationships/hyperlink" Target="https://www.hud.gov/sites/dfiles/OCHCO/documents/19-02cpdn.pdf" TargetMode="External"/><Relationship Id="rId35" Type="http://schemas.openxmlformats.org/officeDocument/2006/relationships/hyperlink" Target="https://www.calculator.net/sample-size-calculator.html" TargetMode="External"/><Relationship Id="rId43" Type="http://schemas.openxmlformats.org/officeDocument/2006/relationships/image" Target="media/image4.png"/><Relationship Id="rId48" Type="http://schemas.openxmlformats.org/officeDocument/2006/relationships/image" Target="media/image7.png"/><Relationship Id="rId56" Type="http://schemas.openxmlformats.org/officeDocument/2006/relationships/hyperlink" Target="https://www.hudexchange.info/manage-a-program/acs-low-mod-summary-data-local-government/" TargetMode="External"/><Relationship Id="rId64"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10.png"/><Relationship Id="rId3" Type="http://schemas.openxmlformats.org/officeDocument/2006/relationships/numbering" Target="numbering.xml"/><Relationship Id="rId12" Type="http://schemas.openxmlformats.org/officeDocument/2006/relationships/hyperlink" Target="https://www.hudexchange.info/programs/acs-low-mod-summary-data/" TargetMode="External"/><Relationship Id="rId17" Type="http://schemas.openxmlformats.org/officeDocument/2006/relationships/hyperlink" Target="https://www.ecfr.gov/current/title-24/subtitle-B/chapter-V/subchapter-C/part-570/subpart-A/section-570.3" TargetMode="External"/><Relationship Id="rId25" Type="http://schemas.openxmlformats.org/officeDocument/2006/relationships/hyperlink" Target="https://www.hudexchange.info/resource/5334/cdbg-income-limits/" TargetMode="External"/><Relationship Id="rId33" Type="http://schemas.openxmlformats.org/officeDocument/2006/relationships/hyperlink" Target="https://www.surveymonkey.com/mp/sample-size-calculator/" TargetMode="External"/><Relationship Id="rId38" Type="http://schemas.openxmlformats.org/officeDocument/2006/relationships/hyperlink" Target="http://www.Calculator.Net" TargetMode="External"/><Relationship Id="rId46" Type="http://schemas.openxmlformats.org/officeDocument/2006/relationships/image" Target="media/image5.png"/><Relationship Id="rId59" Type="http://schemas.openxmlformats.org/officeDocument/2006/relationships/hyperlink" Target="https://www.hudexchange.info/resource/5334/cdbg-income-limits/" TargetMode="External"/><Relationship Id="rId20" Type="http://schemas.openxmlformats.org/officeDocument/2006/relationships/hyperlink" Target="https://www.ecfr.gov/current/title-24/subtitle-A/part-5/subpart-D/section-5.609" TargetMode="External"/><Relationship Id="rId41" Type="http://schemas.openxmlformats.org/officeDocument/2006/relationships/hyperlink" Target="http://www.CalculatorSoup.com" TargetMode="External"/><Relationship Id="rId54" Type="http://schemas.openxmlformats.org/officeDocument/2006/relationships/image" Target="media/image13.png"/><Relationship Id="rId62"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ecfr.gov/current/title-24/subtitle-B/chapter-V/subchapter-C/part-570/subpart-A/section-570.3" TargetMode="External"/><Relationship Id="rId23" Type="http://schemas.openxmlformats.org/officeDocument/2006/relationships/hyperlink" Target="https://www.hudexchange.info/resource/5334/cdbg-income-limits/" TargetMode="External"/><Relationship Id="rId28" Type="http://schemas.openxmlformats.org/officeDocument/2006/relationships/hyperlink" Target="https://www.ecfr.gov/current/title-24/subtitle-B/chapter-V/subchapter-C/part-570/subpart-I/section-570.483" TargetMode="External"/><Relationship Id="rId36" Type="http://schemas.openxmlformats.org/officeDocument/2006/relationships/image" Target="media/image1.png"/><Relationship Id="rId49" Type="http://schemas.openxmlformats.org/officeDocument/2006/relationships/image" Target="media/image8.png"/><Relationship Id="rId57" Type="http://schemas.openxmlformats.org/officeDocument/2006/relationships/footer" Target="footer1.xml"/><Relationship Id="rId10" Type="http://schemas.openxmlformats.org/officeDocument/2006/relationships/hyperlink" Target="https://www.ecfr.gov/current/title-24/subtitle-B/chapter-V/subchapter-C/part-570/subpart-I/section-570.483" TargetMode="External"/><Relationship Id="rId31" Type="http://schemas.openxmlformats.org/officeDocument/2006/relationships/hyperlink" Target="https://www.hud.gov/sites/dfiles/OCHCO/documents/19-02cpdn.pdf" TargetMode="External"/><Relationship Id="rId44" Type="http://schemas.openxmlformats.org/officeDocument/2006/relationships/hyperlink" Target="https://www.random.org/decimal-fractions/" TargetMode="External"/><Relationship Id="rId52" Type="http://schemas.openxmlformats.org/officeDocument/2006/relationships/image" Target="media/image11.png"/><Relationship Id="rId60" Type="http://schemas.openxmlformats.org/officeDocument/2006/relationships/hyperlink" Target="https://www.hudexchange.info/resource/5334/cdbg-income-limits/" TargetMode="External"/><Relationship Id="rId6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files.hudexchange.info/resources/documents/Housing-and-Community-Development-Act-1974.pdf" TargetMode="External"/><Relationship Id="rId13" Type="http://schemas.openxmlformats.org/officeDocument/2006/relationships/hyperlink" Target="https://www.ecfr.gov/current/title-24/subtitle-B/chapter-V/subchapter-C/part-570/subpart-I/section-570.483" TargetMode="External"/><Relationship Id="rId18" Type="http://schemas.openxmlformats.org/officeDocument/2006/relationships/hyperlink" Target="https://www.ecfr.gov/current/title-24/subtitle-A/part-5/subpart-D/section-5.609" TargetMode="External"/><Relationship Id="rId39" Type="http://schemas.openxmlformats.org/officeDocument/2006/relationships/hyperlink" Target="http://www.CalculatorSoup.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 guidebook for conducting local income surveys for the LMI Area Objective</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2821433-4C5E-4CE4-A71C-C7255A1DBE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176</TotalTime>
  <Pages>33</Pages>
  <Words>12500</Words>
  <Characters>65215</Characters>
  <Application>Microsoft Office Word</Application>
  <DocSecurity>0</DocSecurity>
  <Lines>1108</Lines>
  <Paragraphs>569</Paragraphs>
  <ScaleCrop>false</ScaleCrop>
  <HeadingPairs>
    <vt:vector size="2" baseType="variant">
      <vt:variant>
        <vt:lpstr>Title</vt:lpstr>
      </vt:variant>
      <vt:variant>
        <vt:i4>1</vt:i4>
      </vt:variant>
    </vt:vector>
  </HeadingPairs>
  <TitlesOfParts>
    <vt:vector size="1" baseType="lpstr">
      <vt:lpstr>CDBG Income Survey Guidebook</vt:lpstr>
    </vt:vector>
  </TitlesOfParts>
  <Company/>
  <LinksUpToDate>false</LinksUpToDate>
  <CharactersWithSpaces>77487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LMI Area Income Survey Guidebook</dc:title>
  <dc:subject>South Dakota Community Development Block Grant Program</dc:subject>
  <dc:creator>GOVERNOR’S OFFICE OF ECONOMIC DEVELOPMENT</dc:creator>
  <cp:lastModifiedBy>Agneau, Nadine</cp:lastModifiedBy>
  <cp:revision>32</cp:revision>
  <cp:lastPrinted>2023-08-15T17:15:00Z</cp:lastPrinted>
  <dcterms:created xsi:type="dcterms:W3CDTF">2023-08-15T17:16:00Z</dcterms:created>
  <dcterms:modified xsi:type="dcterms:W3CDTF">2023-12-08T23:05:00Z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2022-04-04T00:00:00Z</vt:filetime>
  </property>
  <property fmtid="{D5CDD505-2E9C-101B-9397-08002B2CF9AE}" pid="3" name="Creator">
    <vt:lpwstr>Adobe InDesign 16.2 (Macintosh)</vt:lpwstr>
  </property>
  <property fmtid="{D5CDD505-2E9C-101B-9397-08002B2CF9AE}" pid="4" name="LastSaved">
    <vt:filetime>2023-04-12T00:00:00Z</vt:filetime>
  </property>
  <property fmtid="{D5CDD505-2E9C-101B-9397-08002B2CF9AE}" pid="5" name="GrammarlyDocumentId">
    <vt:lpwstr>815d04239c06ab06a430cb497a9754fa860051885d2f102ea32484ea1a7e5a81</vt:lpwstr>
  </property>
</Properties>
</file>