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displacedByCustomXml="next"/>
    <w:bookmarkEnd w:id="0" w:displacedByCustomXml="next"/>
    <w:sdt>
      <w:sdtPr>
        <w:id w:val="-1089992561"/>
        <w:docPartObj>
          <w:docPartGallery w:val="Cover Pages"/>
          <w:docPartUnique/>
        </w:docPartObj>
      </w:sdtPr>
      <w:sdtEndPr>
        <w:rPr>
          <w:b/>
          <w:color w:val="0D79BF"/>
          <w:sz w:val="44"/>
        </w:rPr>
      </w:sdtEndPr>
      <w:sdtContent>
        <w:p w14:paraId="3F014916" w14:textId="2259B6A4" w:rsidR="00753005" w:rsidRDefault="00753005">
          <w:r>
            <w:rPr>
              <w:noProof/>
            </w:rPr>
            <mc:AlternateContent>
              <mc:Choice Requires="wps">
                <w:drawing>
                  <wp:anchor distT="0" distB="0" distL="114300" distR="114300" simplePos="0" relativeHeight="251668495" behindDoc="1" locked="0" layoutInCell="1" allowOverlap="1" wp14:anchorId="726CA93E" wp14:editId="75B6F4AA">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44572BB2" w14:textId="77777777" w:rsidR="00753005" w:rsidRDefault="00753005"/>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26CA93E" id="Rectangle 466" o:spid="_x0000_s1026" style="position:absolute;margin-left:0;margin-top:0;width:581.4pt;height:752.4pt;z-index:-251647985;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" fillcolor="#dbe5f1 [660]" stroked="f" strokeweight="2pt">
                    <v:fill color2="#95b3d7 [1940]" rotate="t" focusposition=".5,.5" focussize="" focus="100%" type="gradientRadial"/>
                    <v:textbox inset="21.6pt,,21.6pt">
                      <w:txbxContent>
                        <w:p w14:paraId="44572BB2" w14:textId="77777777" w:rsidR="00753005" w:rsidRDefault="00753005"/>
                      </w:txbxContent>
                    </v:textbox>
                    <w10:wrap anchorx="page" anchory="page"/>
                  </v:rect>
                </w:pict>
              </mc:Fallback>
            </mc:AlternateContent>
          </w:r>
          <w:r>
            <w:rPr>
              <w:noProof/>
            </w:rPr>
            <mc:AlternateContent>
              <mc:Choice Requires="wps">
                <w:drawing>
                  <wp:anchor distT="0" distB="0" distL="114300" distR="114300" simplePos="0" relativeHeight="251665423" behindDoc="0" locked="0" layoutInCell="1" allowOverlap="1" wp14:anchorId="6650BB64" wp14:editId="4231CD7C">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E8DF09" w14:textId="106EAF54" w:rsidR="00753005" w:rsidRPr="00753005" w:rsidRDefault="008E240F">
                                <w:pPr>
                                  <w:spacing w:before="240"/>
                                  <w:jc w:val="center"/>
                                  <w:rPr>
                                    <w:rFonts w:asciiTheme="majorHAnsi" w:hAnsiTheme="majorHAnsi" w:cstheme="majorHAnsi"/>
                                    <w:color w:val="FFFFFF" w:themeColor="background1"/>
                                  </w:rPr>
                                </w:pPr>
                                <w:sdt>
                                  <w:sdtPr>
                                    <w:rPr>
                                      <w:rFonts w:asciiTheme="majorHAnsi" w:hAnsiTheme="majorHAnsi" w:cstheme="majorHAnsi"/>
                                      <w:color w:val="FFFFFF" w:themeColor="background1"/>
                                    </w:rPr>
                                    <w:alias w:val="Abstract"/>
                                    <w:id w:val="8276291"/>
                                    <w:dataBinding w:prefixMappings="xmlns:ns0='http://schemas.microsoft.com/office/2006/coverPageProps'" w:xpath="/ns0:CoverPageProperties[1]/ns0:Abstract[1]" w:storeItemID="{55AF091B-3C7A-41E3-B477-F2FDAA23CFDA}"/>
                                    <w:text/>
                                  </w:sdtPr>
                                  <w:sdtEndPr/>
                                  <w:sdtContent>
                                    <w:r w:rsidR="00753005" w:rsidRPr="00753005">
                                      <w:rPr>
                                        <w:rFonts w:asciiTheme="majorHAnsi" w:hAnsiTheme="majorHAnsi" w:cstheme="majorHAnsi"/>
                                        <w:color w:val="FFFFFF" w:themeColor="background1"/>
                                      </w:rPr>
                                      <w:t>Citizen Participation Requirements for UGLG’s (Units of Local Governments) with sample public hearing verbiage.</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6650BB64" id="Rectangle 467" o:spid="_x0000_s1027" style="position:absolute;margin-left:0;margin-top:0;width:226.45pt;height:237.6pt;z-index:251665423;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" fillcolor="#1f497d [3215]" stroked="f" strokeweight="2pt">
                    <v:textbox inset="14.4pt,14.4pt,14.4pt,28.8pt">
                      <w:txbxContent>
                        <w:p w14:paraId="6DE8DF09" w14:textId="106EAF54" w:rsidR="00753005" w:rsidRPr="00753005" w:rsidRDefault="008E240F">
                          <w:pPr>
                            <w:spacing w:before="240"/>
                            <w:jc w:val="center"/>
                            <w:rPr>
                              <w:rFonts w:asciiTheme="majorHAnsi" w:hAnsiTheme="majorHAnsi" w:cstheme="majorHAnsi"/>
                              <w:color w:val="FFFFFF" w:themeColor="background1"/>
                            </w:rPr>
                          </w:pPr>
                          <w:sdt>
                            <w:sdtPr>
                              <w:rPr>
                                <w:rFonts w:asciiTheme="majorHAnsi" w:hAnsiTheme="majorHAnsi" w:cstheme="majorHAnsi"/>
                                <w:color w:val="FFFFFF" w:themeColor="background1"/>
                              </w:rPr>
                              <w:alias w:val="Abstract"/>
                              <w:id w:val="8276291"/>
                              <w:dataBinding w:prefixMappings="xmlns:ns0='http://schemas.microsoft.com/office/2006/coverPageProps'" w:xpath="/ns0:CoverPageProperties[1]/ns0:Abstract[1]" w:storeItemID="{55AF091B-3C7A-41E3-B477-F2FDAA23CFDA}"/>
                              <w:text/>
                            </w:sdtPr>
                            <w:sdtEndPr/>
                            <w:sdtContent>
                              <w:r w:rsidR="00753005" w:rsidRPr="00753005">
                                <w:rPr>
                                  <w:rFonts w:asciiTheme="majorHAnsi" w:hAnsiTheme="majorHAnsi" w:cstheme="majorHAnsi"/>
                                  <w:color w:val="FFFFFF" w:themeColor="background1"/>
                                </w:rPr>
                                <w:t>Citizen Participation Requirements for UGLG’s (Units of Local Governments) with sample public hearing verbiage.</w:t>
                              </w:r>
                            </w:sdtContent>
                          </w:sdt>
                        </w:p>
                      </w:txbxContent>
                    </v:textbox>
                    <w10:wrap anchorx="page" anchory="page"/>
                  </v:rect>
                </w:pict>
              </mc:Fallback>
            </mc:AlternateContent>
          </w:r>
          <w:r>
            <w:rPr>
              <w:noProof/>
            </w:rPr>
            <mc:AlternateContent>
              <mc:Choice Requires="wps">
                <w:drawing>
                  <wp:anchor distT="0" distB="0" distL="114300" distR="114300" simplePos="0" relativeHeight="251664399" behindDoc="0" locked="0" layoutInCell="1" allowOverlap="1" wp14:anchorId="0BA4E5F1" wp14:editId="50160480">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4F031806" id="Rectangle 468" o:spid="_x0000_s1026" style="position:absolute;margin-left:0;margin-top:0;width:244.8pt;height:554.4pt;z-index:251664399;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" fillcolor="white [3212]" strokecolor="#938953 [1614]" strokeweight="1.25pt">
                    <w10:wrap anchorx="page" anchory="page"/>
                  </v:rect>
                </w:pict>
              </mc:Fallback>
            </mc:AlternateContent>
          </w:r>
          <w:r>
            <w:rPr>
              <w:noProof/>
            </w:rPr>
            <mc:AlternateContent>
              <mc:Choice Requires="wps">
                <w:drawing>
                  <wp:anchor distT="0" distB="0" distL="114300" distR="114300" simplePos="0" relativeHeight="251667471" behindDoc="0" locked="0" layoutInCell="1" allowOverlap="1" wp14:anchorId="77B773F2" wp14:editId="53E7F5C3">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63B90522" id="Rectangle 469" o:spid="_x0000_s1026" style="position:absolute;margin-left:0;margin-top:0;width:226.45pt;height:9.35pt;z-index:251667471;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" fillcolor="#4f81bd [3204]" stroked="f" strokeweight="2pt">
                    <w10:wrap anchorx="page" anchory="page"/>
                  </v:rect>
                </w:pict>
              </mc:Fallback>
            </mc:AlternateContent>
          </w:r>
        </w:p>
        <w:p w14:paraId="5C6C562F" w14:textId="66C066A0" w:rsidR="00753005" w:rsidRDefault="00753005">
          <w:pPr>
            <w:rPr>
              <w:b/>
              <w:color w:val="0D79BF"/>
              <w:sz w:val="44"/>
            </w:rPr>
          </w:pPr>
          <w:r>
            <w:rPr>
              <w:noProof/>
            </w:rPr>
            <mc:AlternateContent>
              <mc:Choice Requires="wps">
                <w:drawing>
                  <wp:anchor distT="0" distB="0" distL="114300" distR="114300" simplePos="0" relativeHeight="251666447" behindDoc="0" locked="0" layoutInCell="1" allowOverlap="1" wp14:anchorId="04CC1495" wp14:editId="02007189">
                    <wp:simplePos x="0" y="0"/>
                    <wp:positionH relativeFrom="page">
                      <wp:posOffset>3536315</wp:posOffset>
                    </wp:positionH>
                    <wp:positionV relativeFrom="page">
                      <wp:posOffset>3261360</wp:posOffset>
                    </wp:positionV>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inorHAnsi" w:eastAsiaTheme="majorEastAsia" w:hAnsiTheme="minorHAnsi" w:cstheme="majorBidi"/>
                                    <w:b/>
                                    <w:bCs/>
                                    <w:noProof/>
                                    <w:color w:val="4F81BD" w:themeColor="accent1"/>
                                    <w:sz w:val="56"/>
                                    <w:szCs w:val="96"/>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25879370" w14:textId="7D4DDA56" w:rsidR="00753005" w:rsidRPr="00753005" w:rsidRDefault="00753005" w:rsidP="00753005">
                                    <w:pPr>
                                      <w:jc w:val="center"/>
                                      <w:rPr>
                                        <w:rFonts w:asciiTheme="minorHAnsi" w:eastAsiaTheme="majorEastAsia" w:hAnsiTheme="minorHAnsi" w:cstheme="majorBidi"/>
                                        <w:b/>
                                        <w:bCs/>
                                        <w:noProof/>
                                        <w:color w:val="4F81BD" w:themeColor="accent1"/>
                                        <w:sz w:val="56"/>
                                        <w:szCs w:val="96"/>
                                      </w:rPr>
                                    </w:pPr>
                                    <w:r w:rsidRPr="00753005">
                                      <w:rPr>
                                        <w:rFonts w:asciiTheme="minorHAnsi" w:eastAsiaTheme="majorEastAsia" w:hAnsiTheme="minorHAnsi" w:cstheme="majorBidi"/>
                                        <w:b/>
                                        <w:bCs/>
                                        <w:noProof/>
                                        <w:color w:val="4F81BD" w:themeColor="accent1"/>
                                        <w:sz w:val="56"/>
                                        <w:szCs w:val="96"/>
                                      </w:rPr>
                                      <w:t>Citizen Participation Requirements</w:t>
                                    </w:r>
                                    <w:r>
                                      <w:rPr>
                                        <w:rFonts w:asciiTheme="minorHAnsi" w:eastAsiaTheme="majorEastAsia" w:hAnsiTheme="minorHAnsi" w:cstheme="majorBidi"/>
                                        <w:b/>
                                        <w:bCs/>
                                        <w:noProof/>
                                        <w:color w:val="4F81BD" w:themeColor="accent1"/>
                                        <w:sz w:val="56"/>
                                        <w:szCs w:val="96"/>
                                      </w:rPr>
                                      <w:t xml:space="preserve"> for </w:t>
                                    </w:r>
                                    <w:r w:rsidRPr="00A1603E">
                                      <w:rPr>
                                        <w:rFonts w:asciiTheme="minorHAnsi" w:eastAsiaTheme="majorEastAsia" w:hAnsiTheme="minorHAnsi" w:cstheme="majorBidi"/>
                                        <w:b/>
                                        <w:bCs/>
                                        <w:noProof/>
                                        <w:color w:val="4F81BD" w:themeColor="accent1"/>
                                        <w:sz w:val="56"/>
                                        <w:szCs w:val="96"/>
                                      </w:rPr>
                                      <w:t>Local Government</w:t>
                                    </w:r>
                                    <w:r>
                                      <w:rPr>
                                        <w:rFonts w:asciiTheme="minorHAnsi" w:eastAsiaTheme="majorEastAsia" w:hAnsiTheme="minorHAnsi" w:cstheme="majorBidi"/>
                                        <w:b/>
                                        <w:bCs/>
                                        <w:noProof/>
                                        <w:color w:val="4F81BD" w:themeColor="accent1"/>
                                        <w:sz w:val="56"/>
                                        <w:szCs w:val="96"/>
                                      </w:rPr>
                                      <w:t>s</w:t>
                                    </w:r>
                                  </w:p>
                                </w:sdtContent>
                              </w:sdt>
                              <w:sdt>
                                <w:sdtPr>
                                  <w:rPr>
                                    <w:rFonts w:asciiTheme="majorHAnsi" w:eastAsiaTheme="majorEastAsia" w:hAnsiTheme="majorHAnsi" w:cstheme="majorBidi"/>
                                    <w:noProof/>
                                    <w:color w:val="1F497D"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5D2FE87B" w14:textId="31E077EB" w:rsidR="00753005" w:rsidRDefault="00753005" w:rsidP="00753005">
                                    <w:pPr>
                                      <w:jc w:val="center"/>
                                      <w:rPr>
                                        <w:rFonts w:asciiTheme="majorHAnsi" w:eastAsiaTheme="majorEastAsia" w:hAnsiTheme="majorHAnsi" w:cstheme="majorBidi"/>
                                        <w:noProof/>
                                        <w:color w:val="1F497D" w:themeColor="text2"/>
                                        <w:sz w:val="32"/>
                                        <w:szCs w:val="40"/>
                                      </w:rPr>
                                    </w:pPr>
                                    <w:r>
                                      <w:rPr>
                                        <w:rFonts w:asciiTheme="majorHAnsi" w:eastAsiaTheme="majorEastAsia" w:hAnsiTheme="majorHAnsi" w:cstheme="majorBidi"/>
                                        <w:noProof/>
                                        <w:color w:val="1F497D" w:themeColor="text2"/>
                                        <w:sz w:val="32"/>
                                        <w:szCs w:val="32"/>
                                      </w:rPr>
                                      <w:t>South Dakota Community Development Block Grant Program</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04CC1495" id="_x0000_t202" coordsize="21600,21600" o:spt="202" path="m,l,21600r21600,l21600,xe">
                    <v:stroke joinstyle="miter"/>
                    <v:path gradientshapeok="t" o:connecttype="rect"/>
                  </v:shapetype>
                  <v:shape id="Text Box 470" o:spid="_x0000_s1028" type="#_x0000_t202" style="position:absolute;margin-left:278.45pt;margin-top:256.8pt;width:220.3pt;height:194.9pt;z-index:251666447;visibility:visible;mso-wrap-style:square;mso-width-percent:360;mso-height-percent:280;mso-wrap-distance-left:9pt;mso-wrap-distance-top:0;mso-wrap-distance-right:9pt;mso-wrap-distance-bottom:0;mso-position-horizontal:absolute;mso-position-horizontal-relative:page;mso-position-vertical:absolute;mso-position-vertical-relative:page;mso-width-percent:36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" filled="f" stroked="f" strokeweight=".5pt">
                    <v:textbox style="mso-fit-shape-to-text:t">
                      <w:txbxContent>
                        <w:sdt>
                          <w:sdtPr>
                            <w:rPr>
                              <w:rFonts w:asciiTheme="minorHAnsi" w:eastAsiaTheme="majorEastAsia" w:hAnsiTheme="minorHAnsi" w:cstheme="majorBidi"/>
                              <w:b/>
                              <w:bCs/>
                              <w:noProof/>
                              <w:color w:val="4F81BD" w:themeColor="accent1"/>
                              <w:sz w:val="56"/>
                              <w:szCs w:val="96"/>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25879370" w14:textId="7D4DDA56" w:rsidR="00753005" w:rsidRPr="00753005" w:rsidRDefault="00753005" w:rsidP="00753005">
                              <w:pPr>
                                <w:jc w:val="center"/>
                                <w:rPr>
                                  <w:rFonts w:asciiTheme="minorHAnsi" w:eastAsiaTheme="majorEastAsia" w:hAnsiTheme="minorHAnsi" w:cstheme="majorBidi"/>
                                  <w:b/>
                                  <w:bCs/>
                                  <w:noProof/>
                                  <w:color w:val="4F81BD" w:themeColor="accent1"/>
                                  <w:sz w:val="56"/>
                                  <w:szCs w:val="96"/>
                                </w:rPr>
                              </w:pPr>
                              <w:r w:rsidRPr="00753005">
                                <w:rPr>
                                  <w:rFonts w:asciiTheme="minorHAnsi" w:eastAsiaTheme="majorEastAsia" w:hAnsiTheme="minorHAnsi" w:cstheme="majorBidi"/>
                                  <w:b/>
                                  <w:bCs/>
                                  <w:noProof/>
                                  <w:color w:val="4F81BD" w:themeColor="accent1"/>
                                  <w:sz w:val="56"/>
                                  <w:szCs w:val="96"/>
                                </w:rPr>
                                <w:t>Citizen Participation Requirements</w:t>
                              </w:r>
                              <w:r>
                                <w:rPr>
                                  <w:rFonts w:asciiTheme="minorHAnsi" w:eastAsiaTheme="majorEastAsia" w:hAnsiTheme="minorHAnsi" w:cstheme="majorBidi"/>
                                  <w:b/>
                                  <w:bCs/>
                                  <w:noProof/>
                                  <w:color w:val="4F81BD" w:themeColor="accent1"/>
                                  <w:sz w:val="56"/>
                                  <w:szCs w:val="96"/>
                                </w:rPr>
                                <w:t xml:space="preserve"> for </w:t>
                              </w:r>
                              <w:r w:rsidRPr="00A1603E">
                                <w:rPr>
                                  <w:rFonts w:asciiTheme="minorHAnsi" w:eastAsiaTheme="majorEastAsia" w:hAnsiTheme="minorHAnsi" w:cstheme="majorBidi"/>
                                  <w:b/>
                                  <w:bCs/>
                                  <w:noProof/>
                                  <w:color w:val="4F81BD" w:themeColor="accent1"/>
                                  <w:sz w:val="56"/>
                                  <w:szCs w:val="96"/>
                                </w:rPr>
                                <w:t>Local Government</w:t>
                              </w:r>
                              <w:r>
                                <w:rPr>
                                  <w:rFonts w:asciiTheme="minorHAnsi" w:eastAsiaTheme="majorEastAsia" w:hAnsiTheme="minorHAnsi" w:cstheme="majorBidi"/>
                                  <w:b/>
                                  <w:bCs/>
                                  <w:noProof/>
                                  <w:color w:val="4F81BD" w:themeColor="accent1"/>
                                  <w:sz w:val="56"/>
                                  <w:szCs w:val="96"/>
                                </w:rPr>
                                <w:t>s</w:t>
                              </w:r>
                            </w:p>
                          </w:sdtContent>
                        </w:sdt>
                        <w:sdt>
                          <w:sdtPr>
                            <w:rPr>
                              <w:rFonts w:asciiTheme="majorHAnsi" w:eastAsiaTheme="majorEastAsia" w:hAnsiTheme="majorHAnsi" w:cstheme="majorBidi"/>
                              <w:noProof/>
                              <w:color w:val="1F497D"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5D2FE87B" w14:textId="31E077EB" w:rsidR="00753005" w:rsidRDefault="00753005" w:rsidP="00753005">
                              <w:pPr>
                                <w:jc w:val="center"/>
                                <w:rPr>
                                  <w:rFonts w:asciiTheme="majorHAnsi" w:eastAsiaTheme="majorEastAsia" w:hAnsiTheme="majorHAnsi" w:cstheme="majorBidi"/>
                                  <w:noProof/>
                                  <w:color w:val="1F497D" w:themeColor="text2"/>
                                  <w:sz w:val="32"/>
                                  <w:szCs w:val="40"/>
                                </w:rPr>
                              </w:pPr>
                              <w:r>
                                <w:rPr>
                                  <w:rFonts w:asciiTheme="majorHAnsi" w:eastAsiaTheme="majorEastAsia" w:hAnsiTheme="majorHAnsi" w:cstheme="majorBidi"/>
                                  <w:noProof/>
                                  <w:color w:val="1F497D" w:themeColor="text2"/>
                                  <w:sz w:val="32"/>
                                  <w:szCs w:val="32"/>
                                </w:rPr>
                                <w:t>South Dakota Community Development Block Grant Program</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9519" behindDoc="0" locked="0" layoutInCell="1" allowOverlap="1" wp14:anchorId="2F5DB9D1" wp14:editId="63DE741F">
                    <wp:simplePos x="0" y="0"/>
                    <wp:positionH relativeFrom="page">
                      <wp:posOffset>3536315</wp:posOffset>
                    </wp:positionH>
                    <wp:positionV relativeFrom="page">
                      <wp:posOffset>6504305</wp:posOffset>
                    </wp:positionV>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4333430F" w14:textId="7CD37227" w:rsidR="00753005" w:rsidRDefault="008E240F" w:rsidP="00753005">
                                <w:pPr>
                                  <w:pStyle w:val="NoSpacing"/>
                                  <w:jc w:val="center"/>
                                  <w:rPr>
                                    <w:noProof/>
                                    <w:color w:val="1F497D" w:themeColor="text2"/>
                                  </w:rPr>
                                </w:pPr>
                                <w:sdt>
                                  <w:sdtPr>
                                    <w:rPr>
                                      <w:rFonts w:asciiTheme="majorHAnsi" w:hAnsiTheme="majorHAnsi" w:cstheme="majorHAnsi"/>
                                      <w:b/>
                                      <w:bCs/>
                                      <w:noProof/>
                                      <w:color w:val="1F497D"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753005" w:rsidRPr="00753005">
                                      <w:rPr>
                                        <w:rFonts w:asciiTheme="majorHAnsi" w:hAnsiTheme="majorHAnsi" w:cstheme="majorHAnsi"/>
                                        <w:b/>
                                        <w:bCs/>
                                        <w:noProof/>
                                        <w:color w:val="1F497D" w:themeColor="text2"/>
                                      </w:rPr>
                                      <w:t>GOVERNOR’S OFFICE OF ECONOMIC DEVELOPMENT</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w14:anchorId="2F5DB9D1" id="Text Box 465" o:spid="_x0000_s1029" type="#_x0000_t202" style="position:absolute;margin-left:278.45pt;margin-top:512.15pt;width:220.3pt;height:21.15pt;z-index:251669519;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" filled="f" stroked="f" strokeweight=".5pt">
                    <v:textbox style="mso-fit-shape-to-text:t">
                      <w:txbxContent>
                        <w:p w14:paraId="4333430F" w14:textId="7CD37227" w:rsidR="00753005" w:rsidRDefault="008E240F" w:rsidP="00753005">
                          <w:pPr>
                            <w:pStyle w:val="NoSpacing"/>
                            <w:jc w:val="center"/>
                            <w:rPr>
                              <w:noProof/>
                              <w:color w:val="1F497D" w:themeColor="text2"/>
                            </w:rPr>
                          </w:pPr>
                          <w:sdt>
                            <w:sdtPr>
                              <w:rPr>
                                <w:rFonts w:asciiTheme="majorHAnsi" w:hAnsiTheme="majorHAnsi" w:cstheme="majorHAnsi"/>
                                <w:b/>
                                <w:bCs/>
                                <w:noProof/>
                                <w:color w:val="1F497D"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753005" w:rsidRPr="00753005">
                                <w:rPr>
                                  <w:rFonts w:asciiTheme="majorHAnsi" w:hAnsiTheme="majorHAnsi" w:cstheme="majorHAnsi"/>
                                  <w:b/>
                                  <w:bCs/>
                                  <w:noProof/>
                                  <w:color w:val="1F497D" w:themeColor="text2"/>
                                </w:rPr>
                                <w:t>GOVERNOR’S OFFICE OF ECONOMIC DEVELOPMENT</w:t>
                              </w:r>
                            </w:sdtContent>
                          </w:sdt>
                        </w:p>
                      </w:txbxContent>
                    </v:textbox>
                    <w10:wrap type="square" anchorx="page" anchory="page"/>
                  </v:shape>
                </w:pict>
              </mc:Fallback>
            </mc:AlternateContent>
          </w:r>
          <w:r>
            <w:rPr>
              <w:b/>
              <w:color w:val="0D79BF"/>
              <w:sz w:val="44"/>
            </w:rPr>
            <w:br w:type="page"/>
          </w:r>
        </w:p>
      </w:sdtContent>
    </w:sdt>
    <w:p w14:paraId="731E0CE1" w14:textId="77777777" w:rsidR="00D81398" w:rsidRDefault="00D81398" w:rsidP="003470B8">
      <w:pPr>
        <w:pStyle w:val="Heading10"/>
        <w:sectPr w:rsidR="00D81398" w:rsidSect="00753005">
          <w:headerReference w:type="default" r:id="rId12"/>
          <w:footerReference w:type="default" r:id="rId13"/>
          <w:type w:val="continuous"/>
          <w:pgSz w:w="12240" w:h="15840" w:code="1"/>
          <w:pgMar w:top="1440" w:right="1440" w:bottom="1080" w:left="1440" w:header="0" w:footer="144" w:gutter="0"/>
          <w:pgNumType w:start="0"/>
          <w:cols w:space="720"/>
          <w:titlePg/>
          <w:docGrid w:linePitch="299"/>
        </w:sectPr>
      </w:pPr>
    </w:p>
    <w:p w14:paraId="06C14DC9" w14:textId="17ACA1E0" w:rsidR="00DE3BA3" w:rsidRPr="003470B8" w:rsidRDefault="00692D05" w:rsidP="00EA16D2">
      <w:pPr>
        <w:pStyle w:val="Heading10"/>
        <w:ind w:left="0"/>
      </w:pPr>
      <w:r w:rsidRPr="003470B8">
        <w:lastRenderedPageBreak/>
        <w:t>Citizen Participation Requirements</w:t>
      </w:r>
    </w:p>
    <w:p w14:paraId="2A6282EE" w14:textId="7817387A" w:rsidR="00DE3BA3" w:rsidRPr="003F79BD" w:rsidRDefault="571C9B6B" w:rsidP="7FBB6A58">
      <w:pPr>
        <w:pBdr>
          <w:top w:val="nil"/>
          <w:left w:val="nil"/>
          <w:bottom w:val="nil"/>
          <w:right w:val="nil"/>
          <w:between w:val="nil"/>
        </w:pBdr>
        <w:spacing w:before="240" w:after="240" w:line="281" w:lineRule="auto"/>
        <w:jc w:val="both"/>
        <w:rPr>
          <w:rFonts w:asciiTheme="majorHAnsi" w:hAnsiTheme="majorHAnsi" w:cstheme="majorBidi"/>
          <w:color w:val="000000"/>
          <w:sz w:val="24"/>
          <w:szCs w:val="24"/>
        </w:rPr>
      </w:pPr>
      <w:r w:rsidRPr="7FBB6A58">
        <w:rPr>
          <w:rFonts w:asciiTheme="majorHAnsi" w:hAnsiTheme="majorHAnsi" w:cstheme="majorBidi"/>
          <w:color w:val="000000" w:themeColor="text1"/>
          <w:sz w:val="24"/>
          <w:szCs w:val="24"/>
        </w:rPr>
        <w:t>Local governments</w:t>
      </w:r>
      <w:r w:rsidR="0A5A4AA0" w:rsidRPr="7FBB6A58">
        <w:rPr>
          <w:rFonts w:asciiTheme="majorHAnsi" w:hAnsiTheme="majorHAnsi" w:cstheme="majorBidi"/>
          <w:color w:val="000000" w:themeColor="text1"/>
          <w:sz w:val="24"/>
          <w:szCs w:val="24"/>
        </w:rPr>
        <w:t xml:space="preserve"> must provide reasonable opportunities for citizen participation, hearings, and access to information with respect to local community development programs. Certain citizen participation requirements </w:t>
      </w:r>
      <w:r w:rsidR="411DC1A1" w:rsidRPr="7FBB6A58">
        <w:rPr>
          <w:rFonts w:asciiTheme="majorHAnsi" w:hAnsiTheme="majorHAnsi" w:cstheme="majorBidi"/>
          <w:color w:val="000000" w:themeColor="text1"/>
          <w:sz w:val="24"/>
          <w:szCs w:val="24"/>
        </w:rPr>
        <w:t>are required to be met</w:t>
      </w:r>
      <w:r w:rsidR="0A5A4AA0" w:rsidRPr="7FBB6A58">
        <w:rPr>
          <w:rFonts w:asciiTheme="majorHAnsi" w:hAnsiTheme="majorHAnsi" w:cstheme="majorBidi"/>
          <w:color w:val="000000" w:themeColor="text1"/>
          <w:sz w:val="24"/>
          <w:szCs w:val="24"/>
        </w:rPr>
        <w:t xml:space="preserve"> prior to application submission while other requirements apply throughout the course of the project. </w:t>
      </w:r>
      <w:r w:rsidR="329B1A05" w:rsidRPr="7FBB6A58">
        <w:rPr>
          <w:rFonts w:asciiTheme="majorHAnsi" w:hAnsiTheme="majorHAnsi" w:cstheme="majorBidi"/>
          <w:color w:val="000000" w:themeColor="text1"/>
          <w:sz w:val="24"/>
          <w:szCs w:val="24"/>
        </w:rPr>
        <w:t>Grantee</w:t>
      </w:r>
      <w:r w:rsidR="0A5A4AA0" w:rsidRPr="7FBB6A58">
        <w:rPr>
          <w:rFonts w:asciiTheme="majorHAnsi" w:hAnsiTheme="majorHAnsi" w:cstheme="majorBidi"/>
          <w:color w:val="000000" w:themeColor="text1"/>
          <w:sz w:val="24"/>
          <w:szCs w:val="24"/>
        </w:rPr>
        <w:t xml:space="preserve">s are expected to take whatever actions are appropriate to encourage the participation of all its citizens, including </w:t>
      </w:r>
      <w:r w:rsidRPr="7FBB6A58">
        <w:rPr>
          <w:rFonts w:asciiTheme="majorHAnsi" w:hAnsiTheme="majorHAnsi" w:cstheme="majorBidi"/>
          <w:color w:val="000000" w:themeColor="text1"/>
          <w:sz w:val="24"/>
          <w:szCs w:val="24"/>
        </w:rPr>
        <w:t>minorities</w:t>
      </w:r>
      <w:r w:rsidR="0A5A4AA0" w:rsidRPr="7FBB6A58">
        <w:rPr>
          <w:rFonts w:asciiTheme="majorHAnsi" w:hAnsiTheme="majorHAnsi" w:cstheme="majorBidi"/>
          <w:color w:val="000000" w:themeColor="text1"/>
          <w:sz w:val="24"/>
          <w:szCs w:val="24"/>
        </w:rPr>
        <w:t xml:space="preserve"> and </w:t>
      </w:r>
      <w:r w:rsidRPr="7FBB6A58">
        <w:rPr>
          <w:rFonts w:asciiTheme="majorHAnsi" w:hAnsiTheme="majorHAnsi" w:cstheme="majorBidi"/>
          <w:color w:val="000000" w:themeColor="text1"/>
          <w:sz w:val="24"/>
          <w:szCs w:val="24"/>
        </w:rPr>
        <w:t>non</w:t>
      </w:r>
      <w:r w:rsidRPr="7FBB6A58">
        <w:rPr>
          <w:rFonts w:asciiTheme="majorHAnsi" w:eastAsia="Cambria" w:hAnsiTheme="majorHAnsi" w:cstheme="majorBidi"/>
          <w:color w:val="000000" w:themeColor="text1"/>
          <w:sz w:val="24"/>
          <w:szCs w:val="24"/>
        </w:rPr>
        <w:t>‐</w:t>
      </w:r>
      <w:r w:rsidRPr="7FBB6A58">
        <w:rPr>
          <w:rFonts w:asciiTheme="majorHAnsi" w:hAnsiTheme="majorHAnsi" w:cstheme="majorBidi"/>
          <w:color w:val="000000" w:themeColor="text1"/>
          <w:sz w:val="24"/>
          <w:szCs w:val="24"/>
        </w:rPr>
        <w:t xml:space="preserve">English speaking </w:t>
      </w:r>
      <w:r w:rsidR="0A5A4AA0" w:rsidRPr="7FBB6A58">
        <w:rPr>
          <w:rFonts w:asciiTheme="majorHAnsi" w:hAnsiTheme="majorHAnsi" w:cstheme="majorBidi"/>
          <w:color w:val="000000" w:themeColor="text1"/>
          <w:sz w:val="24"/>
          <w:szCs w:val="24"/>
        </w:rPr>
        <w:t xml:space="preserve">persons, as well as persons with disabilities.  </w:t>
      </w:r>
      <w:r w:rsidR="00692D05">
        <w:rPr>
          <w:rFonts w:asciiTheme="majorHAnsi" w:hAnsiTheme="majorHAnsi" w:cstheme="majorBidi"/>
          <w:color w:val="000000" w:themeColor="text1"/>
          <w:sz w:val="24"/>
          <w:szCs w:val="24"/>
        </w:rPr>
        <w:t xml:space="preserve"> </w:t>
      </w:r>
    </w:p>
    <w:p w14:paraId="2045A607" w14:textId="4E9BFF0D" w:rsidR="00DE3BA3" w:rsidRDefault="00A26B8C" w:rsidP="007D29D0">
      <w:pPr>
        <w:pStyle w:val="Heading20"/>
      </w:pPr>
      <w:r>
        <w:t xml:space="preserve">Citizen Participation </w:t>
      </w:r>
      <w:r w:rsidR="00692D05">
        <w:t xml:space="preserve"> </w:t>
      </w:r>
    </w:p>
    <w:p w14:paraId="156ACBC2" w14:textId="56894DD5" w:rsidR="00DE3BA3" w:rsidRPr="003F79BD" w:rsidRDefault="00D1294A" w:rsidP="003F79BD">
      <w:pPr>
        <w:pBdr>
          <w:top w:val="nil"/>
          <w:left w:val="nil"/>
          <w:bottom w:val="nil"/>
          <w:right w:val="nil"/>
          <w:between w:val="nil"/>
        </w:pBdr>
        <w:spacing w:before="240" w:after="240" w:line="281" w:lineRule="auto"/>
        <w:jc w:val="both"/>
        <w:rPr>
          <w:rFonts w:asciiTheme="majorHAnsi" w:hAnsiTheme="majorHAnsi" w:cstheme="majorBidi"/>
          <w:color w:val="000000"/>
          <w:sz w:val="24"/>
          <w:szCs w:val="24"/>
        </w:rPr>
      </w:pPr>
      <w:r>
        <w:rPr>
          <w:noProof/>
        </w:rPr>
        <mc:AlternateContent>
          <mc:Choice Requires="wps">
            <w:drawing>
              <wp:anchor distT="91440" distB="91440" distL="182880" distR="0" simplePos="0" relativeHeight="251658244" behindDoc="0" locked="0" layoutInCell="1" hidden="0" allowOverlap="1" wp14:anchorId="2EAE3F13" wp14:editId="3D3CDCBD">
                <wp:simplePos x="0" y="0"/>
                <wp:positionH relativeFrom="margin">
                  <wp:posOffset>4178300</wp:posOffset>
                </wp:positionH>
                <wp:positionV relativeFrom="paragraph">
                  <wp:posOffset>60536</wp:posOffset>
                </wp:positionV>
                <wp:extent cx="1746250" cy="549910"/>
                <wp:effectExtent l="0" t="0" r="19050" b="8890"/>
                <wp:wrapSquare wrapText="bothSides" distT="0" distB="0" distL="114300" distR="114300"/>
                <wp:docPr id="11" name="Rectangle 11"/>
                <wp:cNvGraphicFramePr/>
                <a:graphic xmlns:a="http://schemas.openxmlformats.org/drawingml/2006/main">
                  <a:graphicData uri="http://schemas.microsoft.com/office/word/2010/wordprocessingShape">
                    <wps:wsp>
                      <wps:cNvSpPr/>
                      <wps:spPr>
                        <a:xfrm>
                          <a:off x="0" y="0"/>
                          <a:ext cx="1746250" cy="549910"/>
                        </a:xfrm>
                        <a:prstGeom prst="rect">
                          <a:avLst/>
                        </a:prstGeom>
                        <a:noFill/>
                        <a:ln w="9525" cap="flat" cmpd="sng">
                          <a:solidFill>
                            <a:srgbClr val="000000"/>
                          </a:solidFill>
                          <a:prstDash val="solid"/>
                          <a:miter lim="800000"/>
                          <a:headEnd type="none" w="sm" len="sm"/>
                          <a:tailEnd type="none" w="sm" len="sm"/>
                        </a:ln>
                      </wps:spPr>
                      <wps:txbx>
                        <w:txbxContent>
                          <w:p w14:paraId="26D82BC6" w14:textId="754569A7" w:rsidR="00A557A6" w:rsidRPr="00D1294A" w:rsidRDefault="00A42E38">
                            <w:pPr>
                              <w:jc w:val="center"/>
                              <w:textDirection w:val="btLr"/>
                              <w:rPr>
                                <w:rStyle w:val="Hyperlink"/>
                                <w:rFonts w:asciiTheme="majorHAnsi" w:hAnsiTheme="majorHAnsi"/>
                                <w:sz w:val="24"/>
                                <w:szCs w:val="24"/>
                              </w:rPr>
                            </w:pPr>
                            <w:r w:rsidRPr="00D1294A">
                              <w:rPr>
                                <w:rFonts w:asciiTheme="majorHAnsi" w:hAnsiTheme="majorHAnsi"/>
                                <w:color w:val="0000FF"/>
                                <w:sz w:val="24"/>
                                <w:szCs w:val="24"/>
                                <w:u w:val="single"/>
                              </w:rPr>
                              <w:fldChar w:fldCharType="begin"/>
                            </w:r>
                            <w:r w:rsidR="003B1EBB">
                              <w:rPr>
                                <w:rFonts w:asciiTheme="majorHAnsi" w:hAnsiTheme="majorHAnsi"/>
                                <w:color w:val="0000FF"/>
                                <w:sz w:val="24"/>
                                <w:szCs w:val="24"/>
                                <w:u w:val="single"/>
                              </w:rPr>
                              <w:instrText>HYPERLINK "https://static1.squarespace.com/static/62043c6fe162bf3ffdc5f475/t/63c1c7315f137c0c3eb5ae4e/1673643825933/Final+Citizen+Participation+Plan+-+COVID.pdf"</w:instrText>
                            </w:r>
                            <w:r w:rsidRPr="00D1294A">
                              <w:rPr>
                                <w:rFonts w:asciiTheme="majorHAnsi" w:hAnsiTheme="majorHAnsi"/>
                                <w:color w:val="0000FF"/>
                                <w:sz w:val="24"/>
                                <w:szCs w:val="24"/>
                                <w:u w:val="single"/>
                              </w:rPr>
                            </w:r>
                            <w:r w:rsidRPr="00D1294A">
                              <w:rPr>
                                <w:rFonts w:asciiTheme="majorHAnsi" w:hAnsiTheme="majorHAnsi"/>
                                <w:color w:val="0000FF"/>
                                <w:sz w:val="24"/>
                                <w:szCs w:val="24"/>
                                <w:u w:val="single"/>
                              </w:rPr>
                              <w:fldChar w:fldCharType="separate"/>
                            </w:r>
                            <w:r w:rsidR="00B4184F" w:rsidRPr="00D1294A">
                              <w:rPr>
                                <w:rStyle w:val="Hyperlink"/>
                                <w:rFonts w:asciiTheme="majorHAnsi" w:hAnsiTheme="majorHAnsi"/>
                                <w:sz w:val="24"/>
                                <w:szCs w:val="24"/>
                              </w:rPr>
                              <w:t xml:space="preserve"> </w:t>
                            </w:r>
                            <w:r w:rsidR="00692D05">
                              <w:rPr>
                                <w:rStyle w:val="Hyperlink"/>
                                <w:rFonts w:asciiTheme="majorHAnsi" w:hAnsiTheme="majorHAnsi"/>
                                <w:sz w:val="24"/>
                                <w:szCs w:val="24"/>
                              </w:rPr>
                              <w:t>GOED</w:t>
                            </w:r>
                            <w:r w:rsidR="00A557A6" w:rsidRPr="00D1294A">
                              <w:rPr>
                                <w:rStyle w:val="Hyperlink"/>
                                <w:rFonts w:asciiTheme="majorHAnsi" w:hAnsiTheme="majorHAnsi"/>
                                <w:sz w:val="24"/>
                                <w:szCs w:val="24"/>
                              </w:rPr>
                              <w:t xml:space="preserve"> Citizen </w:t>
                            </w:r>
                          </w:p>
                          <w:p w14:paraId="3BF3770A" w14:textId="52FBE9EC" w:rsidR="00B4184F" w:rsidRPr="00D1294A" w:rsidRDefault="00B4184F">
                            <w:pPr>
                              <w:jc w:val="center"/>
                              <w:textDirection w:val="btLr"/>
                              <w:rPr>
                                <w:rFonts w:asciiTheme="majorHAnsi" w:hAnsiTheme="majorHAnsi"/>
                                <w:sz w:val="24"/>
                                <w:szCs w:val="24"/>
                              </w:rPr>
                            </w:pPr>
                            <w:r w:rsidRPr="00D1294A">
                              <w:rPr>
                                <w:rStyle w:val="Hyperlink"/>
                                <w:rFonts w:asciiTheme="majorHAnsi" w:hAnsiTheme="majorHAnsi"/>
                                <w:sz w:val="24"/>
                                <w:szCs w:val="24"/>
                              </w:rPr>
                              <w:t>Participation Plan</w:t>
                            </w:r>
                            <w:r w:rsidR="00A42E38" w:rsidRPr="00D1294A">
                              <w:rPr>
                                <w:rFonts w:asciiTheme="majorHAnsi" w:hAnsiTheme="majorHAnsi"/>
                                <w:color w:val="0000FF"/>
                                <w:sz w:val="24"/>
                                <w:szCs w:val="24"/>
                                <w:u w:val="single"/>
                              </w:rPr>
                              <w:fldChar w:fldCharType="end"/>
                            </w:r>
                            <w:r w:rsidRPr="00D1294A">
                              <w:rPr>
                                <w:rFonts w:asciiTheme="majorHAnsi" w:hAnsiTheme="majorHAnsi"/>
                                <w:color w:val="0000FF"/>
                                <w:sz w:val="24"/>
                                <w:szCs w:val="24"/>
                                <w:u w:val="single"/>
                              </w:rPr>
                              <w:t xml:space="preserve"> </w:t>
                            </w:r>
                          </w:p>
                          <w:p w14:paraId="062A9AEB" w14:textId="77777777" w:rsidR="00B4184F" w:rsidRPr="00D1294A" w:rsidRDefault="00B4184F">
                            <w:pPr>
                              <w:jc w:val="center"/>
                              <w:textDirection w:val="btLr"/>
                              <w:rPr>
                                <w:rFonts w:asciiTheme="majorHAnsi" w:hAnsiTheme="majorHAnsi"/>
                                <w:sz w:val="24"/>
                                <w:szCs w:val="24"/>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EAE3F13" id="Rectangle 11" o:spid="_x0000_s1030" style="position:absolute;left:0;text-align:left;margin-left:329pt;margin-top:4.75pt;width:137.5pt;height:43.3pt;z-index:251658244;visibility:visible;mso-wrap-style:square;mso-width-percent:0;mso-height-percent:0;mso-wrap-distance-left:14.4pt;mso-wrap-distance-top:7.2pt;mso-wrap-distance-right:0;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" filled="f">
                <v:stroke startarrowwidth="narrow" startarrowlength="short" endarrowwidth="narrow" endarrowlength="short"/>
                <v:textbox inset="2.53958mm,1.2694mm,2.53958mm,1.2694mm">
                  <w:txbxContent>
                    <w:p w14:paraId="26D82BC6" w14:textId="754569A7" w:rsidR="00A557A6" w:rsidRPr="00D1294A" w:rsidRDefault="00A42E38">
                      <w:pPr>
                        <w:jc w:val="center"/>
                        <w:textDirection w:val="btLr"/>
                        <w:rPr>
                          <w:rStyle w:val="Hyperlink"/>
                          <w:rFonts w:asciiTheme="majorHAnsi" w:hAnsiTheme="majorHAnsi"/>
                          <w:sz w:val="24"/>
                          <w:szCs w:val="24"/>
                        </w:rPr>
                      </w:pPr>
                      <w:r w:rsidRPr="00D1294A">
                        <w:rPr>
                          <w:rFonts w:asciiTheme="majorHAnsi" w:hAnsiTheme="majorHAnsi"/>
                          <w:color w:val="0000FF"/>
                          <w:sz w:val="24"/>
                          <w:szCs w:val="24"/>
                          <w:u w:val="single"/>
                        </w:rPr>
                        <w:fldChar w:fldCharType="begin"/>
                      </w:r>
                      <w:r w:rsidR="003B1EBB">
                        <w:rPr>
                          <w:rFonts w:asciiTheme="majorHAnsi" w:hAnsiTheme="majorHAnsi"/>
                          <w:color w:val="0000FF"/>
                          <w:sz w:val="24"/>
                          <w:szCs w:val="24"/>
                          <w:u w:val="single"/>
                        </w:rPr>
                        <w:instrText>HYPERLINK "https://static1.squarespace.com/static/62043c6fe162bf3ffdc5f475/t/63c1c7315f137c0c3eb5ae4e/1673643825933/Final+Citizen+Participation+Plan+-+COVID.pdf"</w:instrText>
                      </w:r>
                      <w:r w:rsidRPr="00D1294A">
                        <w:rPr>
                          <w:rFonts w:asciiTheme="majorHAnsi" w:hAnsiTheme="majorHAnsi"/>
                          <w:color w:val="0000FF"/>
                          <w:sz w:val="24"/>
                          <w:szCs w:val="24"/>
                          <w:u w:val="single"/>
                        </w:rPr>
                      </w:r>
                      <w:r w:rsidRPr="00D1294A">
                        <w:rPr>
                          <w:rFonts w:asciiTheme="majorHAnsi" w:hAnsiTheme="majorHAnsi"/>
                          <w:color w:val="0000FF"/>
                          <w:sz w:val="24"/>
                          <w:szCs w:val="24"/>
                          <w:u w:val="single"/>
                        </w:rPr>
                        <w:fldChar w:fldCharType="separate"/>
                      </w:r>
                      <w:r w:rsidR="00B4184F" w:rsidRPr="00D1294A">
                        <w:rPr>
                          <w:rStyle w:val="Hyperlink"/>
                          <w:rFonts w:asciiTheme="majorHAnsi" w:hAnsiTheme="majorHAnsi"/>
                          <w:sz w:val="24"/>
                          <w:szCs w:val="24"/>
                        </w:rPr>
                        <w:t xml:space="preserve"> </w:t>
                      </w:r>
                      <w:r w:rsidR="00692D05">
                        <w:rPr>
                          <w:rStyle w:val="Hyperlink"/>
                          <w:rFonts w:asciiTheme="majorHAnsi" w:hAnsiTheme="majorHAnsi"/>
                          <w:sz w:val="24"/>
                          <w:szCs w:val="24"/>
                        </w:rPr>
                        <w:t>GOED</w:t>
                      </w:r>
                      <w:r w:rsidR="00A557A6" w:rsidRPr="00D1294A">
                        <w:rPr>
                          <w:rStyle w:val="Hyperlink"/>
                          <w:rFonts w:asciiTheme="majorHAnsi" w:hAnsiTheme="majorHAnsi"/>
                          <w:sz w:val="24"/>
                          <w:szCs w:val="24"/>
                        </w:rPr>
                        <w:t xml:space="preserve"> Citizen </w:t>
                      </w:r>
                    </w:p>
                    <w:p w14:paraId="3BF3770A" w14:textId="52FBE9EC" w:rsidR="00B4184F" w:rsidRPr="00D1294A" w:rsidRDefault="00B4184F">
                      <w:pPr>
                        <w:jc w:val="center"/>
                        <w:textDirection w:val="btLr"/>
                        <w:rPr>
                          <w:rFonts w:asciiTheme="majorHAnsi" w:hAnsiTheme="majorHAnsi"/>
                          <w:sz w:val="24"/>
                          <w:szCs w:val="24"/>
                        </w:rPr>
                      </w:pPr>
                      <w:r w:rsidRPr="00D1294A">
                        <w:rPr>
                          <w:rStyle w:val="Hyperlink"/>
                          <w:rFonts w:asciiTheme="majorHAnsi" w:hAnsiTheme="majorHAnsi"/>
                          <w:sz w:val="24"/>
                          <w:szCs w:val="24"/>
                        </w:rPr>
                        <w:t>Participation Plan</w:t>
                      </w:r>
                      <w:r w:rsidR="00A42E38" w:rsidRPr="00D1294A">
                        <w:rPr>
                          <w:rFonts w:asciiTheme="majorHAnsi" w:hAnsiTheme="majorHAnsi"/>
                          <w:color w:val="0000FF"/>
                          <w:sz w:val="24"/>
                          <w:szCs w:val="24"/>
                          <w:u w:val="single"/>
                        </w:rPr>
                        <w:fldChar w:fldCharType="end"/>
                      </w:r>
                      <w:r w:rsidRPr="00D1294A">
                        <w:rPr>
                          <w:rFonts w:asciiTheme="majorHAnsi" w:hAnsiTheme="majorHAnsi"/>
                          <w:color w:val="0000FF"/>
                          <w:sz w:val="24"/>
                          <w:szCs w:val="24"/>
                          <w:u w:val="single"/>
                        </w:rPr>
                        <w:t xml:space="preserve"> </w:t>
                      </w:r>
                    </w:p>
                    <w:p w14:paraId="062A9AEB" w14:textId="77777777" w:rsidR="00B4184F" w:rsidRPr="00D1294A" w:rsidRDefault="00B4184F">
                      <w:pPr>
                        <w:jc w:val="center"/>
                        <w:textDirection w:val="btLr"/>
                        <w:rPr>
                          <w:rFonts w:asciiTheme="majorHAnsi" w:hAnsiTheme="majorHAnsi"/>
                          <w:sz w:val="24"/>
                          <w:szCs w:val="24"/>
                        </w:rPr>
                      </w:pPr>
                    </w:p>
                  </w:txbxContent>
                </v:textbox>
                <w10:wrap type="square" anchorx="margin"/>
              </v:rect>
            </w:pict>
          </mc:Fallback>
        </mc:AlternateContent>
      </w:r>
      <w:r w:rsidR="00A26B8C" w:rsidRPr="4C0F8253">
        <w:rPr>
          <w:rFonts w:asciiTheme="majorHAnsi" w:hAnsiTheme="majorHAnsi" w:cstheme="majorBidi"/>
          <w:color w:val="000000"/>
          <w:sz w:val="24"/>
          <w:szCs w:val="24"/>
        </w:rPr>
        <w:t xml:space="preserve">All </w:t>
      </w:r>
      <w:r w:rsidR="002571C5" w:rsidRPr="4C0F8253">
        <w:rPr>
          <w:rFonts w:asciiTheme="majorHAnsi" w:hAnsiTheme="majorHAnsi" w:cstheme="majorBidi"/>
          <w:color w:val="000000"/>
          <w:sz w:val="24"/>
          <w:szCs w:val="24"/>
        </w:rPr>
        <w:t>local governments</w:t>
      </w:r>
      <w:r w:rsidR="00A26B8C" w:rsidRPr="4C0F8253">
        <w:rPr>
          <w:rFonts w:asciiTheme="majorHAnsi" w:hAnsiTheme="majorHAnsi" w:cstheme="majorBidi"/>
          <w:color w:val="000000"/>
          <w:sz w:val="24"/>
          <w:szCs w:val="24"/>
        </w:rPr>
        <w:t xml:space="preserve"> receiving CDBG funds from the State of </w:t>
      </w:r>
      <w:r w:rsidR="00692D05">
        <w:rPr>
          <w:rFonts w:asciiTheme="majorHAnsi" w:hAnsiTheme="majorHAnsi" w:cstheme="majorBidi"/>
          <w:color w:val="000000"/>
          <w:sz w:val="24"/>
          <w:szCs w:val="24"/>
        </w:rPr>
        <w:t xml:space="preserve">South Dakota </w:t>
      </w:r>
      <w:r w:rsidR="002E64F5">
        <w:rPr>
          <w:rFonts w:asciiTheme="majorHAnsi" w:hAnsiTheme="majorHAnsi" w:cstheme="majorBidi"/>
          <w:color w:val="000000"/>
          <w:sz w:val="24"/>
          <w:szCs w:val="24"/>
        </w:rPr>
        <w:t>Governor’s</w:t>
      </w:r>
      <w:r w:rsidR="00692D05">
        <w:rPr>
          <w:rFonts w:asciiTheme="majorHAnsi" w:hAnsiTheme="majorHAnsi" w:cstheme="majorBidi"/>
          <w:color w:val="000000"/>
          <w:sz w:val="24"/>
          <w:szCs w:val="24"/>
        </w:rPr>
        <w:t xml:space="preserve"> Office of Economic Development</w:t>
      </w:r>
      <w:r w:rsidR="008925F3" w:rsidRPr="4C0F8253">
        <w:rPr>
          <w:rFonts w:asciiTheme="majorHAnsi" w:hAnsiTheme="majorHAnsi" w:cstheme="majorBidi"/>
          <w:color w:val="000000"/>
          <w:sz w:val="24"/>
          <w:szCs w:val="24"/>
        </w:rPr>
        <w:t xml:space="preserve"> (</w:t>
      </w:r>
      <w:r w:rsidR="00692D05">
        <w:rPr>
          <w:rFonts w:asciiTheme="majorHAnsi" w:hAnsiTheme="majorHAnsi" w:cstheme="majorBidi"/>
          <w:color w:val="000000"/>
          <w:sz w:val="24"/>
          <w:szCs w:val="24"/>
        </w:rPr>
        <w:t>GOED</w:t>
      </w:r>
      <w:r w:rsidR="008925F3" w:rsidRPr="4C0F8253">
        <w:rPr>
          <w:rFonts w:asciiTheme="majorHAnsi" w:hAnsiTheme="majorHAnsi" w:cstheme="majorBidi"/>
          <w:color w:val="000000"/>
          <w:sz w:val="24"/>
          <w:szCs w:val="24"/>
        </w:rPr>
        <w:t>)</w:t>
      </w:r>
      <w:r w:rsidR="00A26B8C" w:rsidRPr="4C0F8253">
        <w:rPr>
          <w:rFonts w:asciiTheme="majorHAnsi" w:hAnsiTheme="majorHAnsi" w:cstheme="majorBidi"/>
          <w:color w:val="000000"/>
          <w:sz w:val="24"/>
          <w:szCs w:val="24"/>
        </w:rPr>
        <w:t xml:space="preserve"> must </w:t>
      </w:r>
      <w:r w:rsidR="002E64F5">
        <w:rPr>
          <w:rFonts w:asciiTheme="majorHAnsi" w:hAnsiTheme="majorHAnsi" w:cstheme="majorBidi"/>
          <w:color w:val="000000"/>
          <w:sz w:val="24"/>
          <w:szCs w:val="24"/>
        </w:rPr>
        <w:t>comply with</w:t>
      </w:r>
      <w:r w:rsidR="003A12DA">
        <w:rPr>
          <w:rFonts w:asciiTheme="majorHAnsi" w:hAnsiTheme="majorHAnsi" w:cstheme="majorBidi"/>
          <w:color w:val="000000"/>
          <w:sz w:val="24"/>
          <w:szCs w:val="24"/>
        </w:rPr>
        <w:t xml:space="preserve"> the regulations at </w:t>
      </w:r>
      <w:hyperlink r:id="rId14" w:anchor="p-570.486(a)" w:history="1">
        <w:r w:rsidR="003A12DA" w:rsidRPr="00A303AF">
          <w:rPr>
            <w:rStyle w:val="Hyperlink"/>
            <w:rFonts w:asciiTheme="majorHAnsi" w:hAnsiTheme="majorHAnsi" w:cstheme="majorBidi"/>
            <w:sz w:val="24"/>
            <w:szCs w:val="24"/>
          </w:rPr>
          <w:t>24 CFR 570.486</w:t>
        </w:r>
        <w:r w:rsidR="00943D70" w:rsidRPr="00A303AF">
          <w:rPr>
            <w:rStyle w:val="Hyperlink"/>
            <w:rFonts w:asciiTheme="majorHAnsi" w:hAnsiTheme="majorHAnsi" w:cstheme="majorBidi"/>
            <w:sz w:val="24"/>
            <w:szCs w:val="24"/>
          </w:rPr>
          <w:t>(a)</w:t>
        </w:r>
      </w:hyperlink>
      <w:r w:rsidR="00A26B8C" w:rsidRPr="4C0F8253">
        <w:rPr>
          <w:rFonts w:asciiTheme="majorHAnsi" w:hAnsiTheme="majorHAnsi" w:cstheme="majorBidi"/>
          <w:color w:val="000000"/>
          <w:sz w:val="24"/>
          <w:szCs w:val="24"/>
        </w:rPr>
        <w:t xml:space="preserve">. Each </w:t>
      </w:r>
      <w:r w:rsidR="00C135A0" w:rsidRPr="4C0F8253">
        <w:rPr>
          <w:rFonts w:asciiTheme="majorHAnsi" w:hAnsiTheme="majorHAnsi" w:cstheme="majorBidi"/>
          <w:color w:val="000000"/>
          <w:sz w:val="24"/>
          <w:szCs w:val="24"/>
        </w:rPr>
        <w:t>Grantee</w:t>
      </w:r>
      <w:r w:rsidR="00A26B8C" w:rsidRPr="4C0F8253">
        <w:rPr>
          <w:rFonts w:asciiTheme="majorHAnsi" w:hAnsiTheme="majorHAnsi" w:cstheme="majorBidi"/>
          <w:color w:val="000000"/>
          <w:sz w:val="24"/>
          <w:szCs w:val="24"/>
        </w:rPr>
        <w:t xml:space="preserve"> must meet the following requirements:</w:t>
      </w:r>
    </w:p>
    <w:p w14:paraId="3D179969" w14:textId="782272B1" w:rsidR="00DE3BA3" w:rsidRPr="003F79BD" w:rsidRDefault="03D13A13" w:rsidP="75F24FEA">
      <w:pPr>
        <w:numPr>
          <w:ilvl w:val="0"/>
          <w:numId w:val="4"/>
        </w:numPr>
        <w:pBdr>
          <w:top w:val="nil"/>
          <w:left w:val="nil"/>
          <w:bottom w:val="nil"/>
          <w:right w:val="nil"/>
          <w:between w:val="nil"/>
        </w:pBdr>
        <w:spacing w:before="240" w:after="240" w:line="281" w:lineRule="auto"/>
        <w:jc w:val="both"/>
        <w:rPr>
          <w:rFonts w:asciiTheme="majorHAnsi" w:hAnsiTheme="majorHAnsi" w:cstheme="majorBidi"/>
          <w:color w:val="000000"/>
          <w:sz w:val="24"/>
          <w:szCs w:val="24"/>
        </w:rPr>
      </w:pPr>
      <w:r w:rsidRPr="75F24FEA">
        <w:rPr>
          <w:rFonts w:asciiTheme="majorHAnsi" w:hAnsiTheme="majorHAnsi" w:cstheme="majorBidi"/>
          <w:color w:val="000000" w:themeColor="text1"/>
          <w:sz w:val="24"/>
          <w:szCs w:val="24"/>
        </w:rPr>
        <w:t xml:space="preserve">Solicit input on local community development needs and proposed activities particularly </w:t>
      </w:r>
      <w:r w:rsidR="07A93DEA" w:rsidRPr="75F24FEA">
        <w:rPr>
          <w:rFonts w:asciiTheme="majorHAnsi" w:hAnsiTheme="majorHAnsi" w:cstheme="majorBidi"/>
          <w:color w:val="000000" w:themeColor="text1"/>
          <w:sz w:val="24"/>
          <w:szCs w:val="24"/>
        </w:rPr>
        <w:t>from</w:t>
      </w:r>
      <w:r w:rsidRPr="75F24FEA">
        <w:rPr>
          <w:rFonts w:asciiTheme="majorHAnsi" w:hAnsiTheme="majorHAnsi" w:cstheme="majorBidi"/>
          <w:color w:val="000000" w:themeColor="text1"/>
          <w:sz w:val="24"/>
          <w:szCs w:val="24"/>
        </w:rPr>
        <w:t xml:space="preserve"> low- and moderate-income persons </w:t>
      </w:r>
      <w:r w:rsidR="39C53591" w:rsidRPr="75F24FEA">
        <w:rPr>
          <w:rFonts w:asciiTheme="majorHAnsi" w:hAnsiTheme="majorHAnsi" w:cstheme="majorBidi"/>
          <w:color w:val="000000" w:themeColor="text1"/>
          <w:sz w:val="24"/>
          <w:szCs w:val="24"/>
        </w:rPr>
        <w:t xml:space="preserve">(LMI) </w:t>
      </w:r>
      <w:r w:rsidRPr="75F24FEA">
        <w:rPr>
          <w:rFonts w:asciiTheme="majorHAnsi" w:hAnsiTheme="majorHAnsi" w:cstheme="majorBidi"/>
          <w:color w:val="000000" w:themeColor="text1"/>
          <w:sz w:val="24"/>
          <w:szCs w:val="24"/>
        </w:rPr>
        <w:t xml:space="preserve">who reside within the </w:t>
      </w:r>
      <w:r w:rsidR="41704CD5" w:rsidRPr="75F24FEA">
        <w:rPr>
          <w:rFonts w:asciiTheme="majorHAnsi" w:hAnsiTheme="majorHAnsi" w:cstheme="majorBidi"/>
          <w:color w:val="000000" w:themeColor="text1"/>
          <w:sz w:val="24"/>
          <w:szCs w:val="24"/>
        </w:rPr>
        <w:t>local government</w:t>
      </w:r>
      <w:r w:rsidRPr="75F24FEA">
        <w:rPr>
          <w:rFonts w:asciiTheme="majorHAnsi" w:hAnsiTheme="majorHAnsi" w:cstheme="majorBidi"/>
          <w:color w:val="000000" w:themeColor="text1"/>
          <w:sz w:val="24"/>
          <w:szCs w:val="24"/>
        </w:rPr>
        <w:t xml:space="preserve"> in which the gran</w:t>
      </w:r>
      <w:r w:rsidR="4DED4145" w:rsidRPr="75F24FEA">
        <w:rPr>
          <w:rFonts w:asciiTheme="majorHAnsi" w:hAnsiTheme="majorHAnsi" w:cstheme="majorBidi"/>
          <w:color w:val="000000" w:themeColor="text1"/>
          <w:sz w:val="24"/>
          <w:szCs w:val="24"/>
        </w:rPr>
        <w:t>t funds are proposed to be used</w:t>
      </w:r>
      <w:r w:rsidR="009F33F6">
        <w:rPr>
          <w:rFonts w:asciiTheme="majorHAnsi" w:hAnsiTheme="majorHAnsi" w:cstheme="majorBidi"/>
          <w:color w:val="000000" w:themeColor="text1"/>
          <w:sz w:val="24"/>
          <w:szCs w:val="24"/>
        </w:rPr>
        <w:t>,</w:t>
      </w:r>
    </w:p>
    <w:p w14:paraId="4D651302" w14:textId="4235FFCB" w:rsidR="00DE3BA3" w:rsidRPr="003F79BD" w:rsidRDefault="00A26B8C" w:rsidP="003F79BD">
      <w:pPr>
        <w:numPr>
          <w:ilvl w:val="0"/>
          <w:numId w:val="4"/>
        </w:numPr>
        <w:pBdr>
          <w:top w:val="nil"/>
          <w:left w:val="nil"/>
          <w:bottom w:val="nil"/>
          <w:right w:val="nil"/>
          <w:between w:val="nil"/>
        </w:pBdr>
        <w:spacing w:before="240" w:after="240" w:line="281" w:lineRule="auto"/>
        <w:jc w:val="both"/>
        <w:rPr>
          <w:rFonts w:asciiTheme="majorHAnsi" w:hAnsiTheme="majorHAnsi" w:cstheme="majorBidi"/>
          <w:color w:val="000000"/>
          <w:sz w:val="24"/>
          <w:szCs w:val="24"/>
        </w:rPr>
      </w:pPr>
      <w:r w:rsidRPr="4C0F8253">
        <w:rPr>
          <w:rFonts w:asciiTheme="majorHAnsi" w:hAnsiTheme="majorHAnsi" w:cstheme="majorBidi"/>
          <w:color w:val="000000" w:themeColor="text1"/>
          <w:sz w:val="24"/>
          <w:szCs w:val="24"/>
        </w:rPr>
        <w:t>Promote public comment on the proposed application</w:t>
      </w:r>
      <w:r w:rsidR="000039A1">
        <w:rPr>
          <w:rFonts w:asciiTheme="majorHAnsi" w:hAnsiTheme="majorHAnsi" w:cstheme="majorBidi"/>
          <w:color w:val="000000" w:themeColor="text1"/>
          <w:sz w:val="24"/>
          <w:szCs w:val="24"/>
        </w:rPr>
        <w:t xml:space="preserve">, the status, and outcomes of housing and </w:t>
      </w:r>
      <w:r w:rsidRPr="4C0F8253">
        <w:rPr>
          <w:rFonts w:asciiTheme="majorHAnsi" w:hAnsiTheme="majorHAnsi" w:cstheme="majorBidi"/>
          <w:color w:val="000000" w:themeColor="text1"/>
          <w:sz w:val="24"/>
          <w:szCs w:val="24"/>
        </w:rPr>
        <w:t>community development activities via a minimum of two public hearings (more if any substantial change is proposed)</w:t>
      </w:r>
      <w:r w:rsidR="009F33F6">
        <w:rPr>
          <w:rFonts w:asciiTheme="majorHAnsi" w:hAnsiTheme="majorHAnsi" w:cstheme="majorBidi"/>
          <w:color w:val="000000" w:themeColor="text1"/>
          <w:sz w:val="24"/>
          <w:szCs w:val="24"/>
        </w:rPr>
        <w:t>,</w:t>
      </w:r>
    </w:p>
    <w:p w14:paraId="3997009B" w14:textId="7EE469A1" w:rsidR="00DE3BA3" w:rsidRPr="003F79BD" w:rsidRDefault="00A26B8C" w:rsidP="003F79BD">
      <w:pPr>
        <w:numPr>
          <w:ilvl w:val="0"/>
          <w:numId w:val="4"/>
        </w:numPr>
        <w:pBdr>
          <w:top w:val="nil"/>
          <w:left w:val="nil"/>
          <w:bottom w:val="nil"/>
          <w:right w:val="nil"/>
          <w:between w:val="nil"/>
        </w:pBdr>
        <w:spacing w:before="240" w:after="240" w:line="281" w:lineRule="auto"/>
        <w:jc w:val="both"/>
        <w:rPr>
          <w:rFonts w:asciiTheme="majorHAnsi" w:hAnsiTheme="majorHAnsi" w:cstheme="majorBidi"/>
          <w:color w:val="000000"/>
          <w:sz w:val="24"/>
          <w:szCs w:val="24"/>
        </w:rPr>
      </w:pPr>
      <w:r w:rsidRPr="4C0F8253">
        <w:rPr>
          <w:rFonts w:asciiTheme="majorHAnsi" w:hAnsiTheme="majorHAnsi" w:cstheme="majorBidi"/>
          <w:color w:val="000000" w:themeColor="text1"/>
          <w:sz w:val="24"/>
          <w:szCs w:val="24"/>
        </w:rPr>
        <w:t>Provide special technical assistance to groups representative of LMI persons</w:t>
      </w:r>
      <w:r w:rsidR="009F33F6">
        <w:rPr>
          <w:rFonts w:asciiTheme="majorHAnsi" w:hAnsiTheme="majorHAnsi" w:cstheme="majorBidi"/>
          <w:color w:val="000000" w:themeColor="text1"/>
          <w:sz w:val="24"/>
          <w:szCs w:val="24"/>
        </w:rPr>
        <w:t>,</w:t>
      </w:r>
      <w:r w:rsidRPr="4C0F8253">
        <w:rPr>
          <w:rFonts w:asciiTheme="majorHAnsi" w:hAnsiTheme="majorHAnsi" w:cstheme="majorBidi"/>
          <w:color w:val="000000" w:themeColor="text1"/>
          <w:sz w:val="24"/>
          <w:szCs w:val="24"/>
        </w:rPr>
        <w:t xml:space="preserve"> </w:t>
      </w:r>
    </w:p>
    <w:p w14:paraId="70FEFBB8" w14:textId="1336F4F3" w:rsidR="00DE3BA3" w:rsidRPr="003F79BD" w:rsidRDefault="03D13A13" w:rsidP="75F24FEA">
      <w:pPr>
        <w:numPr>
          <w:ilvl w:val="0"/>
          <w:numId w:val="4"/>
        </w:numPr>
        <w:pBdr>
          <w:top w:val="nil"/>
          <w:left w:val="nil"/>
          <w:bottom w:val="nil"/>
          <w:right w:val="nil"/>
          <w:between w:val="nil"/>
        </w:pBdr>
        <w:spacing w:before="240" w:after="240" w:line="281" w:lineRule="auto"/>
        <w:jc w:val="both"/>
        <w:rPr>
          <w:rFonts w:asciiTheme="majorHAnsi" w:hAnsiTheme="majorHAnsi" w:cstheme="majorBidi"/>
          <w:color w:val="000000"/>
          <w:sz w:val="24"/>
          <w:szCs w:val="24"/>
        </w:rPr>
      </w:pPr>
      <w:r w:rsidRPr="75F24FEA">
        <w:rPr>
          <w:rFonts w:asciiTheme="majorHAnsi" w:hAnsiTheme="majorHAnsi" w:cstheme="majorBidi"/>
          <w:color w:val="000000" w:themeColor="text1"/>
          <w:sz w:val="24"/>
          <w:szCs w:val="24"/>
        </w:rPr>
        <w:t xml:space="preserve">Identify the needs of non-English speaking residents and </w:t>
      </w:r>
      <w:r w:rsidR="000039A1">
        <w:rPr>
          <w:rFonts w:asciiTheme="majorHAnsi" w:hAnsiTheme="majorHAnsi" w:cstheme="majorBidi"/>
          <w:color w:val="000000" w:themeColor="text1"/>
          <w:sz w:val="24"/>
          <w:szCs w:val="24"/>
        </w:rPr>
        <w:t xml:space="preserve">make </w:t>
      </w:r>
      <w:r w:rsidRPr="75F24FEA">
        <w:rPr>
          <w:rFonts w:asciiTheme="majorHAnsi" w:hAnsiTheme="majorHAnsi" w:cstheme="majorBidi"/>
          <w:color w:val="000000" w:themeColor="text1"/>
          <w:sz w:val="24"/>
          <w:szCs w:val="24"/>
        </w:rPr>
        <w:t>reasonable accommodation for persons with disabilities</w:t>
      </w:r>
      <w:r w:rsidR="009F33F6">
        <w:rPr>
          <w:rFonts w:asciiTheme="majorHAnsi" w:hAnsiTheme="majorHAnsi" w:cstheme="majorBidi"/>
          <w:color w:val="000000" w:themeColor="text1"/>
          <w:sz w:val="24"/>
          <w:szCs w:val="24"/>
        </w:rPr>
        <w:t>,</w:t>
      </w:r>
      <w:r w:rsidRPr="75F24FEA">
        <w:rPr>
          <w:rFonts w:asciiTheme="majorHAnsi" w:hAnsiTheme="majorHAnsi" w:cstheme="majorBidi"/>
          <w:color w:val="000000" w:themeColor="text1"/>
          <w:sz w:val="24"/>
          <w:szCs w:val="24"/>
        </w:rPr>
        <w:t xml:space="preserve"> </w:t>
      </w:r>
    </w:p>
    <w:p w14:paraId="010BB1A4" w14:textId="6F585219" w:rsidR="00DE3BA3" w:rsidRPr="003F79BD" w:rsidRDefault="00A26B8C" w:rsidP="003F79BD">
      <w:pPr>
        <w:numPr>
          <w:ilvl w:val="0"/>
          <w:numId w:val="4"/>
        </w:numPr>
        <w:pBdr>
          <w:top w:val="nil"/>
          <w:left w:val="nil"/>
          <w:bottom w:val="nil"/>
          <w:right w:val="nil"/>
          <w:between w:val="nil"/>
        </w:pBdr>
        <w:spacing w:before="240" w:after="240" w:line="281" w:lineRule="auto"/>
        <w:jc w:val="both"/>
        <w:rPr>
          <w:rFonts w:asciiTheme="majorHAnsi" w:hAnsiTheme="majorHAnsi" w:cstheme="majorBidi"/>
          <w:color w:val="000000"/>
          <w:sz w:val="24"/>
          <w:szCs w:val="24"/>
        </w:rPr>
      </w:pPr>
      <w:r w:rsidRPr="4C0F8253">
        <w:rPr>
          <w:rFonts w:asciiTheme="majorHAnsi" w:hAnsiTheme="majorHAnsi" w:cstheme="majorBidi"/>
          <w:color w:val="000000" w:themeColor="text1"/>
          <w:sz w:val="24"/>
          <w:szCs w:val="24"/>
        </w:rPr>
        <w:t>Provide for a timely appropriate and effective written answer to complaints and grievances</w:t>
      </w:r>
      <w:r w:rsidR="009F33F6">
        <w:rPr>
          <w:rFonts w:asciiTheme="majorHAnsi" w:hAnsiTheme="majorHAnsi" w:cstheme="majorBidi"/>
          <w:color w:val="000000" w:themeColor="text1"/>
          <w:sz w:val="24"/>
          <w:szCs w:val="24"/>
        </w:rPr>
        <w:t>, and</w:t>
      </w:r>
    </w:p>
    <w:p w14:paraId="38AA945B" w14:textId="57218B83" w:rsidR="00DE3BA3" w:rsidRPr="003F79BD" w:rsidRDefault="00A26B8C" w:rsidP="003F79BD">
      <w:pPr>
        <w:numPr>
          <w:ilvl w:val="0"/>
          <w:numId w:val="4"/>
        </w:numPr>
        <w:pBdr>
          <w:top w:val="nil"/>
          <w:left w:val="nil"/>
          <w:bottom w:val="nil"/>
          <w:right w:val="nil"/>
          <w:between w:val="nil"/>
        </w:pBdr>
        <w:spacing w:before="240" w:after="240" w:line="281" w:lineRule="auto"/>
        <w:jc w:val="both"/>
        <w:rPr>
          <w:rFonts w:asciiTheme="majorHAnsi" w:hAnsiTheme="majorHAnsi" w:cstheme="majorBidi"/>
          <w:color w:val="000000"/>
          <w:sz w:val="24"/>
          <w:szCs w:val="24"/>
        </w:rPr>
      </w:pPr>
      <w:r w:rsidRPr="4C0F8253">
        <w:rPr>
          <w:rFonts w:asciiTheme="majorHAnsi" w:hAnsiTheme="majorHAnsi" w:cstheme="majorBidi"/>
          <w:color w:val="000000" w:themeColor="text1"/>
          <w:sz w:val="24"/>
          <w:szCs w:val="24"/>
        </w:rPr>
        <w:t xml:space="preserve">Provide citizens with reasonable and timely access to information, including the amount of funds available, the range of eligible activities, the activities being applied for, and amount of funds requested. </w:t>
      </w:r>
    </w:p>
    <w:p w14:paraId="2363AD78" w14:textId="77777777" w:rsidR="000B6008" w:rsidRDefault="000B6008" w:rsidP="002E64F5">
      <w:pPr>
        <w:pStyle w:val="BodyText"/>
      </w:pPr>
    </w:p>
    <w:p w14:paraId="20587786" w14:textId="05FDE2F4" w:rsidR="002E64F5" w:rsidRDefault="002E64F5">
      <w:pPr>
        <w:rPr>
          <w:rFonts w:ascii="Times New Roman" w:eastAsia="Times New Roman" w:hAnsi="Times New Roman" w:cs="Times New Roman"/>
          <w:lang w:bidi="en-US"/>
        </w:rPr>
      </w:pPr>
      <w:r>
        <w:br w:type="page"/>
      </w:r>
    </w:p>
    <w:p w14:paraId="60818DE0" w14:textId="2C7BB195" w:rsidR="00DE3BA3" w:rsidRDefault="03D13A13" w:rsidP="00AF6092">
      <w:pPr>
        <w:pStyle w:val="Heading30"/>
      </w:pPr>
      <w:r>
        <w:lastRenderedPageBreak/>
        <w:t xml:space="preserve">Required Public </w:t>
      </w:r>
      <w:r w:rsidR="6D9F744B">
        <w:t>Participation</w:t>
      </w:r>
    </w:p>
    <w:p w14:paraId="652CC0FC" w14:textId="7CEE13B6" w:rsidR="00DE3BA3" w:rsidRPr="003F79BD" w:rsidRDefault="003A60C1" w:rsidP="00F77C85">
      <w:pPr>
        <w:pBdr>
          <w:top w:val="nil"/>
          <w:left w:val="nil"/>
          <w:bottom w:val="nil"/>
          <w:right w:val="nil"/>
          <w:between w:val="nil"/>
        </w:pBdr>
        <w:spacing w:before="120" w:after="160" w:line="281" w:lineRule="auto"/>
        <w:jc w:val="both"/>
        <w:rPr>
          <w:rFonts w:asciiTheme="majorHAnsi" w:hAnsiTheme="majorHAnsi" w:cstheme="majorBidi"/>
          <w:color w:val="000000"/>
          <w:sz w:val="24"/>
          <w:szCs w:val="24"/>
        </w:rPr>
      </w:pPr>
      <w:r w:rsidRPr="003F79BD">
        <w:rPr>
          <w:rFonts w:asciiTheme="majorHAnsi" w:hAnsiTheme="majorHAnsi" w:cstheme="majorHAnsi"/>
          <w:noProof/>
          <w:sz w:val="24"/>
          <w:szCs w:val="24"/>
        </w:rPr>
        <mc:AlternateContent>
          <mc:Choice Requires="wps">
            <w:drawing>
              <wp:anchor distT="91440" distB="91440" distL="182880" distR="0" simplePos="0" relativeHeight="251658246" behindDoc="0" locked="0" layoutInCell="1" hidden="0" allowOverlap="1" wp14:anchorId="00DBFD38" wp14:editId="3095867F">
                <wp:simplePos x="0" y="0"/>
                <wp:positionH relativeFrom="margin">
                  <wp:posOffset>4406900</wp:posOffset>
                </wp:positionH>
                <wp:positionV relativeFrom="paragraph">
                  <wp:posOffset>88477</wp:posOffset>
                </wp:positionV>
                <wp:extent cx="1526540" cy="355600"/>
                <wp:effectExtent l="0" t="0" r="10160" b="12700"/>
                <wp:wrapSquare wrapText="bothSides"/>
                <wp:docPr id="27" name="Rectangle 27"/>
                <wp:cNvGraphicFramePr/>
                <a:graphic xmlns:a="http://schemas.openxmlformats.org/drawingml/2006/main">
                  <a:graphicData uri="http://schemas.microsoft.com/office/word/2010/wordprocessingShape">
                    <wps:wsp>
                      <wps:cNvSpPr/>
                      <wps:spPr>
                        <a:xfrm>
                          <a:off x="0" y="0"/>
                          <a:ext cx="1526540" cy="355600"/>
                        </a:xfrm>
                        <a:prstGeom prst="rect">
                          <a:avLst/>
                        </a:prstGeom>
                        <a:noFill/>
                        <a:ln w="9525">
                          <a:solidFill>
                            <a:schemeClr val="tx1"/>
                          </a:solidFill>
                          <a:prstDash val="solid"/>
                          <a:miter lim="800000"/>
                          <a:headEnd/>
                          <a:tailEnd/>
                        </a:ln>
                      </wps:spPr>
                      <wps:txbx>
                        <w:txbxContent>
                          <w:p w14:paraId="2AB44DAB" w14:textId="77777777" w:rsidR="003A60C1" w:rsidRPr="00D1294A" w:rsidRDefault="008E240F" w:rsidP="003A60C1">
                            <w:pPr>
                              <w:jc w:val="center"/>
                              <w:rPr>
                                <w:rFonts w:asciiTheme="majorHAnsi" w:hAnsiTheme="majorHAnsi" w:cstheme="majorHAnsi"/>
                                <w:color w:val="0000FF"/>
                                <w:sz w:val="24"/>
                                <w:szCs w:val="24"/>
                                <w:u w:val="single"/>
                              </w:rPr>
                            </w:pPr>
                            <w:hyperlink r:id="rId15" w:history="1">
                              <w:r w:rsidR="003A60C1" w:rsidRPr="00D1294A">
                                <w:rPr>
                                  <w:rStyle w:val="Hyperlink"/>
                                  <w:rFonts w:asciiTheme="majorHAnsi" w:hAnsiTheme="majorHAnsi" w:cstheme="majorHAnsi"/>
                                  <w:sz w:val="24"/>
                                  <w:szCs w:val="24"/>
                                </w:rPr>
                                <w:t>24 CFR 570.486</w:t>
                              </w:r>
                            </w:hyperlink>
                          </w:p>
                        </w:txbxContent>
                      </wps:txbx>
                      <wps:bodyPr rot="0" spcFirstLastPara="1"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w14:anchorId="00DBFD38" id="Rectangle 27" o:spid="_x0000_s1031" style="position:absolute;left:0;text-align:left;margin-left:347pt;margin-top:6.95pt;width:120.2pt;height:28pt;z-index:251658246;visibility:visible;mso-wrap-style:square;mso-width-percent:0;mso-height-percent:0;mso-wrap-distance-left:14.4pt;mso-wrap-distance-top:7.2pt;mso-wrap-distance-right:0;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" filled="f" strokecolor="black [3213]">
                <v:textbox>
                  <w:txbxContent>
                    <w:p w14:paraId="2AB44DAB" w14:textId="77777777" w:rsidR="003A60C1" w:rsidRPr="00D1294A" w:rsidRDefault="008E240F" w:rsidP="003A60C1">
                      <w:pPr>
                        <w:jc w:val="center"/>
                        <w:rPr>
                          <w:rFonts w:asciiTheme="majorHAnsi" w:hAnsiTheme="majorHAnsi" w:cstheme="majorHAnsi"/>
                          <w:color w:val="0000FF"/>
                          <w:sz w:val="24"/>
                          <w:szCs w:val="24"/>
                          <w:u w:val="single"/>
                        </w:rPr>
                      </w:pPr>
                      <w:hyperlink r:id="rId16" w:history="1">
                        <w:r w:rsidR="003A60C1" w:rsidRPr="00D1294A">
                          <w:rPr>
                            <w:rStyle w:val="Hyperlink"/>
                            <w:rFonts w:asciiTheme="majorHAnsi" w:hAnsiTheme="majorHAnsi" w:cstheme="majorHAnsi"/>
                            <w:sz w:val="24"/>
                            <w:szCs w:val="24"/>
                          </w:rPr>
                          <w:t>24 CFR 570.486</w:t>
                        </w:r>
                      </w:hyperlink>
                    </w:p>
                  </w:txbxContent>
                </v:textbox>
                <w10:wrap type="square" anchorx="margin"/>
              </v:rect>
            </w:pict>
          </mc:Fallback>
        </mc:AlternateContent>
      </w:r>
      <w:r w:rsidR="03D13A13" w:rsidRPr="75F24FEA">
        <w:rPr>
          <w:rFonts w:asciiTheme="majorHAnsi" w:hAnsiTheme="majorHAnsi" w:cstheme="majorBidi"/>
          <w:color w:val="000000"/>
          <w:sz w:val="24"/>
          <w:szCs w:val="24"/>
        </w:rPr>
        <w:t>No appli</w:t>
      </w:r>
      <w:r w:rsidR="18980032" w:rsidRPr="75F24FEA">
        <w:rPr>
          <w:rFonts w:asciiTheme="majorHAnsi" w:hAnsiTheme="majorHAnsi" w:cstheme="majorBidi"/>
          <w:color w:val="000000"/>
          <w:sz w:val="24"/>
          <w:szCs w:val="24"/>
        </w:rPr>
        <w:t xml:space="preserve">cation will be reviewed if the </w:t>
      </w:r>
      <w:r w:rsidR="7BF73460" w:rsidRPr="75F24FEA">
        <w:rPr>
          <w:rFonts w:asciiTheme="majorHAnsi" w:hAnsiTheme="majorHAnsi" w:cstheme="majorBidi"/>
          <w:color w:val="000000"/>
          <w:sz w:val="24"/>
          <w:szCs w:val="24"/>
        </w:rPr>
        <w:t>Grantee</w:t>
      </w:r>
      <w:r w:rsidR="03D13A13" w:rsidRPr="75F24FEA">
        <w:rPr>
          <w:rFonts w:asciiTheme="majorHAnsi" w:hAnsiTheme="majorHAnsi" w:cstheme="majorBidi"/>
          <w:color w:val="000000"/>
          <w:sz w:val="24"/>
          <w:szCs w:val="24"/>
        </w:rPr>
        <w:t xml:space="preserve"> has not complied with the procedures established and outlined below for public hearing notices and meetings. Two (2) public hearings are required at separate phases of the project.  (Additional hearings may be required if substantial changes or amendments occur.)</w:t>
      </w:r>
    </w:p>
    <w:p w14:paraId="1A17C03E" w14:textId="16E236D9" w:rsidR="007C5C22" w:rsidRPr="003F79BD" w:rsidRDefault="00A26B8C" w:rsidP="00F77C85">
      <w:pPr>
        <w:numPr>
          <w:ilvl w:val="0"/>
          <w:numId w:val="5"/>
        </w:numPr>
        <w:pBdr>
          <w:top w:val="nil"/>
          <w:left w:val="nil"/>
          <w:bottom w:val="nil"/>
          <w:right w:val="nil"/>
          <w:between w:val="nil"/>
        </w:pBdr>
        <w:spacing w:before="120" w:after="160" w:line="281" w:lineRule="auto"/>
        <w:jc w:val="both"/>
        <w:rPr>
          <w:rFonts w:asciiTheme="majorHAnsi" w:hAnsiTheme="majorHAnsi" w:cstheme="majorBidi"/>
          <w:sz w:val="24"/>
          <w:szCs w:val="24"/>
        </w:rPr>
      </w:pPr>
      <w:r w:rsidRPr="4C0F8253">
        <w:rPr>
          <w:rFonts w:asciiTheme="majorHAnsi" w:hAnsiTheme="majorHAnsi" w:cstheme="majorBidi"/>
          <w:color w:val="000000"/>
          <w:sz w:val="24"/>
          <w:szCs w:val="24"/>
        </w:rPr>
        <w:t xml:space="preserve">Notice of public hearings must be published in a newspaper of general circulation in the </w:t>
      </w:r>
      <w:r w:rsidR="0058255B" w:rsidRPr="4C0F8253">
        <w:rPr>
          <w:rFonts w:asciiTheme="majorHAnsi" w:hAnsiTheme="majorHAnsi" w:cstheme="majorBidi"/>
          <w:color w:val="000000"/>
          <w:sz w:val="24"/>
          <w:szCs w:val="24"/>
        </w:rPr>
        <w:t>local government</w:t>
      </w:r>
      <w:r w:rsidR="007C5C22" w:rsidRPr="4C0F8253">
        <w:rPr>
          <w:rFonts w:asciiTheme="majorHAnsi" w:hAnsiTheme="majorHAnsi" w:cstheme="majorBidi"/>
          <w:sz w:val="24"/>
          <w:szCs w:val="24"/>
        </w:rPr>
        <w:t xml:space="preserve">.  </w:t>
      </w:r>
      <w:r w:rsidR="04159220" w:rsidRPr="004F6702">
        <w:rPr>
          <w:rFonts w:asciiTheme="majorHAnsi" w:eastAsia="Times New Roman" w:hAnsiTheme="majorHAnsi" w:cstheme="majorHAnsi"/>
          <w:i/>
          <w:iCs/>
          <w:sz w:val="24"/>
          <w:szCs w:val="24"/>
          <w:lang w:bidi="en-US"/>
        </w:rPr>
        <w:t>Appendix</w:t>
      </w:r>
      <w:r w:rsidR="007C5C22" w:rsidRPr="004F6702">
        <w:rPr>
          <w:rFonts w:asciiTheme="majorHAnsi" w:eastAsia="Times New Roman" w:hAnsiTheme="majorHAnsi" w:cstheme="majorHAnsi"/>
          <w:i/>
          <w:iCs/>
          <w:sz w:val="24"/>
          <w:szCs w:val="24"/>
          <w:lang w:bidi="en-US"/>
        </w:rPr>
        <w:t xml:space="preserve"> </w:t>
      </w:r>
      <w:r w:rsidR="000E1C0B" w:rsidRPr="004F6702">
        <w:rPr>
          <w:rFonts w:asciiTheme="majorHAnsi" w:eastAsia="Times New Roman" w:hAnsiTheme="majorHAnsi" w:cstheme="majorHAnsi"/>
          <w:i/>
          <w:iCs/>
          <w:sz w:val="24"/>
          <w:szCs w:val="24"/>
          <w:lang w:bidi="en-US"/>
        </w:rPr>
        <w:t>A</w:t>
      </w:r>
      <w:r w:rsidR="004F6702" w:rsidRPr="004F6702">
        <w:rPr>
          <w:rFonts w:asciiTheme="majorHAnsi" w:hAnsiTheme="majorHAnsi" w:cstheme="majorBidi"/>
          <w:i/>
          <w:iCs/>
          <w:sz w:val="24"/>
          <w:szCs w:val="24"/>
        </w:rPr>
        <w:t xml:space="preserve">: Sample </w:t>
      </w:r>
      <w:r w:rsidR="00D66F8D">
        <w:rPr>
          <w:rFonts w:asciiTheme="majorHAnsi" w:hAnsiTheme="majorHAnsi" w:cstheme="majorBidi"/>
          <w:i/>
          <w:iCs/>
          <w:sz w:val="24"/>
          <w:szCs w:val="24"/>
        </w:rPr>
        <w:t>Required Public Hearing Advertisements</w:t>
      </w:r>
      <w:r w:rsidR="007C5C22" w:rsidRPr="4C0F8253">
        <w:rPr>
          <w:rFonts w:asciiTheme="majorHAnsi" w:hAnsiTheme="majorHAnsi" w:cstheme="majorBidi"/>
          <w:sz w:val="24"/>
          <w:szCs w:val="24"/>
        </w:rPr>
        <w:t xml:space="preserve"> </w:t>
      </w:r>
      <w:r w:rsidR="004F6702">
        <w:rPr>
          <w:rFonts w:asciiTheme="majorHAnsi" w:hAnsiTheme="majorHAnsi" w:cstheme="majorBidi"/>
          <w:sz w:val="24"/>
          <w:szCs w:val="24"/>
        </w:rPr>
        <w:t>has been provided to ensure compliance</w:t>
      </w:r>
      <w:r w:rsidR="00831C75">
        <w:rPr>
          <w:rFonts w:asciiTheme="majorHAnsi" w:hAnsiTheme="majorHAnsi" w:cstheme="majorBidi"/>
          <w:sz w:val="24"/>
          <w:szCs w:val="24"/>
        </w:rPr>
        <w:t xml:space="preserve"> with all requirements</w:t>
      </w:r>
      <w:r w:rsidR="007C5C22" w:rsidRPr="4C0F8253">
        <w:rPr>
          <w:rFonts w:asciiTheme="majorHAnsi" w:hAnsiTheme="majorHAnsi" w:cstheme="majorBidi"/>
          <w:sz w:val="24"/>
          <w:szCs w:val="24"/>
        </w:rPr>
        <w:t>.</w:t>
      </w:r>
    </w:p>
    <w:p w14:paraId="00F471FF" w14:textId="2490E00B" w:rsidR="00DE3BA3" w:rsidRPr="003F79BD" w:rsidRDefault="007C5C22" w:rsidP="00F77C85">
      <w:pPr>
        <w:numPr>
          <w:ilvl w:val="0"/>
          <w:numId w:val="5"/>
        </w:numPr>
        <w:pBdr>
          <w:top w:val="nil"/>
          <w:left w:val="nil"/>
          <w:bottom w:val="nil"/>
          <w:right w:val="nil"/>
          <w:between w:val="nil"/>
        </w:pBdr>
        <w:spacing w:before="120" w:after="160" w:line="281" w:lineRule="auto"/>
        <w:jc w:val="both"/>
        <w:rPr>
          <w:rFonts w:asciiTheme="majorHAnsi" w:hAnsiTheme="majorHAnsi" w:cstheme="majorBidi"/>
          <w:sz w:val="24"/>
          <w:szCs w:val="24"/>
        </w:rPr>
      </w:pPr>
      <w:r w:rsidRPr="4C0F8253">
        <w:rPr>
          <w:rFonts w:asciiTheme="majorHAnsi" w:hAnsiTheme="majorHAnsi" w:cstheme="majorBidi"/>
          <w:sz w:val="24"/>
          <w:szCs w:val="24"/>
        </w:rPr>
        <w:t xml:space="preserve">The public notice </w:t>
      </w:r>
      <w:r w:rsidR="005271EC">
        <w:rPr>
          <w:rFonts w:asciiTheme="majorHAnsi" w:hAnsiTheme="majorHAnsi" w:cstheme="majorBidi"/>
          <w:sz w:val="24"/>
          <w:szCs w:val="24"/>
        </w:rPr>
        <w:t>should</w:t>
      </w:r>
      <w:r w:rsidRPr="4C0F8253">
        <w:rPr>
          <w:rFonts w:asciiTheme="majorHAnsi" w:hAnsiTheme="majorHAnsi" w:cstheme="majorBidi"/>
          <w:sz w:val="24"/>
          <w:szCs w:val="24"/>
        </w:rPr>
        <w:t xml:space="preserve"> be </w:t>
      </w:r>
      <w:r w:rsidR="00A26B8C" w:rsidRPr="4C0F8253">
        <w:rPr>
          <w:rFonts w:asciiTheme="majorHAnsi" w:hAnsiTheme="majorHAnsi" w:cstheme="majorBidi"/>
          <w:sz w:val="24"/>
          <w:szCs w:val="24"/>
        </w:rPr>
        <w:t xml:space="preserve">posted in other public </w:t>
      </w:r>
      <w:r w:rsidR="005271EC">
        <w:rPr>
          <w:rFonts w:asciiTheme="majorHAnsi" w:hAnsiTheme="majorHAnsi" w:cstheme="majorBidi"/>
          <w:sz w:val="24"/>
          <w:szCs w:val="24"/>
        </w:rPr>
        <w:t>areas</w:t>
      </w:r>
      <w:r w:rsidR="00A26B8C" w:rsidRPr="4C0F8253">
        <w:rPr>
          <w:rFonts w:asciiTheme="majorHAnsi" w:hAnsiTheme="majorHAnsi" w:cstheme="majorBidi"/>
          <w:sz w:val="24"/>
          <w:szCs w:val="24"/>
        </w:rPr>
        <w:t xml:space="preserve"> within the </w:t>
      </w:r>
      <w:r w:rsidR="0058255B" w:rsidRPr="4C0F8253">
        <w:rPr>
          <w:rFonts w:asciiTheme="majorHAnsi" w:hAnsiTheme="majorHAnsi" w:cstheme="majorBidi"/>
          <w:sz w:val="24"/>
          <w:szCs w:val="24"/>
        </w:rPr>
        <w:t>local government</w:t>
      </w:r>
      <w:r w:rsidRPr="4C0F8253">
        <w:rPr>
          <w:rFonts w:asciiTheme="majorHAnsi" w:hAnsiTheme="majorHAnsi" w:cstheme="majorBidi"/>
          <w:sz w:val="24"/>
          <w:szCs w:val="24"/>
        </w:rPr>
        <w:t>.  Such other places may include:</w:t>
      </w:r>
    </w:p>
    <w:p w14:paraId="1024B68B" w14:textId="1F261DF9" w:rsidR="00DE3BA3" w:rsidRPr="003F79BD" w:rsidRDefault="00A26B8C" w:rsidP="00F77C85">
      <w:pPr>
        <w:numPr>
          <w:ilvl w:val="1"/>
          <w:numId w:val="35"/>
        </w:numPr>
        <w:pBdr>
          <w:top w:val="nil"/>
          <w:left w:val="nil"/>
          <w:bottom w:val="nil"/>
          <w:right w:val="nil"/>
          <w:between w:val="nil"/>
        </w:pBdr>
        <w:spacing w:before="120" w:after="160" w:line="281" w:lineRule="auto"/>
        <w:jc w:val="both"/>
        <w:rPr>
          <w:rFonts w:asciiTheme="majorHAnsi" w:hAnsiTheme="majorHAnsi" w:cstheme="majorBidi"/>
          <w:sz w:val="24"/>
          <w:szCs w:val="24"/>
        </w:rPr>
      </w:pPr>
      <w:r w:rsidRPr="4C0F8253">
        <w:rPr>
          <w:rFonts w:asciiTheme="majorHAnsi" w:hAnsiTheme="majorHAnsi" w:cstheme="majorBidi"/>
          <w:color w:val="000000" w:themeColor="text1"/>
          <w:sz w:val="24"/>
          <w:szCs w:val="24"/>
        </w:rPr>
        <w:t xml:space="preserve">Weekly </w:t>
      </w:r>
      <w:r w:rsidR="000E1C0B">
        <w:rPr>
          <w:rFonts w:asciiTheme="majorHAnsi" w:hAnsiTheme="majorHAnsi" w:cstheme="majorBidi"/>
          <w:color w:val="000000" w:themeColor="text1"/>
          <w:sz w:val="24"/>
          <w:szCs w:val="24"/>
        </w:rPr>
        <w:t xml:space="preserve"> or other local </w:t>
      </w:r>
      <w:r w:rsidRPr="4C0F8253">
        <w:rPr>
          <w:rFonts w:asciiTheme="majorHAnsi" w:hAnsiTheme="majorHAnsi" w:cstheme="majorBidi"/>
          <w:color w:val="000000" w:themeColor="text1"/>
          <w:sz w:val="24"/>
          <w:szCs w:val="24"/>
        </w:rPr>
        <w:t xml:space="preserve">papers (not </w:t>
      </w:r>
      <w:r w:rsidR="000E1C0B">
        <w:rPr>
          <w:rFonts w:asciiTheme="majorHAnsi" w:hAnsiTheme="majorHAnsi" w:cstheme="majorBidi"/>
          <w:color w:val="000000" w:themeColor="text1"/>
          <w:sz w:val="24"/>
          <w:szCs w:val="24"/>
        </w:rPr>
        <w:t>including the</w:t>
      </w:r>
      <w:r w:rsidRPr="4C0F8253">
        <w:rPr>
          <w:rFonts w:asciiTheme="majorHAnsi" w:hAnsiTheme="majorHAnsi" w:cstheme="majorBidi"/>
          <w:color w:val="000000" w:themeColor="text1"/>
          <w:sz w:val="24"/>
          <w:szCs w:val="24"/>
        </w:rPr>
        <w:t xml:space="preserve"> primary notice</w:t>
      </w:r>
      <w:r w:rsidR="007C5C22" w:rsidRPr="4C0F8253">
        <w:rPr>
          <w:rFonts w:asciiTheme="majorHAnsi" w:hAnsiTheme="majorHAnsi" w:cstheme="majorBidi"/>
          <w:color w:val="000000" w:themeColor="text1"/>
          <w:sz w:val="24"/>
          <w:szCs w:val="24"/>
        </w:rPr>
        <w:t xml:space="preserve"> in a daily newspaper of general circulation</w:t>
      </w:r>
      <w:r w:rsidRPr="4C0F8253">
        <w:rPr>
          <w:rFonts w:asciiTheme="majorHAnsi" w:hAnsiTheme="majorHAnsi" w:cstheme="majorBidi"/>
          <w:color w:val="000000" w:themeColor="text1"/>
          <w:sz w:val="24"/>
          <w:szCs w:val="24"/>
        </w:rPr>
        <w:t>)</w:t>
      </w:r>
      <w:r w:rsidR="000E1C0B">
        <w:rPr>
          <w:rFonts w:asciiTheme="majorHAnsi" w:hAnsiTheme="majorHAnsi" w:cstheme="majorBidi"/>
          <w:color w:val="000000" w:themeColor="text1"/>
          <w:sz w:val="24"/>
          <w:szCs w:val="24"/>
        </w:rPr>
        <w:t>,</w:t>
      </w:r>
    </w:p>
    <w:p w14:paraId="43C8D532" w14:textId="2936C40B" w:rsidR="006C61BC" w:rsidRPr="003F79BD" w:rsidRDefault="00A26B8C" w:rsidP="00F77C85">
      <w:pPr>
        <w:numPr>
          <w:ilvl w:val="1"/>
          <w:numId w:val="35"/>
        </w:numPr>
        <w:pBdr>
          <w:top w:val="nil"/>
          <w:left w:val="nil"/>
          <w:bottom w:val="nil"/>
          <w:right w:val="nil"/>
          <w:between w:val="nil"/>
        </w:pBdr>
        <w:spacing w:before="120" w:after="160" w:line="281" w:lineRule="auto"/>
        <w:jc w:val="both"/>
        <w:rPr>
          <w:rFonts w:asciiTheme="majorHAnsi" w:hAnsiTheme="majorHAnsi" w:cstheme="majorBidi"/>
          <w:sz w:val="24"/>
          <w:szCs w:val="24"/>
        </w:rPr>
      </w:pPr>
      <w:r w:rsidRPr="4C0F8253">
        <w:rPr>
          <w:rFonts w:asciiTheme="majorHAnsi" w:hAnsiTheme="majorHAnsi" w:cstheme="majorBidi"/>
          <w:color w:val="000000" w:themeColor="text1"/>
          <w:sz w:val="24"/>
          <w:szCs w:val="24"/>
        </w:rPr>
        <w:t>Use of social media</w:t>
      </w:r>
      <w:r w:rsidR="006C61BC" w:rsidRPr="4C0F8253">
        <w:rPr>
          <w:rFonts w:asciiTheme="majorHAnsi" w:hAnsiTheme="majorHAnsi" w:cstheme="majorBidi"/>
          <w:color w:val="000000" w:themeColor="text1"/>
          <w:sz w:val="24"/>
          <w:szCs w:val="24"/>
        </w:rPr>
        <w:t xml:space="preserve"> accounts such as Facebook</w:t>
      </w:r>
      <w:r w:rsidR="000E1C0B">
        <w:rPr>
          <w:rFonts w:asciiTheme="majorHAnsi" w:hAnsiTheme="majorHAnsi" w:cstheme="majorBidi"/>
          <w:color w:val="000000" w:themeColor="text1"/>
          <w:sz w:val="24"/>
          <w:szCs w:val="24"/>
        </w:rPr>
        <w:t xml:space="preserve"> </w:t>
      </w:r>
      <w:r w:rsidR="006C61BC" w:rsidRPr="4C0F8253">
        <w:rPr>
          <w:rFonts w:asciiTheme="majorHAnsi" w:hAnsiTheme="majorHAnsi" w:cstheme="majorBidi"/>
          <w:color w:val="000000" w:themeColor="text1"/>
          <w:sz w:val="24"/>
          <w:szCs w:val="24"/>
        </w:rPr>
        <w:t>or Twitter</w:t>
      </w:r>
      <w:r w:rsidR="000E1C0B">
        <w:rPr>
          <w:rFonts w:asciiTheme="majorHAnsi" w:hAnsiTheme="majorHAnsi" w:cstheme="majorBidi"/>
          <w:color w:val="000000" w:themeColor="text1"/>
          <w:sz w:val="24"/>
          <w:szCs w:val="24"/>
        </w:rPr>
        <w:t>,</w:t>
      </w:r>
    </w:p>
    <w:p w14:paraId="7FC68835" w14:textId="517C2236" w:rsidR="00DE3BA3" w:rsidRPr="003F79BD" w:rsidRDefault="006C61BC" w:rsidP="00F77C85">
      <w:pPr>
        <w:numPr>
          <w:ilvl w:val="1"/>
          <w:numId w:val="35"/>
        </w:numPr>
        <w:pBdr>
          <w:top w:val="nil"/>
          <w:left w:val="nil"/>
          <w:bottom w:val="nil"/>
          <w:right w:val="nil"/>
          <w:between w:val="nil"/>
        </w:pBdr>
        <w:spacing w:before="120" w:after="160" w:line="281" w:lineRule="auto"/>
        <w:jc w:val="both"/>
        <w:rPr>
          <w:rFonts w:asciiTheme="majorHAnsi" w:hAnsiTheme="majorHAnsi" w:cstheme="majorBidi"/>
          <w:sz w:val="24"/>
          <w:szCs w:val="24"/>
        </w:rPr>
      </w:pPr>
      <w:r w:rsidRPr="4C0F8253">
        <w:rPr>
          <w:rFonts w:asciiTheme="majorHAnsi" w:hAnsiTheme="majorHAnsi" w:cstheme="majorBidi"/>
          <w:color w:val="000000" w:themeColor="text1"/>
          <w:sz w:val="24"/>
          <w:szCs w:val="24"/>
        </w:rPr>
        <w:t>Website</w:t>
      </w:r>
      <w:r w:rsidR="00A26B8C" w:rsidRPr="4C0F8253">
        <w:rPr>
          <w:rFonts w:asciiTheme="majorHAnsi" w:hAnsiTheme="majorHAnsi" w:cstheme="majorBidi"/>
          <w:color w:val="000000" w:themeColor="text1"/>
          <w:sz w:val="24"/>
          <w:szCs w:val="24"/>
        </w:rPr>
        <w:t xml:space="preserve"> calendars that announce public events</w:t>
      </w:r>
      <w:r w:rsidR="007C5C22" w:rsidRPr="4C0F8253">
        <w:rPr>
          <w:rFonts w:asciiTheme="majorHAnsi" w:hAnsiTheme="majorHAnsi" w:cstheme="majorBidi"/>
          <w:color w:val="000000" w:themeColor="text1"/>
          <w:sz w:val="24"/>
          <w:szCs w:val="24"/>
        </w:rPr>
        <w:t xml:space="preserve"> </w:t>
      </w:r>
      <w:r w:rsidR="007C5C22" w:rsidRPr="4C0F8253">
        <w:rPr>
          <w:rFonts w:asciiTheme="majorHAnsi" w:hAnsiTheme="majorHAnsi" w:cstheme="majorBidi"/>
          <w:sz w:val="24"/>
          <w:szCs w:val="24"/>
        </w:rPr>
        <w:t>(may be the official municipal website)</w:t>
      </w:r>
      <w:r w:rsidR="000E1C0B">
        <w:rPr>
          <w:rFonts w:asciiTheme="majorHAnsi" w:hAnsiTheme="majorHAnsi" w:cstheme="majorBidi"/>
          <w:color w:val="000000" w:themeColor="text1"/>
          <w:sz w:val="24"/>
          <w:szCs w:val="24"/>
        </w:rPr>
        <w:t>, and/or</w:t>
      </w:r>
    </w:p>
    <w:p w14:paraId="72805A90" w14:textId="1BB2EEF2" w:rsidR="00324A5B" w:rsidRPr="0033506A" w:rsidRDefault="00324A5B" w:rsidP="00F77C85">
      <w:pPr>
        <w:numPr>
          <w:ilvl w:val="1"/>
          <w:numId w:val="35"/>
        </w:numPr>
        <w:pBdr>
          <w:top w:val="nil"/>
          <w:left w:val="nil"/>
          <w:bottom w:val="nil"/>
          <w:right w:val="nil"/>
          <w:between w:val="nil"/>
        </w:pBdr>
        <w:spacing w:before="120" w:after="160" w:line="281" w:lineRule="auto"/>
        <w:jc w:val="both"/>
        <w:rPr>
          <w:rFonts w:asciiTheme="majorHAnsi" w:hAnsiTheme="majorHAnsi" w:cstheme="majorBidi"/>
          <w:sz w:val="24"/>
          <w:szCs w:val="24"/>
        </w:rPr>
      </w:pPr>
      <w:r w:rsidRPr="0033506A">
        <w:rPr>
          <w:rFonts w:asciiTheme="majorHAnsi" w:hAnsiTheme="majorHAnsi" w:cstheme="majorBidi"/>
          <w:color w:val="000000" w:themeColor="text1"/>
          <w:sz w:val="24"/>
          <w:szCs w:val="24"/>
        </w:rPr>
        <w:t xml:space="preserve">Local </w:t>
      </w:r>
      <w:r w:rsidR="00B045D8" w:rsidRPr="0033506A">
        <w:rPr>
          <w:rFonts w:asciiTheme="majorHAnsi" w:hAnsiTheme="majorHAnsi" w:cstheme="majorBidi"/>
          <w:color w:val="000000" w:themeColor="text1"/>
          <w:sz w:val="24"/>
          <w:szCs w:val="24"/>
        </w:rPr>
        <w:t>nonprofit</w:t>
      </w:r>
      <w:r w:rsidRPr="0033506A">
        <w:rPr>
          <w:rFonts w:asciiTheme="majorHAnsi" w:hAnsiTheme="majorHAnsi" w:cstheme="majorBidi"/>
          <w:color w:val="000000" w:themeColor="text1"/>
          <w:sz w:val="24"/>
          <w:szCs w:val="24"/>
        </w:rPr>
        <w:t xml:space="preserve"> websites such as Main Street organizations.</w:t>
      </w:r>
    </w:p>
    <w:p w14:paraId="7E644645" w14:textId="31EDF3A9" w:rsidR="00DE3BA3" w:rsidRPr="0033506A" w:rsidRDefault="00A26B8C" w:rsidP="00F77C85">
      <w:pPr>
        <w:numPr>
          <w:ilvl w:val="0"/>
          <w:numId w:val="5"/>
        </w:numPr>
        <w:pBdr>
          <w:top w:val="nil"/>
          <w:left w:val="nil"/>
          <w:bottom w:val="nil"/>
          <w:right w:val="nil"/>
          <w:between w:val="nil"/>
        </w:pBdr>
        <w:spacing w:before="120" w:after="160" w:line="281" w:lineRule="auto"/>
        <w:jc w:val="both"/>
        <w:rPr>
          <w:rFonts w:asciiTheme="majorHAnsi" w:hAnsiTheme="majorHAnsi" w:cstheme="majorBidi"/>
          <w:sz w:val="24"/>
          <w:szCs w:val="24"/>
        </w:rPr>
      </w:pPr>
      <w:r w:rsidRPr="0033506A">
        <w:rPr>
          <w:rFonts w:asciiTheme="majorHAnsi" w:hAnsiTheme="majorHAnsi" w:cstheme="majorBidi"/>
          <w:color w:val="000000" w:themeColor="text1"/>
          <w:sz w:val="24"/>
          <w:szCs w:val="24"/>
        </w:rPr>
        <w:t xml:space="preserve">The notice must be published no less than </w:t>
      </w:r>
      <w:r w:rsidR="008F21B2">
        <w:rPr>
          <w:rFonts w:asciiTheme="majorHAnsi" w:hAnsiTheme="majorHAnsi" w:cstheme="majorBidi"/>
          <w:color w:val="000000" w:themeColor="text1"/>
          <w:sz w:val="24"/>
          <w:szCs w:val="24"/>
          <w:highlight w:val="yellow"/>
        </w:rPr>
        <w:t>7</w:t>
      </w:r>
      <w:r w:rsidR="008F21B2" w:rsidRPr="00831C75">
        <w:rPr>
          <w:rFonts w:asciiTheme="majorHAnsi" w:hAnsiTheme="majorHAnsi" w:cstheme="majorBidi"/>
          <w:color w:val="000000" w:themeColor="text1"/>
          <w:sz w:val="24"/>
          <w:szCs w:val="24"/>
          <w:highlight w:val="yellow"/>
        </w:rPr>
        <w:t xml:space="preserve"> </w:t>
      </w:r>
      <w:r w:rsidRPr="00831C75">
        <w:rPr>
          <w:rFonts w:asciiTheme="majorHAnsi" w:hAnsiTheme="majorHAnsi" w:cstheme="majorBidi"/>
          <w:color w:val="000000" w:themeColor="text1"/>
          <w:sz w:val="24"/>
          <w:szCs w:val="24"/>
          <w:highlight w:val="yellow"/>
        </w:rPr>
        <w:t>days</w:t>
      </w:r>
      <w:r w:rsidRPr="0033506A">
        <w:rPr>
          <w:rFonts w:asciiTheme="majorHAnsi" w:hAnsiTheme="majorHAnsi" w:cstheme="majorBidi"/>
          <w:color w:val="000000" w:themeColor="text1"/>
          <w:sz w:val="24"/>
          <w:szCs w:val="24"/>
        </w:rPr>
        <w:t xml:space="preserve"> prior to the date of the public hearing.  When counting the </w:t>
      </w:r>
      <w:r w:rsidR="008F21B2">
        <w:rPr>
          <w:rFonts w:asciiTheme="majorHAnsi" w:hAnsiTheme="majorHAnsi" w:cstheme="majorBidi"/>
          <w:color w:val="000000" w:themeColor="text1"/>
          <w:sz w:val="24"/>
          <w:szCs w:val="24"/>
        </w:rPr>
        <w:t>7</w:t>
      </w:r>
      <w:r w:rsidRPr="0033506A">
        <w:rPr>
          <w:rFonts w:asciiTheme="majorHAnsi" w:hAnsiTheme="majorHAnsi" w:cstheme="majorBidi"/>
          <w:color w:val="000000" w:themeColor="text1"/>
          <w:sz w:val="24"/>
          <w:szCs w:val="24"/>
        </w:rPr>
        <w:t>-day period, you may NOT count the day the advertisement runs</w:t>
      </w:r>
      <w:r w:rsidR="0033506A" w:rsidRPr="0033506A">
        <w:rPr>
          <w:rFonts w:asciiTheme="majorHAnsi" w:hAnsiTheme="majorHAnsi" w:cstheme="majorBidi"/>
          <w:color w:val="000000" w:themeColor="text1"/>
          <w:sz w:val="24"/>
          <w:szCs w:val="24"/>
        </w:rPr>
        <w:t>.</w:t>
      </w:r>
      <w:r w:rsidRPr="0033506A">
        <w:rPr>
          <w:rFonts w:asciiTheme="majorHAnsi" w:hAnsiTheme="majorHAnsi" w:cstheme="majorBidi"/>
          <w:color w:val="000000" w:themeColor="text1"/>
          <w:sz w:val="24"/>
          <w:szCs w:val="24"/>
        </w:rPr>
        <w:t xml:space="preserve"> </w:t>
      </w:r>
    </w:p>
    <w:p w14:paraId="67E8D05B" w14:textId="76F3F6FB" w:rsidR="00DE3BA3" w:rsidRPr="003F79BD" w:rsidRDefault="03D13A13" w:rsidP="00F77C85">
      <w:pPr>
        <w:numPr>
          <w:ilvl w:val="0"/>
          <w:numId w:val="5"/>
        </w:numPr>
        <w:pBdr>
          <w:top w:val="nil"/>
          <w:left w:val="nil"/>
          <w:bottom w:val="nil"/>
          <w:right w:val="nil"/>
          <w:between w:val="nil"/>
        </w:pBdr>
        <w:spacing w:before="120" w:after="160" w:line="281" w:lineRule="auto"/>
        <w:jc w:val="both"/>
        <w:rPr>
          <w:rFonts w:asciiTheme="majorHAnsi" w:hAnsiTheme="majorHAnsi" w:cstheme="majorBidi"/>
          <w:sz w:val="24"/>
          <w:szCs w:val="24"/>
        </w:rPr>
      </w:pPr>
      <w:r w:rsidRPr="75F24FEA">
        <w:rPr>
          <w:rFonts w:asciiTheme="majorHAnsi" w:hAnsiTheme="majorHAnsi" w:cstheme="majorBidi"/>
          <w:color w:val="000000" w:themeColor="text1"/>
          <w:sz w:val="24"/>
          <w:szCs w:val="24"/>
        </w:rPr>
        <w:t xml:space="preserve">Notice of the Public Hearing must include a contact person’s name and telephone number.  Citizens should be advised to contact that individual, so the </w:t>
      </w:r>
      <w:r w:rsidR="00480A19">
        <w:rPr>
          <w:rFonts w:asciiTheme="majorHAnsi" w:hAnsiTheme="majorHAnsi" w:cstheme="majorBidi"/>
          <w:color w:val="000000" w:themeColor="text1"/>
          <w:sz w:val="24"/>
          <w:szCs w:val="24"/>
        </w:rPr>
        <w:t>Grantee</w:t>
      </w:r>
      <w:r w:rsidRPr="75F24FEA">
        <w:rPr>
          <w:rFonts w:asciiTheme="majorHAnsi" w:hAnsiTheme="majorHAnsi" w:cstheme="majorBidi"/>
          <w:color w:val="000000" w:themeColor="text1"/>
          <w:sz w:val="24"/>
          <w:szCs w:val="24"/>
        </w:rPr>
        <w:t xml:space="preserve"> can provide accommodations for any persons with disabilities and </w:t>
      </w:r>
      <w:proofErr w:type="gramStart"/>
      <w:r w:rsidRPr="75F24FEA">
        <w:rPr>
          <w:rFonts w:asciiTheme="majorHAnsi" w:hAnsiTheme="majorHAnsi" w:cstheme="majorBidi"/>
          <w:color w:val="000000" w:themeColor="text1"/>
          <w:sz w:val="24"/>
          <w:szCs w:val="24"/>
        </w:rPr>
        <w:t>provide assistance</w:t>
      </w:r>
      <w:proofErr w:type="gramEnd"/>
      <w:r w:rsidRPr="75F24FEA">
        <w:rPr>
          <w:rFonts w:asciiTheme="majorHAnsi" w:hAnsiTheme="majorHAnsi" w:cstheme="majorBidi"/>
          <w:color w:val="000000" w:themeColor="text1"/>
          <w:sz w:val="24"/>
          <w:szCs w:val="24"/>
        </w:rPr>
        <w:t xml:space="preserve"> if a significant number of non-English speaking persons</w:t>
      </w:r>
      <w:r w:rsidR="40E36A19" w:rsidRPr="75F24FEA">
        <w:rPr>
          <w:rFonts w:asciiTheme="majorHAnsi" w:hAnsiTheme="majorHAnsi" w:cstheme="majorBidi"/>
          <w:color w:val="000000" w:themeColor="text1"/>
          <w:sz w:val="24"/>
          <w:szCs w:val="24"/>
        </w:rPr>
        <w:t xml:space="preserve"> are expected.  See </w:t>
      </w:r>
      <w:r w:rsidR="00480A19">
        <w:rPr>
          <w:rFonts w:asciiTheme="majorHAnsi" w:hAnsiTheme="majorHAnsi" w:cstheme="majorBidi"/>
          <w:color w:val="000000" w:themeColor="text1"/>
          <w:sz w:val="24"/>
          <w:szCs w:val="24"/>
        </w:rPr>
        <w:t xml:space="preserve">below </w:t>
      </w:r>
      <w:r w:rsidRPr="75F24FEA">
        <w:rPr>
          <w:rFonts w:asciiTheme="majorHAnsi" w:hAnsiTheme="majorHAnsi" w:cstheme="majorBidi"/>
          <w:color w:val="000000" w:themeColor="text1"/>
          <w:sz w:val="24"/>
          <w:szCs w:val="24"/>
        </w:rPr>
        <w:t xml:space="preserve">for requirements </w:t>
      </w:r>
      <w:r w:rsidR="40E36A19" w:rsidRPr="75F24FEA">
        <w:rPr>
          <w:rFonts w:asciiTheme="majorHAnsi" w:hAnsiTheme="majorHAnsi" w:cstheme="majorBidi"/>
          <w:color w:val="000000" w:themeColor="text1"/>
          <w:sz w:val="24"/>
          <w:szCs w:val="24"/>
        </w:rPr>
        <w:t>regarding</w:t>
      </w:r>
      <w:r w:rsidRPr="75F24FEA">
        <w:rPr>
          <w:rFonts w:asciiTheme="majorHAnsi" w:hAnsiTheme="majorHAnsi" w:cstheme="majorBidi"/>
          <w:color w:val="000000" w:themeColor="text1"/>
          <w:sz w:val="24"/>
          <w:szCs w:val="24"/>
        </w:rPr>
        <w:t xml:space="preserve"> Limited English Proficiency (LEP).</w:t>
      </w:r>
    </w:p>
    <w:p w14:paraId="698E26AC" w14:textId="1A9A52D8" w:rsidR="00DE3BA3" w:rsidRPr="003F79BD" w:rsidRDefault="03D13A13" w:rsidP="00F77C85">
      <w:pPr>
        <w:numPr>
          <w:ilvl w:val="0"/>
          <w:numId w:val="5"/>
        </w:numPr>
        <w:spacing w:before="120" w:after="160" w:line="281" w:lineRule="auto"/>
        <w:jc w:val="both"/>
        <w:rPr>
          <w:rFonts w:asciiTheme="majorHAnsi" w:hAnsiTheme="majorHAnsi" w:cstheme="majorBidi"/>
          <w:color w:val="000000"/>
          <w:sz w:val="24"/>
          <w:szCs w:val="24"/>
        </w:rPr>
      </w:pPr>
      <w:r w:rsidRPr="75F24FEA">
        <w:rPr>
          <w:rFonts w:asciiTheme="majorHAnsi" w:hAnsiTheme="majorHAnsi" w:cstheme="majorBidi"/>
          <w:color w:val="000000" w:themeColor="text1"/>
          <w:sz w:val="24"/>
          <w:szCs w:val="24"/>
        </w:rPr>
        <w:t xml:space="preserve">Hearings must be scheduled during a time when citizens are generally available to attend.  </w:t>
      </w:r>
      <w:r w:rsidR="00846846">
        <w:rPr>
          <w:rFonts w:asciiTheme="majorHAnsi" w:hAnsiTheme="majorHAnsi" w:cstheme="majorBidi"/>
          <w:color w:val="000000" w:themeColor="text1"/>
          <w:sz w:val="24"/>
          <w:szCs w:val="24"/>
        </w:rPr>
        <w:t xml:space="preserve"> </w:t>
      </w:r>
      <w:r w:rsidRPr="75F24FEA">
        <w:rPr>
          <w:rFonts w:asciiTheme="majorHAnsi" w:hAnsiTheme="majorHAnsi" w:cstheme="majorBidi"/>
          <w:color w:val="000000" w:themeColor="text1"/>
          <w:sz w:val="24"/>
          <w:szCs w:val="24"/>
        </w:rPr>
        <w:t xml:space="preserve">  </w:t>
      </w:r>
    </w:p>
    <w:p w14:paraId="0D6E78BE" w14:textId="5D5491A2" w:rsidR="00DE3BA3" w:rsidRPr="00F62E1E" w:rsidRDefault="00C135A0" w:rsidP="00F77C85">
      <w:pPr>
        <w:numPr>
          <w:ilvl w:val="0"/>
          <w:numId w:val="5"/>
        </w:numPr>
        <w:pBdr>
          <w:top w:val="nil"/>
          <w:left w:val="nil"/>
          <w:bottom w:val="nil"/>
          <w:right w:val="nil"/>
          <w:between w:val="nil"/>
        </w:pBdr>
        <w:spacing w:before="120" w:after="160" w:line="281" w:lineRule="auto"/>
        <w:jc w:val="both"/>
        <w:rPr>
          <w:rFonts w:asciiTheme="majorHAnsi" w:hAnsiTheme="majorHAnsi" w:cstheme="majorHAnsi"/>
          <w:sz w:val="24"/>
          <w:szCs w:val="24"/>
        </w:rPr>
      </w:pPr>
      <w:r w:rsidRPr="4C0F8253">
        <w:rPr>
          <w:rFonts w:asciiTheme="majorHAnsi" w:hAnsiTheme="majorHAnsi" w:cstheme="majorBidi"/>
          <w:color w:val="000000" w:themeColor="text1"/>
          <w:sz w:val="24"/>
          <w:szCs w:val="24"/>
        </w:rPr>
        <w:t>Grantee</w:t>
      </w:r>
      <w:r w:rsidR="00A26B8C" w:rsidRPr="4C0F8253">
        <w:rPr>
          <w:rFonts w:asciiTheme="majorHAnsi" w:hAnsiTheme="majorHAnsi" w:cstheme="majorBidi"/>
          <w:color w:val="000000" w:themeColor="text1"/>
          <w:sz w:val="24"/>
          <w:szCs w:val="24"/>
        </w:rPr>
        <w:t>s planning on earning Program Income (PI)</w:t>
      </w:r>
      <w:r w:rsidR="00492CFA" w:rsidRPr="4C0F8253">
        <w:rPr>
          <w:rFonts w:asciiTheme="majorHAnsi" w:hAnsiTheme="majorHAnsi" w:cstheme="majorBidi"/>
          <w:color w:val="000000" w:themeColor="text1"/>
          <w:sz w:val="24"/>
          <w:szCs w:val="24"/>
        </w:rPr>
        <w:t xml:space="preserve"> or having PI on hand </w:t>
      </w:r>
      <w:r w:rsidR="00A26B8C" w:rsidRPr="4C0F8253">
        <w:rPr>
          <w:rFonts w:asciiTheme="majorHAnsi" w:hAnsiTheme="majorHAnsi" w:cstheme="majorBidi"/>
          <w:color w:val="000000" w:themeColor="text1"/>
          <w:sz w:val="24"/>
          <w:szCs w:val="24"/>
        </w:rPr>
        <w:t xml:space="preserve">must </w:t>
      </w:r>
      <w:r w:rsidR="00BA591F" w:rsidRPr="4C0F8253">
        <w:rPr>
          <w:rFonts w:asciiTheme="majorHAnsi" w:hAnsiTheme="majorHAnsi" w:cstheme="majorBidi"/>
          <w:color w:val="000000" w:themeColor="text1"/>
          <w:sz w:val="24"/>
          <w:szCs w:val="24"/>
        </w:rPr>
        <w:t xml:space="preserve">provide </w:t>
      </w:r>
      <w:r w:rsidR="00BA591F" w:rsidRPr="00F62E1E">
        <w:rPr>
          <w:rFonts w:asciiTheme="majorHAnsi" w:hAnsiTheme="majorHAnsi" w:cstheme="majorHAnsi"/>
          <w:color w:val="000000" w:themeColor="text1"/>
          <w:sz w:val="24"/>
          <w:szCs w:val="24"/>
        </w:rPr>
        <w:t>adequate information about the use of PI at this hearing</w:t>
      </w:r>
      <w:r w:rsidR="00A26B8C" w:rsidRPr="00F62E1E">
        <w:rPr>
          <w:rFonts w:asciiTheme="majorHAnsi" w:hAnsiTheme="majorHAnsi" w:cstheme="majorHAnsi"/>
          <w:color w:val="000000" w:themeColor="text1"/>
          <w:sz w:val="24"/>
          <w:szCs w:val="24"/>
        </w:rPr>
        <w:t xml:space="preserve">.  </w:t>
      </w:r>
      <w:r w:rsidR="002F2A3E" w:rsidRPr="00F62E1E">
        <w:rPr>
          <w:rFonts w:asciiTheme="majorHAnsi" w:hAnsiTheme="majorHAnsi" w:cstheme="majorHAnsi"/>
          <w:color w:val="000000" w:themeColor="text1"/>
          <w:sz w:val="24"/>
          <w:szCs w:val="24"/>
        </w:rPr>
        <w:t xml:space="preserve"> </w:t>
      </w:r>
    </w:p>
    <w:p w14:paraId="10B539AF" w14:textId="77777777" w:rsidR="003052AC" w:rsidRPr="00F62E1E" w:rsidRDefault="00B37046" w:rsidP="00F77C85">
      <w:pPr>
        <w:numPr>
          <w:ilvl w:val="0"/>
          <w:numId w:val="5"/>
        </w:numPr>
        <w:pBdr>
          <w:top w:val="nil"/>
          <w:left w:val="nil"/>
          <w:bottom w:val="nil"/>
          <w:right w:val="nil"/>
          <w:between w:val="nil"/>
        </w:pBdr>
        <w:spacing w:before="120" w:after="160" w:line="281" w:lineRule="auto"/>
        <w:jc w:val="both"/>
        <w:rPr>
          <w:rFonts w:asciiTheme="majorHAnsi" w:hAnsiTheme="majorHAnsi" w:cstheme="majorHAnsi"/>
          <w:sz w:val="24"/>
          <w:szCs w:val="24"/>
        </w:rPr>
      </w:pPr>
      <w:r w:rsidRPr="00F62E1E">
        <w:rPr>
          <w:rFonts w:asciiTheme="majorHAnsi" w:hAnsiTheme="majorHAnsi" w:cstheme="majorHAnsi"/>
          <w:color w:val="000000" w:themeColor="text1"/>
          <w:sz w:val="24"/>
          <w:szCs w:val="24"/>
        </w:rPr>
        <w:t xml:space="preserve">Notice </w:t>
      </w:r>
      <w:r w:rsidR="003052AC" w:rsidRPr="00F62E1E">
        <w:rPr>
          <w:rFonts w:asciiTheme="majorHAnsi" w:hAnsiTheme="majorHAnsi" w:cstheme="majorHAnsi"/>
          <w:color w:val="000000" w:themeColor="text1"/>
          <w:sz w:val="24"/>
          <w:szCs w:val="24"/>
        </w:rPr>
        <w:t>of the Public Hearing must include the following information:</w:t>
      </w:r>
    </w:p>
    <w:p w14:paraId="1726BC46" w14:textId="0C84E86B" w:rsidR="003052AC" w:rsidRPr="00F62E1E" w:rsidRDefault="003052AC" w:rsidP="00F77C85">
      <w:pPr>
        <w:numPr>
          <w:ilvl w:val="1"/>
          <w:numId w:val="5"/>
        </w:numPr>
        <w:pBdr>
          <w:top w:val="nil"/>
          <w:left w:val="nil"/>
          <w:bottom w:val="nil"/>
          <w:right w:val="nil"/>
          <w:between w:val="nil"/>
        </w:pBdr>
        <w:spacing w:before="120" w:after="160" w:line="281" w:lineRule="auto"/>
        <w:jc w:val="both"/>
        <w:rPr>
          <w:rFonts w:asciiTheme="majorHAnsi" w:hAnsiTheme="majorHAnsi" w:cstheme="majorHAnsi"/>
          <w:color w:val="000000" w:themeColor="text1"/>
          <w:sz w:val="24"/>
          <w:szCs w:val="24"/>
        </w:rPr>
      </w:pPr>
      <w:r w:rsidRPr="00F62E1E">
        <w:rPr>
          <w:rFonts w:asciiTheme="majorHAnsi" w:hAnsiTheme="majorHAnsi" w:cstheme="majorHAnsi"/>
          <w:sz w:val="24"/>
          <w:szCs w:val="24"/>
        </w:rPr>
        <w:t>The amount of CDBG funds available</w:t>
      </w:r>
      <w:r w:rsidR="008C7B90">
        <w:rPr>
          <w:rFonts w:asciiTheme="majorHAnsi" w:hAnsiTheme="majorHAnsi" w:cstheme="majorHAnsi"/>
          <w:color w:val="000000" w:themeColor="text1"/>
          <w:sz w:val="24"/>
          <w:szCs w:val="24"/>
        </w:rPr>
        <w:t>,</w:t>
      </w:r>
    </w:p>
    <w:p w14:paraId="1D38E333" w14:textId="45AFA983" w:rsidR="003052AC" w:rsidRDefault="003052AC" w:rsidP="00F77C85">
      <w:pPr>
        <w:numPr>
          <w:ilvl w:val="1"/>
          <w:numId w:val="5"/>
        </w:numPr>
        <w:pBdr>
          <w:top w:val="nil"/>
          <w:left w:val="nil"/>
          <w:bottom w:val="nil"/>
          <w:right w:val="nil"/>
          <w:between w:val="nil"/>
        </w:pBdr>
        <w:spacing w:before="120" w:after="160" w:line="281" w:lineRule="auto"/>
        <w:jc w:val="both"/>
        <w:rPr>
          <w:rFonts w:asciiTheme="majorHAnsi" w:hAnsiTheme="majorHAnsi" w:cstheme="majorBidi"/>
          <w:color w:val="000000" w:themeColor="text1"/>
          <w:sz w:val="24"/>
          <w:szCs w:val="24"/>
        </w:rPr>
      </w:pPr>
      <w:r w:rsidRPr="00F62E1E">
        <w:rPr>
          <w:rFonts w:asciiTheme="majorHAnsi" w:hAnsiTheme="majorHAnsi" w:cstheme="majorBidi"/>
          <w:color w:val="000000" w:themeColor="text1"/>
          <w:sz w:val="24"/>
          <w:szCs w:val="24"/>
        </w:rPr>
        <w:t>The range of activities that may be undertaken with the CDBG funds</w:t>
      </w:r>
      <w:r w:rsidR="008C7B90">
        <w:rPr>
          <w:rFonts w:asciiTheme="majorHAnsi" w:hAnsiTheme="majorHAnsi" w:cstheme="majorBidi"/>
          <w:color w:val="000000" w:themeColor="text1"/>
          <w:sz w:val="24"/>
          <w:szCs w:val="24"/>
        </w:rPr>
        <w:t>,</w:t>
      </w:r>
    </w:p>
    <w:p w14:paraId="6515EF0F" w14:textId="77777777" w:rsidR="00F77C85" w:rsidRPr="00F62E1E" w:rsidRDefault="00F77C85" w:rsidP="00F77C85">
      <w:pPr>
        <w:pBdr>
          <w:top w:val="nil"/>
          <w:left w:val="nil"/>
          <w:bottom w:val="nil"/>
          <w:right w:val="nil"/>
          <w:between w:val="nil"/>
        </w:pBdr>
        <w:spacing w:before="120" w:after="160" w:line="281" w:lineRule="auto"/>
        <w:ind w:left="1440"/>
        <w:jc w:val="both"/>
        <w:rPr>
          <w:rFonts w:asciiTheme="majorHAnsi" w:hAnsiTheme="majorHAnsi" w:cstheme="majorBidi"/>
          <w:color w:val="000000" w:themeColor="text1"/>
          <w:sz w:val="24"/>
          <w:szCs w:val="24"/>
        </w:rPr>
      </w:pPr>
    </w:p>
    <w:p w14:paraId="1AFA0CE4" w14:textId="06E11BF3" w:rsidR="003052AC" w:rsidRPr="00CF6531" w:rsidRDefault="00CF6531" w:rsidP="00CF6531">
      <w:pPr>
        <w:numPr>
          <w:ilvl w:val="1"/>
          <w:numId w:val="5"/>
        </w:numPr>
        <w:pBdr>
          <w:top w:val="nil"/>
          <w:left w:val="nil"/>
          <w:bottom w:val="nil"/>
          <w:right w:val="nil"/>
          <w:between w:val="nil"/>
        </w:pBdr>
        <w:spacing w:before="240" w:after="240" w:line="281" w:lineRule="auto"/>
        <w:jc w:val="both"/>
        <w:rPr>
          <w:rFonts w:asciiTheme="majorHAnsi" w:hAnsiTheme="majorHAnsi" w:cstheme="majorBidi"/>
          <w:color w:val="000000" w:themeColor="text1"/>
          <w:sz w:val="24"/>
          <w:szCs w:val="24"/>
        </w:rPr>
      </w:pPr>
      <w:r>
        <w:rPr>
          <w:rFonts w:asciiTheme="majorHAnsi" w:hAnsiTheme="majorHAnsi" w:cstheme="majorBidi"/>
          <w:color w:val="000000" w:themeColor="text1"/>
          <w:sz w:val="24"/>
          <w:szCs w:val="24"/>
        </w:rPr>
        <w:lastRenderedPageBreak/>
        <w:t>Any</w:t>
      </w:r>
      <w:r w:rsidRPr="00F62E1E">
        <w:rPr>
          <w:rFonts w:asciiTheme="majorHAnsi" w:hAnsiTheme="majorHAnsi" w:cstheme="majorBidi"/>
          <w:color w:val="000000" w:themeColor="text1"/>
          <w:sz w:val="24"/>
          <w:szCs w:val="24"/>
        </w:rPr>
        <w:t xml:space="preserve"> proposed CDBG activities likely to result in displacement and the unit of general local government</w:t>
      </w:r>
      <w:r>
        <w:rPr>
          <w:rFonts w:asciiTheme="majorHAnsi" w:hAnsiTheme="majorHAnsi" w:cstheme="majorBidi"/>
          <w:color w:val="000000" w:themeColor="text1"/>
          <w:sz w:val="24"/>
          <w:szCs w:val="24"/>
        </w:rPr>
        <w:t>’</w:t>
      </w:r>
      <w:r w:rsidRPr="00F62E1E">
        <w:rPr>
          <w:rFonts w:asciiTheme="majorHAnsi" w:hAnsiTheme="majorHAnsi" w:cstheme="majorBidi"/>
          <w:color w:val="000000" w:themeColor="text1"/>
          <w:sz w:val="24"/>
          <w:szCs w:val="24"/>
        </w:rPr>
        <w:t xml:space="preserve">s anti-displacement and relocation plans required under </w:t>
      </w:r>
      <w:hyperlink r:id="rId17" w:history="1">
        <w:r w:rsidRPr="00F62E1E">
          <w:rPr>
            <w:rFonts w:asciiTheme="majorHAnsi" w:hAnsiTheme="majorHAnsi" w:cstheme="majorBidi"/>
            <w:color w:val="000000" w:themeColor="text1"/>
            <w:sz w:val="24"/>
            <w:szCs w:val="24"/>
          </w:rPr>
          <w:t>§ 570.488</w:t>
        </w:r>
      </w:hyperlink>
      <w:r w:rsidRPr="00F62E1E">
        <w:rPr>
          <w:rFonts w:asciiTheme="majorHAnsi" w:hAnsiTheme="majorHAnsi" w:cstheme="majorBidi"/>
          <w:color w:val="000000" w:themeColor="text1"/>
          <w:sz w:val="24"/>
          <w:szCs w:val="24"/>
        </w:rPr>
        <w:t>.</w:t>
      </w:r>
    </w:p>
    <w:p w14:paraId="3ACF396D" w14:textId="05178E7F" w:rsidR="00EA7DD0" w:rsidRPr="00F62E1E" w:rsidRDefault="00F62E1E" w:rsidP="00F77C85">
      <w:pPr>
        <w:numPr>
          <w:ilvl w:val="1"/>
          <w:numId w:val="5"/>
        </w:numPr>
        <w:pBdr>
          <w:top w:val="nil"/>
          <w:left w:val="nil"/>
          <w:bottom w:val="nil"/>
          <w:right w:val="nil"/>
          <w:between w:val="nil"/>
        </w:pBdr>
        <w:spacing w:before="120" w:after="160" w:line="281" w:lineRule="auto"/>
        <w:jc w:val="both"/>
        <w:rPr>
          <w:rFonts w:asciiTheme="majorHAnsi" w:hAnsiTheme="majorHAnsi" w:cstheme="majorBidi"/>
          <w:color w:val="000000" w:themeColor="text1"/>
          <w:sz w:val="24"/>
          <w:szCs w:val="24"/>
        </w:rPr>
      </w:pPr>
      <w:r w:rsidRPr="00F62E1E">
        <w:rPr>
          <w:rFonts w:asciiTheme="majorHAnsi" w:hAnsiTheme="majorHAnsi" w:cstheme="majorBidi"/>
          <w:color w:val="000000" w:themeColor="text1"/>
          <w:sz w:val="24"/>
          <w:szCs w:val="24"/>
        </w:rPr>
        <w:t>Name</w:t>
      </w:r>
      <w:r w:rsidR="00B876D5">
        <w:rPr>
          <w:rFonts w:asciiTheme="majorHAnsi" w:hAnsiTheme="majorHAnsi" w:cstheme="majorBidi"/>
          <w:color w:val="000000" w:themeColor="text1"/>
          <w:sz w:val="24"/>
          <w:szCs w:val="24"/>
        </w:rPr>
        <w:t xml:space="preserve">, </w:t>
      </w:r>
      <w:r w:rsidRPr="00F62E1E">
        <w:rPr>
          <w:rFonts w:asciiTheme="majorHAnsi" w:hAnsiTheme="majorHAnsi" w:cstheme="majorBidi"/>
          <w:color w:val="000000" w:themeColor="text1"/>
          <w:sz w:val="24"/>
          <w:szCs w:val="24"/>
        </w:rPr>
        <w:t>telephone number</w:t>
      </w:r>
      <w:r w:rsidR="00B876D5">
        <w:rPr>
          <w:rFonts w:asciiTheme="majorHAnsi" w:hAnsiTheme="majorHAnsi" w:cstheme="majorBidi"/>
          <w:color w:val="000000" w:themeColor="text1"/>
          <w:sz w:val="24"/>
          <w:szCs w:val="24"/>
        </w:rPr>
        <w:t>, and email</w:t>
      </w:r>
      <w:r w:rsidRPr="00F62E1E">
        <w:rPr>
          <w:rFonts w:asciiTheme="majorHAnsi" w:hAnsiTheme="majorHAnsi" w:cstheme="majorBidi"/>
          <w:color w:val="000000" w:themeColor="text1"/>
          <w:sz w:val="24"/>
          <w:szCs w:val="24"/>
        </w:rPr>
        <w:t xml:space="preserve"> of </w:t>
      </w:r>
      <w:r w:rsidR="00B876D5">
        <w:rPr>
          <w:rFonts w:asciiTheme="majorHAnsi" w:hAnsiTheme="majorHAnsi" w:cstheme="majorBidi"/>
          <w:color w:val="000000" w:themeColor="text1"/>
          <w:sz w:val="24"/>
          <w:szCs w:val="24"/>
        </w:rPr>
        <w:t xml:space="preserve">the </w:t>
      </w:r>
      <w:r w:rsidRPr="00F62E1E">
        <w:rPr>
          <w:rFonts w:asciiTheme="majorHAnsi" w:hAnsiTheme="majorHAnsi" w:cstheme="majorBidi"/>
          <w:color w:val="000000" w:themeColor="text1"/>
          <w:sz w:val="24"/>
          <w:szCs w:val="24"/>
        </w:rPr>
        <w:t>Grantee contact person.</w:t>
      </w:r>
      <w:r w:rsidR="00EA7DD0" w:rsidRPr="00F62E1E">
        <w:rPr>
          <w:rFonts w:asciiTheme="majorHAnsi" w:hAnsiTheme="majorHAnsi" w:cstheme="majorBidi"/>
          <w:color w:val="000000" w:themeColor="text1"/>
          <w:sz w:val="24"/>
          <w:szCs w:val="24"/>
        </w:rPr>
        <w:t xml:space="preserve"> </w:t>
      </w:r>
    </w:p>
    <w:p w14:paraId="3824F1D8" w14:textId="0ECF5DED" w:rsidR="00DE3BA3" w:rsidRPr="003F79BD" w:rsidRDefault="00A26B8C" w:rsidP="003F79BD">
      <w:pPr>
        <w:pBdr>
          <w:top w:val="nil"/>
          <w:left w:val="nil"/>
          <w:bottom w:val="nil"/>
          <w:right w:val="nil"/>
          <w:between w:val="nil"/>
        </w:pBdr>
        <w:spacing w:before="240" w:after="240" w:line="281" w:lineRule="auto"/>
        <w:jc w:val="both"/>
        <w:rPr>
          <w:rFonts w:asciiTheme="majorHAnsi" w:hAnsiTheme="majorHAnsi" w:cstheme="majorBidi"/>
          <w:color w:val="000000"/>
          <w:sz w:val="24"/>
          <w:szCs w:val="24"/>
        </w:rPr>
      </w:pPr>
      <w:r w:rsidRPr="4C0F8253">
        <w:rPr>
          <w:rFonts w:asciiTheme="majorHAnsi" w:hAnsiTheme="majorHAnsi" w:cstheme="majorBidi"/>
          <w:color w:val="000000" w:themeColor="text1"/>
          <w:sz w:val="24"/>
          <w:szCs w:val="24"/>
        </w:rPr>
        <w:t xml:space="preserve">In addition to the required notices, applicants must also make every effort to inform those who might not be reached through the newspaper notice that the public hearing is to be held.  Such efforts might include the distribution of leaflets, </w:t>
      </w:r>
      <w:r w:rsidR="002E64F5">
        <w:rPr>
          <w:rFonts w:asciiTheme="majorHAnsi" w:hAnsiTheme="majorHAnsi" w:cstheme="majorBidi"/>
          <w:color w:val="000000" w:themeColor="text1"/>
          <w:sz w:val="24"/>
          <w:szCs w:val="24"/>
        </w:rPr>
        <w:t>posting</w:t>
      </w:r>
      <w:r w:rsidRPr="4C0F8253">
        <w:rPr>
          <w:rFonts w:asciiTheme="majorHAnsi" w:hAnsiTheme="majorHAnsi" w:cstheme="majorBidi"/>
          <w:color w:val="000000" w:themeColor="text1"/>
          <w:sz w:val="24"/>
          <w:szCs w:val="24"/>
        </w:rPr>
        <w:t xml:space="preserve"> notices on bulletin boards at town hall, notices to local organizations, clubs, and churches, and/or personal contact.  These efforts should especially be conducted in the neighborhoods affected by the proposed project. </w:t>
      </w:r>
    </w:p>
    <w:p w14:paraId="03F12533" w14:textId="423F8BA8" w:rsidR="0076396A" w:rsidRPr="003F79BD" w:rsidRDefault="002443FD" w:rsidP="003F79BD">
      <w:pPr>
        <w:pStyle w:val="NOTE"/>
      </w:pPr>
      <w:r w:rsidRPr="003F79BD">
        <w:t>NOTE:</w:t>
      </w:r>
      <w:r w:rsidR="0076396A" w:rsidRPr="003F79BD">
        <w:t xml:space="preserve"> If a hearing is </w:t>
      </w:r>
      <w:r w:rsidR="002E64F5">
        <w:t>canceled</w:t>
      </w:r>
      <w:r w:rsidR="0076396A" w:rsidRPr="003F79BD">
        <w:t xml:space="preserve">, the public noticing process must </w:t>
      </w:r>
      <w:r w:rsidR="00846846">
        <w:t xml:space="preserve">be </w:t>
      </w:r>
      <w:r w:rsidR="0076396A" w:rsidRPr="003F79BD">
        <w:t>repeat</w:t>
      </w:r>
      <w:r w:rsidR="00846846">
        <w:t>ed</w:t>
      </w:r>
      <w:r w:rsidR="0076396A" w:rsidRPr="003F79BD">
        <w:t xml:space="preserve">. It is recommended that all public notices include potential rescheduling dates to avoid this situation. </w:t>
      </w:r>
    </w:p>
    <w:p w14:paraId="7C5EC767" w14:textId="766A51AF" w:rsidR="00DE3BA3" w:rsidRPr="003F79BD" w:rsidRDefault="00A26B8C" w:rsidP="00AF6092">
      <w:pPr>
        <w:pStyle w:val="Heading30"/>
      </w:pPr>
      <w:r w:rsidRPr="003F79BD">
        <w:t xml:space="preserve">First Public </w:t>
      </w:r>
      <w:r w:rsidR="00C55D2D" w:rsidRPr="003F79BD">
        <w:t>Meeting</w:t>
      </w:r>
      <w:r w:rsidRPr="003F79BD">
        <w:t xml:space="preserve"> Content</w:t>
      </w:r>
      <w:r w:rsidR="00201967">
        <w:t xml:space="preserve"> </w:t>
      </w:r>
      <w:r w:rsidR="005E242F">
        <w:t xml:space="preserve"> </w:t>
      </w:r>
    </w:p>
    <w:p w14:paraId="5B14B5C0" w14:textId="03D194B9" w:rsidR="00DE3BA3" w:rsidRPr="003F79BD" w:rsidRDefault="03D13A13" w:rsidP="75F24FEA">
      <w:pPr>
        <w:pBdr>
          <w:top w:val="nil"/>
          <w:left w:val="nil"/>
          <w:bottom w:val="nil"/>
          <w:right w:val="nil"/>
          <w:between w:val="nil"/>
        </w:pBdr>
        <w:spacing w:before="240" w:after="240" w:line="281" w:lineRule="auto"/>
        <w:jc w:val="both"/>
        <w:rPr>
          <w:rFonts w:asciiTheme="majorHAnsi" w:hAnsiTheme="majorHAnsi" w:cstheme="majorBidi"/>
          <w:color w:val="000000"/>
          <w:sz w:val="24"/>
          <w:szCs w:val="24"/>
        </w:rPr>
      </w:pPr>
      <w:r w:rsidRPr="75F24FEA">
        <w:rPr>
          <w:rFonts w:asciiTheme="majorHAnsi" w:hAnsiTheme="majorHAnsi" w:cstheme="majorBidi"/>
          <w:color w:val="000000" w:themeColor="text1"/>
          <w:sz w:val="24"/>
          <w:szCs w:val="24"/>
        </w:rPr>
        <w:t xml:space="preserve">The first public hearing is an opportunity to educate and inform </w:t>
      </w:r>
      <w:proofErr w:type="gramStart"/>
      <w:r w:rsidRPr="75F24FEA">
        <w:rPr>
          <w:rFonts w:asciiTheme="majorHAnsi" w:hAnsiTheme="majorHAnsi" w:cstheme="majorBidi"/>
          <w:color w:val="000000" w:themeColor="text1"/>
          <w:sz w:val="24"/>
          <w:szCs w:val="24"/>
        </w:rPr>
        <w:t>local residents</w:t>
      </w:r>
      <w:proofErr w:type="gramEnd"/>
      <w:r w:rsidRPr="75F24FEA">
        <w:rPr>
          <w:rFonts w:asciiTheme="majorHAnsi" w:hAnsiTheme="majorHAnsi" w:cstheme="majorBidi"/>
          <w:color w:val="000000" w:themeColor="text1"/>
          <w:sz w:val="24"/>
          <w:szCs w:val="24"/>
        </w:rPr>
        <w:t xml:space="preserve"> about the project, to provide a forum for citizen input, and to obtain any community development needs. This hearing must be held prior to submission of the application to </w:t>
      </w:r>
      <w:r w:rsidR="007273B5">
        <w:rPr>
          <w:rFonts w:asciiTheme="majorHAnsi" w:hAnsiTheme="majorHAnsi" w:cstheme="majorBidi"/>
          <w:color w:val="000000" w:themeColor="text1"/>
          <w:sz w:val="24"/>
          <w:szCs w:val="24"/>
        </w:rPr>
        <w:t>GOED</w:t>
      </w:r>
      <w:r w:rsidRPr="75F24FEA">
        <w:rPr>
          <w:rFonts w:asciiTheme="majorHAnsi" w:hAnsiTheme="majorHAnsi" w:cstheme="majorBidi"/>
          <w:color w:val="000000" w:themeColor="text1"/>
          <w:sz w:val="24"/>
          <w:szCs w:val="24"/>
        </w:rPr>
        <w:t xml:space="preserve">. The following information should be made available at public hearings: </w:t>
      </w:r>
    </w:p>
    <w:p w14:paraId="448D5FFD" w14:textId="7E789612" w:rsidR="00DE3BA3" w:rsidRPr="003F79BD" w:rsidRDefault="00A26B8C" w:rsidP="00F77C85">
      <w:pPr>
        <w:numPr>
          <w:ilvl w:val="0"/>
          <w:numId w:val="9"/>
        </w:numPr>
        <w:pBdr>
          <w:top w:val="nil"/>
          <w:left w:val="nil"/>
          <w:bottom w:val="nil"/>
          <w:right w:val="nil"/>
          <w:between w:val="nil"/>
        </w:pBdr>
        <w:spacing w:before="120" w:after="160" w:line="281" w:lineRule="auto"/>
        <w:jc w:val="both"/>
        <w:rPr>
          <w:rFonts w:asciiTheme="majorHAnsi" w:hAnsiTheme="majorHAnsi" w:cstheme="majorBidi"/>
          <w:sz w:val="24"/>
          <w:szCs w:val="24"/>
        </w:rPr>
      </w:pPr>
      <w:r w:rsidRPr="4C0F8253">
        <w:rPr>
          <w:rFonts w:asciiTheme="majorHAnsi" w:hAnsiTheme="majorHAnsi" w:cstheme="majorBidi"/>
          <w:color w:val="000000" w:themeColor="text1"/>
          <w:sz w:val="24"/>
          <w:szCs w:val="24"/>
        </w:rPr>
        <w:t>Goals and objectives of the CDBG program</w:t>
      </w:r>
      <w:r w:rsidR="0021194D" w:rsidRPr="4C0F8253">
        <w:rPr>
          <w:rFonts w:asciiTheme="majorHAnsi" w:hAnsiTheme="majorHAnsi" w:cstheme="majorBidi"/>
          <w:color w:val="000000" w:themeColor="text1"/>
          <w:sz w:val="24"/>
          <w:szCs w:val="24"/>
        </w:rPr>
        <w:t xml:space="preserve">, including the </w:t>
      </w:r>
      <w:r w:rsidR="00E4415E" w:rsidRPr="4C0F8253">
        <w:rPr>
          <w:rFonts w:asciiTheme="majorHAnsi" w:hAnsiTheme="majorHAnsi" w:cstheme="majorBidi"/>
          <w:color w:val="000000" w:themeColor="text1"/>
          <w:sz w:val="24"/>
          <w:szCs w:val="24"/>
        </w:rPr>
        <w:t>definition of LMI</w:t>
      </w:r>
      <w:r w:rsidRPr="4C0F8253">
        <w:rPr>
          <w:rFonts w:asciiTheme="majorHAnsi" w:hAnsiTheme="majorHAnsi" w:cstheme="majorBidi"/>
          <w:color w:val="000000" w:themeColor="text1"/>
          <w:sz w:val="24"/>
          <w:szCs w:val="24"/>
        </w:rPr>
        <w:t xml:space="preserve">, </w:t>
      </w:r>
    </w:p>
    <w:p w14:paraId="7EA8538F" w14:textId="7D5672C0" w:rsidR="00DE3BA3" w:rsidRPr="003F79BD" w:rsidRDefault="00E310F9" w:rsidP="00F77C85">
      <w:pPr>
        <w:numPr>
          <w:ilvl w:val="0"/>
          <w:numId w:val="9"/>
        </w:numPr>
        <w:pBdr>
          <w:top w:val="nil"/>
          <w:left w:val="nil"/>
          <w:bottom w:val="nil"/>
          <w:right w:val="nil"/>
          <w:between w:val="nil"/>
        </w:pBdr>
        <w:spacing w:before="120" w:after="160" w:line="281" w:lineRule="auto"/>
        <w:jc w:val="both"/>
        <w:rPr>
          <w:rFonts w:asciiTheme="majorHAnsi" w:hAnsiTheme="majorHAnsi" w:cstheme="majorBidi"/>
          <w:sz w:val="24"/>
          <w:szCs w:val="24"/>
        </w:rPr>
      </w:pPr>
      <w:r>
        <w:rPr>
          <w:rFonts w:asciiTheme="majorHAnsi" w:hAnsiTheme="majorHAnsi" w:cstheme="majorBidi"/>
          <w:color w:val="000000" w:themeColor="text1"/>
          <w:sz w:val="24"/>
          <w:szCs w:val="24"/>
        </w:rPr>
        <w:t>A</w:t>
      </w:r>
      <w:r w:rsidR="00A26B8C" w:rsidRPr="4C0F8253">
        <w:rPr>
          <w:rFonts w:asciiTheme="majorHAnsi" w:hAnsiTheme="majorHAnsi" w:cstheme="majorBidi"/>
          <w:color w:val="000000" w:themeColor="text1"/>
          <w:sz w:val="24"/>
          <w:szCs w:val="24"/>
        </w:rPr>
        <w:t>mount of CDBG funds available</w:t>
      </w:r>
      <w:r>
        <w:rPr>
          <w:rFonts w:asciiTheme="majorHAnsi" w:hAnsiTheme="majorHAnsi" w:cstheme="majorBidi"/>
          <w:color w:val="000000" w:themeColor="text1"/>
          <w:sz w:val="24"/>
          <w:szCs w:val="24"/>
        </w:rPr>
        <w:t xml:space="preserve"> (including maximum grant amounts and categories of funding)</w:t>
      </w:r>
      <w:r w:rsidR="00A26B8C" w:rsidRPr="4C0F8253">
        <w:rPr>
          <w:rFonts w:asciiTheme="majorHAnsi" w:hAnsiTheme="majorHAnsi" w:cstheme="majorBidi"/>
          <w:color w:val="000000" w:themeColor="text1"/>
          <w:sz w:val="24"/>
          <w:szCs w:val="24"/>
        </w:rPr>
        <w:t xml:space="preserve">, </w:t>
      </w:r>
    </w:p>
    <w:p w14:paraId="1A9A8F4F" w14:textId="52259A1F" w:rsidR="00DE3BA3" w:rsidRPr="003F79BD" w:rsidRDefault="00E310F9" w:rsidP="00F77C85">
      <w:pPr>
        <w:numPr>
          <w:ilvl w:val="0"/>
          <w:numId w:val="9"/>
        </w:numPr>
        <w:pBdr>
          <w:top w:val="nil"/>
          <w:left w:val="nil"/>
          <w:bottom w:val="nil"/>
          <w:right w:val="nil"/>
          <w:between w:val="nil"/>
        </w:pBdr>
        <w:spacing w:before="120" w:after="160" w:line="281" w:lineRule="auto"/>
        <w:jc w:val="both"/>
        <w:rPr>
          <w:rFonts w:asciiTheme="majorHAnsi" w:hAnsiTheme="majorHAnsi" w:cstheme="majorBidi"/>
          <w:sz w:val="24"/>
          <w:szCs w:val="24"/>
        </w:rPr>
      </w:pPr>
      <w:r>
        <w:rPr>
          <w:rFonts w:asciiTheme="majorHAnsi" w:hAnsiTheme="majorHAnsi" w:cstheme="majorBidi"/>
          <w:color w:val="000000" w:themeColor="text1"/>
          <w:sz w:val="24"/>
          <w:szCs w:val="24"/>
        </w:rPr>
        <w:t>Discussion of the c</w:t>
      </w:r>
      <w:r w:rsidR="00A26B8C" w:rsidRPr="4C0F8253">
        <w:rPr>
          <w:rFonts w:asciiTheme="majorHAnsi" w:hAnsiTheme="majorHAnsi" w:cstheme="majorBidi"/>
          <w:color w:val="000000" w:themeColor="text1"/>
          <w:sz w:val="24"/>
          <w:szCs w:val="24"/>
        </w:rPr>
        <w:t xml:space="preserve">ommunity development and housing needs of the applicant, </w:t>
      </w:r>
    </w:p>
    <w:p w14:paraId="36789501" w14:textId="2DBFF361" w:rsidR="00DE3BA3" w:rsidRPr="003F79BD" w:rsidRDefault="00A26B8C" w:rsidP="00F77C85">
      <w:pPr>
        <w:numPr>
          <w:ilvl w:val="0"/>
          <w:numId w:val="9"/>
        </w:numPr>
        <w:pBdr>
          <w:top w:val="nil"/>
          <w:left w:val="nil"/>
          <w:bottom w:val="nil"/>
          <w:right w:val="nil"/>
          <w:between w:val="nil"/>
        </w:pBdr>
        <w:spacing w:before="120" w:after="160" w:line="281" w:lineRule="auto"/>
        <w:jc w:val="both"/>
        <w:rPr>
          <w:rFonts w:asciiTheme="majorHAnsi" w:hAnsiTheme="majorHAnsi" w:cstheme="majorBidi"/>
          <w:sz w:val="24"/>
          <w:szCs w:val="24"/>
        </w:rPr>
      </w:pPr>
      <w:r w:rsidRPr="4C0F8253">
        <w:rPr>
          <w:rFonts w:asciiTheme="majorHAnsi" w:hAnsiTheme="majorHAnsi" w:cstheme="majorBidi"/>
          <w:color w:val="000000" w:themeColor="text1"/>
          <w:sz w:val="24"/>
          <w:szCs w:val="24"/>
        </w:rPr>
        <w:t xml:space="preserve">Proposed activities for the project and the amount to be requested; estimated beneficiaries (such as approximate number of homes to be rehabbed, dwelling units connected to infrastructure, persons served), qualification requirements, how the program is managed, </w:t>
      </w:r>
      <w:r w:rsidR="002E64F5">
        <w:rPr>
          <w:rFonts w:asciiTheme="majorHAnsi" w:hAnsiTheme="majorHAnsi" w:cstheme="majorBidi"/>
          <w:color w:val="000000" w:themeColor="text1"/>
          <w:sz w:val="24"/>
          <w:szCs w:val="24"/>
        </w:rPr>
        <w:t xml:space="preserve">the </w:t>
      </w:r>
      <w:r w:rsidRPr="4C0F8253">
        <w:rPr>
          <w:rFonts w:asciiTheme="majorHAnsi" w:hAnsiTheme="majorHAnsi" w:cstheme="majorBidi"/>
          <w:color w:val="000000" w:themeColor="text1"/>
          <w:sz w:val="24"/>
          <w:szCs w:val="24"/>
        </w:rPr>
        <w:t xml:space="preserve">role of </w:t>
      </w:r>
      <w:r w:rsidR="00C135A0" w:rsidRPr="4C0F8253">
        <w:rPr>
          <w:rFonts w:asciiTheme="majorHAnsi" w:hAnsiTheme="majorHAnsi" w:cstheme="majorBidi"/>
          <w:color w:val="000000" w:themeColor="text1"/>
          <w:sz w:val="24"/>
          <w:szCs w:val="24"/>
        </w:rPr>
        <w:t>Grantee</w:t>
      </w:r>
      <w:r w:rsidRPr="4C0F8253">
        <w:rPr>
          <w:rFonts w:asciiTheme="majorHAnsi" w:hAnsiTheme="majorHAnsi" w:cstheme="majorBidi"/>
          <w:color w:val="000000" w:themeColor="text1"/>
          <w:sz w:val="24"/>
          <w:szCs w:val="24"/>
        </w:rPr>
        <w:t xml:space="preserve"> and consultant, if any, type of improvements or construction proposed, timeframe to complete the project, </w:t>
      </w:r>
    </w:p>
    <w:p w14:paraId="1841C8DD" w14:textId="77777777" w:rsidR="006B3982" w:rsidRPr="00F01FE6" w:rsidRDefault="03D13A13" w:rsidP="00F77C85">
      <w:pPr>
        <w:numPr>
          <w:ilvl w:val="0"/>
          <w:numId w:val="9"/>
        </w:numPr>
        <w:pBdr>
          <w:top w:val="nil"/>
          <w:left w:val="nil"/>
          <w:bottom w:val="nil"/>
          <w:right w:val="nil"/>
          <w:between w:val="nil"/>
        </w:pBdr>
        <w:spacing w:before="120" w:after="160" w:line="281" w:lineRule="auto"/>
        <w:jc w:val="both"/>
        <w:rPr>
          <w:rFonts w:asciiTheme="majorHAnsi" w:hAnsiTheme="majorHAnsi" w:cstheme="majorBidi"/>
          <w:sz w:val="24"/>
          <w:szCs w:val="24"/>
        </w:rPr>
      </w:pPr>
      <w:r w:rsidRPr="75F24FEA">
        <w:rPr>
          <w:rFonts w:asciiTheme="majorHAnsi" w:hAnsiTheme="majorHAnsi" w:cstheme="majorBidi"/>
          <w:color w:val="000000" w:themeColor="text1"/>
          <w:sz w:val="24"/>
          <w:szCs w:val="24"/>
        </w:rPr>
        <w:t xml:space="preserve">Proposed amount of funds to be used to benefit </w:t>
      </w:r>
      <w:r w:rsidR="00FC5AF5">
        <w:rPr>
          <w:rFonts w:asciiTheme="majorHAnsi" w:hAnsiTheme="majorHAnsi" w:cstheme="majorBidi"/>
          <w:color w:val="000000" w:themeColor="text1"/>
          <w:sz w:val="24"/>
          <w:szCs w:val="24"/>
        </w:rPr>
        <w:t>LMI</w:t>
      </w:r>
      <w:r w:rsidRPr="75F24FEA">
        <w:rPr>
          <w:rFonts w:asciiTheme="majorHAnsi" w:hAnsiTheme="majorHAnsi" w:cstheme="majorBidi"/>
          <w:color w:val="000000" w:themeColor="text1"/>
          <w:sz w:val="24"/>
          <w:szCs w:val="24"/>
        </w:rPr>
        <w:t xml:space="preserve"> people,</w:t>
      </w:r>
    </w:p>
    <w:p w14:paraId="223DC16A" w14:textId="1427B1E3" w:rsidR="00F01FE6" w:rsidRPr="00F01FE6" w:rsidRDefault="00F01FE6" w:rsidP="00F77C85">
      <w:pPr>
        <w:numPr>
          <w:ilvl w:val="0"/>
          <w:numId w:val="9"/>
        </w:numPr>
        <w:pBdr>
          <w:top w:val="nil"/>
          <w:left w:val="nil"/>
          <w:bottom w:val="nil"/>
          <w:right w:val="nil"/>
          <w:between w:val="nil"/>
        </w:pBdr>
        <w:spacing w:before="120" w:after="160" w:line="281" w:lineRule="auto"/>
        <w:jc w:val="both"/>
        <w:rPr>
          <w:rFonts w:asciiTheme="majorHAnsi" w:hAnsiTheme="majorHAnsi" w:cstheme="majorBidi"/>
          <w:sz w:val="24"/>
          <w:szCs w:val="24"/>
        </w:rPr>
      </w:pPr>
      <w:r w:rsidRPr="006B3982">
        <w:rPr>
          <w:rFonts w:asciiTheme="majorHAnsi" w:hAnsiTheme="majorHAnsi" w:cstheme="majorBidi"/>
          <w:color w:val="000000"/>
          <w:sz w:val="24"/>
          <w:szCs w:val="24"/>
        </w:rPr>
        <w:t>Amount and source of local funds to be expended on the project, and</w:t>
      </w:r>
    </w:p>
    <w:p w14:paraId="79CDB558" w14:textId="4D4F2C67" w:rsidR="00F01FE6" w:rsidRPr="003F79BD" w:rsidRDefault="00F77C85" w:rsidP="00F77C85">
      <w:pPr>
        <w:numPr>
          <w:ilvl w:val="0"/>
          <w:numId w:val="9"/>
        </w:numPr>
        <w:spacing w:before="120" w:after="160" w:line="281" w:lineRule="auto"/>
        <w:jc w:val="both"/>
        <w:rPr>
          <w:rFonts w:asciiTheme="majorHAnsi" w:hAnsiTheme="majorHAnsi" w:cstheme="majorBidi"/>
          <w:sz w:val="24"/>
          <w:szCs w:val="24"/>
        </w:rPr>
      </w:pPr>
      <w:r w:rsidRPr="003F79BD">
        <w:rPr>
          <w:rFonts w:asciiTheme="majorHAnsi" w:hAnsiTheme="majorHAnsi" w:cstheme="majorHAnsi"/>
          <w:noProof/>
          <w:sz w:val="24"/>
          <w:szCs w:val="24"/>
        </w:rPr>
        <mc:AlternateContent>
          <mc:Choice Requires="wps">
            <w:drawing>
              <wp:anchor distT="91440" distB="91440" distL="182880" distR="0" simplePos="0" relativeHeight="251658255" behindDoc="0" locked="0" layoutInCell="1" hidden="0" allowOverlap="1" wp14:anchorId="75384B55" wp14:editId="5FC605E0">
                <wp:simplePos x="0" y="0"/>
                <wp:positionH relativeFrom="margin">
                  <wp:align>right</wp:align>
                </wp:positionH>
                <wp:positionV relativeFrom="paragraph">
                  <wp:posOffset>1905</wp:posOffset>
                </wp:positionV>
                <wp:extent cx="1526540" cy="914400"/>
                <wp:effectExtent l="0" t="0" r="16510" b="19050"/>
                <wp:wrapSquare wrapText="bothSides" distT="45720" distB="45720" distL="114300" distR="114300"/>
                <wp:docPr id="9" name="Rectangle 9"/>
                <wp:cNvGraphicFramePr/>
                <a:graphic xmlns:a="http://schemas.openxmlformats.org/drawingml/2006/main">
                  <a:graphicData uri="http://schemas.microsoft.com/office/word/2010/wordprocessingShape">
                    <wps:wsp>
                      <wps:cNvSpPr/>
                      <wps:spPr>
                        <a:xfrm>
                          <a:off x="0" y="0"/>
                          <a:ext cx="1526540" cy="914400"/>
                        </a:xfrm>
                        <a:prstGeom prst="rect">
                          <a:avLst/>
                        </a:prstGeom>
                        <a:solidFill>
                          <a:srgbClr val="FFFFFF"/>
                        </a:solidFill>
                        <a:ln w="9525" cap="flat" cmpd="sng">
                          <a:solidFill>
                            <a:schemeClr val="dk1"/>
                          </a:solidFill>
                          <a:prstDash val="solid"/>
                          <a:miter lim="800000"/>
                          <a:headEnd type="none" w="sm" len="sm"/>
                          <a:tailEnd type="none" w="sm" len="sm"/>
                        </a:ln>
                      </wps:spPr>
                      <wps:txbx>
                        <w:txbxContent>
                          <w:p w14:paraId="4B2B4203" w14:textId="20C3B39E" w:rsidR="00200447" w:rsidRPr="009F792C" w:rsidRDefault="008E240F" w:rsidP="00200447">
                            <w:pPr>
                              <w:jc w:val="center"/>
                              <w:textDirection w:val="btLr"/>
                              <w:rPr>
                                <w:rFonts w:asciiTheme="majorHAnsi" w:hAnsiTheme="majorHAnsi"/>
                                <w:sz w:val="24"/>
                                <w:szCs w:val="24"/>
                              </w:rPr>
                            </w:pPr>
                            <w:hyperlink r:id="rId18" w:history="1">
                              <w:r w:rsidR="00A51253" w:rsidRPr="009F792C">
                                <w:rPr>
                                  <w:rStyle w:val="Hyperlink"/>
                                  <w:rFonts w:asciiTheme="majorHAnsi" w:hAnsiTheme="majorHAnsi"/>
                                  <w:sz w:val="24"/>
                                  <w:szCs w:val="24"/>
                                </w:rPr>
                                <w:t xml:space="preserve">Sample </w:t>
                              </w:r>
                              <w:r w:rsidR="00200447" w:rsidRPr="009F792C">
                                <w:rPr>
                                  <w:rStyle w:val="Hyperlink"/>
                                  <w:rFonts w:asciiTheme="majorHAnsi" w:hAnsiTheme="majorHAnsi"/>
                                  <w:sz w:val="24"/>
                                  <w:szCs w:val="24"/>
                                </w:rPr>
                                <w:t>Residential Anti</w:t>
                              </w:r>
                              <w:r w:rsidR="00A51253" w:rsidRPr="009F792C">
                                <w:rPr>
                                  <w:rStyle w:val="Hyperlink"/>
                                  <w:rFonts w:asciiTheme="majorHAnsi" w:hAnsiTheme="majorHAnsi"/>
                                  <w:sz w:val="24"/>
                                  <w:szCs w:val="24"/>
                                </w:rPr>
                                <w:t>-</w:t>
                              </w:r>
                              <w:r w:rsidR="00200447" w:rsidRPr="009F792C">
                                <w:rPr>
                                  <w:rStyle w:val="Hyperlink"/>
                                  <w:rFonts w:asciiTheme="majorHAnsi" w:hAnsiTheme="majorHAnsi"/>
                                  <w:sz w:val="24"/>
                                  <w:szCs w:val="24"/>
                                </w:rPr>
                                <w:t>displacement and Relocation Assistance Plan</w:t>
                              </w:r>
                            </w:hyperlink>
                          </w:p>
                          <w:p w14:paraId="55903C84" w14:textId="77777777" w:rsidR="00200447" w:rsidRPr="009F792C" w:rsidRDefault="00200447" w:rsidP="00200447">
                            <w:pPr>
                              <w:rPr>
                                <w:rFonts w:asciiTheme="majorHAnsi" w:hAnsiTheme="majorHAnsi"/>
                                <w:sz w:val="24"/>
                                <w:szCs w:val="24"/>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5384B55" id="Rectangle 9" o:spid="_x0000_s1032" style="position:absolute;left:0;text-align:left;margin-left:69pt;margin-top:.15pt;width:120.2pt;height:1in;z-index:251658255;visibility:visible;mso-wrap-style:square;mso-width-percent:0;mso-height-percent:0;mso-wrap-distance-left:14.4pt;mso-wrap-distance-top:7.2pt;mso-wrap-distance-right:0;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" strokecolor="black [3200]">
                <v:stroke startarrowwidth="narrow" startarrowlength="short" endarrowwidth="narrow" endarrowlength="short"/>
                <v:textbox inset="2.53958mm,1.2694mm,2.53958mm,1.2694mm">
                  <w:txbxContent>
                    <w:p w14:paraId="4B2B4203" w14:textId="20C3B39E" w:rsidR="00200447" w:rsidRPr="009F792C" w:rsidRDefault="008E240F" w:rsidP="00200447">
                      <w:pPr>
                        <w:jc w:val="center"/>
                        <w:textDirection w:val="btLr"/>
                        <w:rPr>
                          <w:rFonts w:asciiTheme="majorHAnsi" w:hAnsiTheme="majorHAnsi"/>
                          <w:sz w:val="24"/>
                          <w:szCs w:val="24"/>
                        </w:rPr>
                      </w:pPr>
                      <w:hyperlink r:id="rId19" w:history="1">
                        <w:r w:rsidR="00A51253" w:rsidRPr="009F792C">
                          <w:rPr>
                            <w:rStyle w:val="Hyperlink"/>
                            <w:rFonts w:asciiTheme="majorHAnsi" w:hAnsiTheme="majorHAnsi"/>
                            <w:sz w:val="24"/>
                            <w:szCs w:val="24"/>
                          </w:rPr>
                          <w:t xml:space="preserve">Sample </w:t>
                        </w:r>
                        <w:r w:rsidR="00200447" w:rsidRPr="009F792C">
                          <w:rPr>
                            <w:rStyle w:val="Hyperlink"/>
                            <w:rFonts w:asciiTheme="majorHAnsi" w:hAnsiTheme="majorHAnsi"/>
                            <w:sz w:val="24"/>
                            <w:szCs w:val="24"/>
                          </w:rPr>
                          <w:t>Residential Anti</w:t>
                        </w:r>
                        <w:r w:rsidR="00A51253" w:rsidRPr="009F792C">
                          <w:rPr>
                            <w:rStyle w:val="Hyperlink"/>
                            <w:rFonts w:asciiTheme="majorHAnsi" w:hAnsiTheme="majorHAnsi"/>
                            <w:sz w:val="24"/>
                            <w:szCs w:val="24"/>
                          </w:rPr>
                          <w:t>-</w:t>
                        </w:r>
                        <w:r w:rsidR="00200447" w:rsidRPr="009F792C">
                          <w:rPr>
                            <w:rStyle w:val="Hyperlink"/>
                            <w:rFonts w:asciiTheme="majorHAnsi" w:hAnsiTheme="majorHAnsi"/>
                            <w:sz w:val="24"/>
                            <w:szCs w:val="24"/>
                          </w:rPr>
                          <w:t>displacement and Relocation Assistance Plan</w:t>
                        </w:r>
                      </w:hyperlink>
                    </w:p>
                    <w:p w14:paraId="55903C84" w14:textId="77777777" w:rsidR="00200447" w:rsidRPr="009F792C" w:rsidRDefault="00200447" w:rsidP="00200447">
                      <w:pPr>
                        <w:rPr>
                          <w:rFonts w:asciiTheme="majorHAnsi" w:hAnsiTheme="majorHAnsi"/>
                          <w:sz w:val="24"/>
                          <w:szCs w:val="24"/>
                        </w:rPr>
                      </w:pPr>
                    </w:p>
                  </w:txbxContent>
                </v:textbox>
                <w10:wrap type="square" anchorx="margin"/>
              </v:rect>
            </w:pict>
          </mc:Fallback>
        </mc:AlternateContent>
      </w:r>
      <w:r w:rsidR="00F01FE6" w:rsidRPr="4C0F8253">
        <w:rPr>
          <w:rFonts w:asciiTheme="majorHAnsi" w:hAnsiTheme="majorHAnsi" w:cstheme="majorBidi"/>
          <w:color w:val="000000" w:themeColor="text1"/>
          <w:sz w:val="24"/>
          <w:szCs w:val="24"/>
        </w:rPr>
        <w:t xml:space="preserve">Adoption or update of a Residential Anti-displacement and Relocation Assistance Plan, as necessary per </w:t>
      </w:r>
      <w:hyperlink r:id="rId20">
        <w:r w:rsidR="00F01FE6" w:rsidRPr="4C0F8253">
          <w:rPr>
            <w:rStyle w:val="Hyperlink"/>
            <w:rFonts w:asciiTheme="majorHAnsi" w:hAnsiTheme="majorHAnsi" w:cstheme="majorBidi"/>
            <w:sz w:val="24"/>
            <w:szCs w:val="24"/>
          </w:rPr>
          <w:t>24 CFR 42.325</w:t>
        </w:r>
      </w:hyperlink>
      <w:r w:rsidR="00F01FE6" w:rsidRPr="4C0F8253">
        <w:rPr>
          <w:rFonts w:asciiTheme="majorHAnsi" w:hAnsiTheme="majorHAnsi" w:cstheme="majorBidi"/>
          <w:color w:val="000000" w:themeColor="text1"/>
          <w:sz w:val="24"/>
          <w:szCs w:val="24"/>
        </w:rPr>
        <w:t xml:space="preserve">. </w:t>
      </w:r>
    </w:p>
    <w:p w14:paraId="0B0ADD5D" w14:textId="0F0E9F62" w:rsidR="00F01FE6" w:rsidRPr="006B3982" w:rsidRDefault="00F01FE6" w:rsidP="00F01FE6">
      <w:pPr>
        <w:pBdr>
          <w:top w:val="nil"/>
          <w:left w:val="nil"/>
          <w:bottom w:val="nil"/>
          <w:right w:val="nil"/>
          <w:between w:val="nil"/>
        </w:pBdr>
        <w:spacing w:before="120" w:after="120" w:line="281" w:lineRule="auto"/>
        <w:ind w:left="720"/>
        <w:jc w:val="both"/>
        <w:rPr>
          <w:rFonts w:asciiTheme="majorHAnsi" w:hAnsiTheme="majorHAnsi" w:cstheme="majorBidi"/>
          <w:sz w:val="24"/>
          <w:szCs w:val="24"/>
        </w:rPr>
      </w:pPr>
    </w:p>
    <w:p w14:paraId="7BD4926F" w14:textId="4E89EE46" w:rsidR="00E85D1C" w:rsidRDefault="00E85D1C" w:rsidP="003F79BD">
      <w:pPr>
        <w:widowControl/>
        <w:spacing w:before="240" w:after="240" w:line="281" w:lineRule="auto"/>
        <w:jc w:val="both"/>
        <w:rPr>
          <w:rFonts w:asciiTheme="majorHAnsi" w:hAnsiTheme="majorHAnsi" w:cstheme="majorBidi"/>
          <w:sz w:val="24"/>
          <w:szCs w:val="24"/>
        </w:rPr>
      </w:pPr>
      <w:r>
        <w:rPr>
          <w:rFonts w:asciiTheme="majorHAnsi" w:hAnsiTheme="majorHAnsi" w:cstheme="majorBidi"/>
          <w:sz w:val="24"/>
          <w:szCs w:val="24"/>
        </w:rPr>
        <w:lastRenderedPageBreak/>
        <w:t>The following documents must be submitted with the grant application to GOED:</w:t>
      </w:r>
    </w:p>
    <w:p w14:paraId="1628F19F" w14:textId="1F1B75FF" w:rsidR="00E85D1C" w:rsidRPr="00C55AA4" w:rsidRDefault="00C55AA4" w:rsidP="00F77C85">
      <w:pPr>
        <w:pStyle w:val="ListParagraph"/>
        <w:widowControl/>
        <w:numPr>
          <w:ilvl w:val="0"/>
          <w:numId w:val="41"/>
        </w:numPr>
        <w:spacing w:before="120" w:after="120" w:line="281" w:lineRule="auto"/>
        <w:contextualSpacing w:val="0"/>
        <w:jc w:val="both"/>
        <w:rPr>
          <w:rFonts w:asciiTheme="majorHAnsi" w:hAnsiTheme="majorHAnsi" w:cstheme="majorBidi"/>
          <w:sz w:val="24"/>
          <w:szCs w:val="24"/>
        </w:rPr>
      </w:pPr>
      <w:r w:rsidRPr="00C55AA4">
        <w:rPr>
          <w:rFonts w:asciiTheme="majorHAnsi" w:hAnsiTheme="majorHAnsi" w:cstheme="majorBidi"/>
          <w:sz w:val="24"/>
          <w:szCs w:val="24"/>
        </w:rPr>
        <w:t>Publishers’</w:t>
      </w:r>
      <w:r w:rsidR="00E85D1C" w:rsidRPr="00C55AA4">
        <w:rPr>
          <w:rFonts w:asciiTheme="majorHAnsi" w:hAnsiTheme="majorHAnsi" w:cstheme="majorBidi"/>
          <w:sz w:val="24"/>
          <w:szCs w:val="24"/>
        </w:rPr>
        <w:t xml:space="preserve"> affidavit,</w:t>
      </w:r>
    </w:p>
    <w:p w14:paraId="06C68F5A" w14:textId="61EB9240" w:rsidR="00E85D1C" w:rsidRPr="00C55AA4" w:rsidRDefault="00E85D1C" w:rsidP="00F77C85">
      <w:pPr>
        <w:pStyle w:val="ListParagraph"/>
        <w:widowControl/>
        <w:numPr>
          <w:ilvl w:val="0"/>
          <w:numId w:val="41"/>
        </w:numPr>
        <w:spacing w:before="120" w:after="120" w:line="281" w:lineRule="auto"/>
        <w:contextualSpacing w:val="0"/>
        <w:jc w:val="both"/>
        <w:rPr>
          <w:rFonts w:asciiTheme="majorHAnsi" w:hAnsiTheme="majorHAnsi" w:cstheme="majorBidi"/>
          <w:sz w:val="24"/>
          <w:szCs w:val="24"/>
        </w:rPr>
      </w:pPr>
      <w:r w:rsidRPr="00C55AA4">
        <w:rPr>
          <w:rFonts w:asciiTheme="majorHAnsi" w:hAnsiTheme="majorHAnsi" w:cstheme="majorBidi"/>
          <w:sz w:val="24"/>
          <w:szCs w:val="24"/>
        </w:rPr>
        <w:t>Tear sheet (t</w:t>
      </w:r>
      <w:r w:rsidR="006F1FB0" w:rsidRPr="00C55AA4">
        <w:rPr>
          <w:rFonts w:asciiTheme="majorHAnsi" w:hAnsiTheme="majorHAnsi" w:cstheme="majorBidi"/>
          <w:sz w:val="24"/>
          <w:szCs w:val="24"/>
        </w:rPr>
        <w:t xml:space="preserve">he date that the </w:t>
      </w:r>
      <w:r w:rsidRPr="00C55AA4">
        <w:rPr>
          <w:rFonts w:asciiTheme="majorHAnsi" w:hAnsiTheme="majorHAnsi" w:cstheme="majorBidi"/>
          <w:sz w:val="24"/>
          <w:szCs w:val="24"/>
        </w:rPr>
        <w:t xml:space="preserve">notice </w:t>
      </w:r>
      <w:r w:rsidR="006F1FB0" w:rsidRPr="00C55AA4">
        <w:rPr>
          <w:rFonts w:asciiTheme="majorHAnsi" w:hAnsiTheme="majorHAnsi" w:cstheme="majorBidi"/>
          <w:sz w:val="24"/>
          <w:szCs w:val="24"/>
        </w:rPr>
        <w:t>was published must be clear on any submitted copy</w:t>
      </w:r>
      <w:r w:rsidRPr="00C55AA4">
        <w:rPr>
          <w:rFonts w:asciiTheme="majorHAnsi" w:hAnsiTheme="majorHAnsi" w:cstheme="majorBidi"/>
          <w:sz w:val="24"/>
          <w:szCs w:val="24"/>
        </w:rPr>
        <w:t>,</w:t>
      </w:r>
    </w:p>
    <w:p w14:paraId="03B1A4D2" w14:textId="48E1E69D" w:rsidR="004F678D" w:rsidRPr="00C55AA4" w:rsidRDefault="00E85D1C" w:rsidP="00F77C85">
      <w:pPr>
        <w:pStyle w:val="ListParagraph"/>
        <w:widowControl/>
        <w:numPr>
          <w:ilvl w:val="0"/>
          <w:numId w:val="41"/>
        </w:numPr>
        <w:spacing w:before="120" w:after="120" w:line="281" w:lineRule="auto"/>
        <w:contextualSpacing w:val="0"/>
        <w:jc w:val="both"/>
        <w:rPr>
          <w:rFonts w:asciiTheme="majorHAnsi" w:hAnsiTheme="majorHAnsi" w:cstheme="majorBidi"/>
          <w:sz w:val="24"/>
          <w:szCs w:val="24"/>
        </w:rPr>
      </w:pPr>
      <w:r w:rsidRPr="00C55AA4">
        <w:rPr>
          <w:rFonts w:asciiTheme="majorHAnsi" w:hAnsiTheme="majorHAnsi" w:cstheme="majorBidi"/>
          <w:sz w:val="24"/>
          <w:szCs w:val="24"/>
        </w:rPr>
        <w:t>F</w:t>
      </w:r>
      <w:r w:rsidR="00A26B8C" w:rsidRPr="00C55AA4">
        <w:rPr>
          <w:rFonts w:asciiTheme="majorHAnsi" w:hAnsiTheme="majorHAnsi" w:cstheme="majorBidi"/>
          <w:sz w:val="24"/>
          <w:szCs w:val="24"/>
        </w:rPr>
        <w:t>inal approved hearing minutes</w:t>
      </w:r>
      <w:r w:rsidRPr="00C55AA4">
        <w:rPr>
          <w:rFonts w:asciiTheme="majorHAnsi" w:hAnsiTheme="majorHAnsi" w:cstheme="majorBidi"/>
          <w:sz w:val="24"/>
          <w:szCs w:val="24"/>
        </w:rPr>
        <w:t>,</w:t>
      </w:r>
    </w:p>
    <w:p w14:paraId="764FAA60" w14:textId="4BC444F6" w:rsidR="00E85D1C" w:rsidRPr="00C55AA4" w:rsidRDefault="00E85D1C" w:rsidP="00F77C85">
      <w:pPr>
        <w:pStyle w:val="ListParagraph"/>
        <w:widowControl/>
        <w:numPr>
          <w:ilvl w:val="0"/>
          <w:numId w:val="41"/>
        </w:numPr>
        <w:spacing w:before="120" w:after="120" w:line="281" w:lineRule="auto"/>
        <w:contextualSpacing w:val="0"/>
        <w:jc w:val="both"/>
        <w:rPr>
          <w:rFonts w:asciiTheme="majorHAnsi" w:hAnsiTheme="majorHAnsi" w:cstheme="majorBidi"/>
          <w:sz w:val="24"/>
          <w:szCs w:val="24"/>
        </w:rPr>
      </w:pPr>
      <w:r w:rsidRPr="00C55AA4">
        <w:rPr>
          <w:rFonts w:asciiTheme="majorHAnsi" w:hAnsiTheme="majorHAnsi" w:cstheme="majorBidi"/>
          <w:sz w:val="24"/>
          <w:szCs w:val="24"/>
        </w:rPr>
        <w:t>Sign-in sheet</w:t>
      </w:r>
      <w:r w:rsidR="00C55AA4" w:rsidRPr="00C55AA4">
        <w:rPr>
          <w:rFonts w:asciiTheme="majorHAnsi" w:hAnsiTheme="majorHAnsi" w:cstheme="majorBidi"/>
          <w:sz w:val="24"/>
          <w:szCs w:val="24"/>
        </w:rPr>
        <w:t>(s) of hearing attendees.</w:t>
      </w:r>
    </w:p>
    <w:p w14:paraId="3771FFEA" w14:textId="25CB4F65" w:rsidR="00DE3BA3" w:rsidRPr="003F79BD" w:rsidRDefault="00A26B8C" w:rsidP="003F79BD">
      <w:pPr>
        <w:widowControl/>
        <w:spacing w:before="240" w:after="240" w:line="281" w:lineRule="auto"/>
        <w:jc w:val="both"/>
        <w:rPr>
          <w:rFonts w:asciiTheme="majorHAnsi" w:hAnsiTheme="majorHAnsi" w:cstheme="majorBidi"/>
          <w:sz w:val="24"/>
          <w:szCs w:val="24"/>
        </w:rPr>
      </w:pPr>
      <w:r w:rsidRPr="4C0F8253">
        <w:rPr>
          <w:rFonts w:asciiTheme="majorHAnsi" w:hAnsiTheme="majorHAnsi" w:cstheme="majorBidi"/>
          <w:sz w:val="24"/>
          <w:szCs w:val="24"/>
        </w:rPr>
        <w:t xml:space="preserve">The </w:t>
      </w:r>
      <w:r w:rsidR="00C135A0" w:rsidRPr="4C0F8253">
        <w:rPr>
          <w:rFonts w:asciiTheme="majorHAnsi" w:hAnsiTheme="majorHAnsi" w:cstheme="majorBidi"/>
          <w:sz w:val="24"/>
          <w:szCs w:val="24"/>
        </w:rPr>
        <w:t>Grantee</w:t>
      </w:r>
      <w:r w:rsidRPr="4C0F8253">
        <w:rPr>
          <w:rFonts w:asciiTheme="majorHAnsi" w:hAnsiTheme="majorHAnsi" w:cstheme="majorBidi"/>
          <w:sz w:val="24"/>
          <w:szCs w:val="24"/>
        </w:rPr>
        <w:t xml:space="preserve"> should retain the same information for the second or any additional hearings held prior to project completion for monitoring by </w:t>
      </w:r>
      <w:r w:rsidR="00F03FE4">
        <w:rPr>
          <w:rFonts w:asciiTheme="majorHAnsi" w:hAnsiTheme="majorHAnsi" w:cstheme="majorBidi"/>
          <w:sz w:val="24"/>
          <w:szCs w:val="24"/>
        </w:rPr>
        <w:t>GOED</w:t>
      </w:r>
      <w:r w:rsidRPr="4C0F8253">
        <w:rPr>
          <w:rFonts w:asciiTheme="majorHAnsi" w:hAnsiTheme="majorHAnsi" w:cstheme="majorBidi"/>
          <w:sz w:val="24"/>
          <w:szCs w:val="24"/>
        </w:rPr>
        <w:t>.  The final draft of the application must be made available to the public.</w:t>
      </w:r>
    </w:p>
    <w:p w14:paraId="1479E970" w14:textId="099BAC47" w:rsidR="00DE3BA3" w:rsidRDefault="00A26B8C" w:rsidP="00AF6092">
      <w:pPr>
        <w:pStyle w:val="Heading30"/>
      </w:pPr>
      <w:r>
        <w:t xml:space="preserve">Second Public </w:t>
      </w:r>
      <w:r w:rsidR="00702225">
        <w:t>Meeting</w:t>
      </w:r>
      <w:r>
        <w:t xml:space="preserve"> Content</w:t>
      </w:r>
    </w:p>
    <w:p w14:paraId="23FD2AD5" w14:textId="431CA6B7" w:rsidR="00DE3BA3" w:rsidRPr="003F79BD" w:rsidRDefault="00A26B8C" w:rsidP="003F79BD">
      <w:pPr>
        <w:pBdr>
          <w:top w:val="nil"/>
          <w:left w:val="nil"/>
          <w:bottom w:val="nil"/>
          <w:right w:val="nil"/>
          <w:between w:val="nil"/>
        </w:pBdr>
        <w:spacing w:before="240" w:after="240" w:line="281" w:lineRule="auto"/>
        <w:jc w:val="both"/>
        <w:rPr>
          <w:rFonts w:asciiTheme="majorHAnsi" w:hAnsiTheme="majorHAnsi" w:cstheme="majorBidi"/>
          <w:color w:val="000000"/>
          <w:sz w:val="24"/>
          <w:szCs w:val="24"/>
        </w:rPr>
      </w:pPr>
      <w:r w:rsidRPr="4C0F8253">
        <w:rPr>
          <w:rFonts w:asciiTheme="majorHAnsi" w:hAnsiTheme="majorHAnsi" w:cstheme="majorBidi"/>
          <w:color w:val="000000" w:themeColor="text1"/>
          <w:sz w:val="24"/>
          <w:szCs w:val="24"/>
        </w:rPr>
        <w:t xml:space="preserve">The second public hearing is for the </w:t>
      </w:r>
      <w:r w:rsidR="00C135A0" w:rsidRPr="4C0F8253">
        <w:rPr>
          <w:rFonts w:asciiTheme="majorHAnsi" w:hAnsiTheme="majorHAnsi" w:cstheme="majorBidi"/>
          <w:color w:val="000000" w:themeColor="text1"/>
          <w:sz w:val="24"/>
          <w:szCs w:val="24"/>
        </w:rPr>
        <w:t>Grantee</w:t>
      </w:r>
      <w:r w:rsidRPr="4C0F8253">
        <w:rPr>
          <w:rFonts w:asciiTheme="majorHAnsi" w:hAnsiTheme="majorHAnsi" w:cstheme="majorBidi"/>
          <w:color w:val="000000" w:themeColor="text1"/>
          <w:sz w:val="24"/>
          <w:szCs w:val="24"/>
        </w:rPr>
        <w:t xml:space="preserve"> to review the results of the project with citizens and to take comments about the </w:t>
      </w:r>
      <w:r w:rsidR="002571C5" w:rsidRPr="4C0F8253">
        <w:rPr>
          <w:rFonts w:asciiTheme="majorHAnsi" w:hAnsiTheme="majorHAnsi" w:cstheme="majorBidi"/>
          <w:color w:val="000000" w:themeColor="text1"/>
          <w:sz w:val="24"/>
          <w:szCs w:val="24"/>
        </w:rPr>
        <w:t xml:space="preserve">local </w:t>
      </w:r>
      <w:r w:rsidR="002E64F5">
        <w:rPr>
          <w:rFonts w:asciiTheme="majorHAnsi" w:hAnsiTheme="majorHAnsi" w:cstheme="majorBidi"/>
          <w:color w:val="000000" w:themeColor="text1"/>
          <w:sz w:val="24"/>
          <w:szCs w:val="24"/>
        </w:rPr>
        <w:t>government’s</w:t>
      </w:r>
      <w:r w:rsidRPr="4C0F8253">
        <w:rPr>
          <w:rFonts w:asciiTheme="majorHAnsi" w:hAnsiTheme="majorHAnsi" w:cstheme="majorBidi"/>
          <w:color w:val="000000" w:themeColor="text1"/>
          <w:sz w:val="24"/>
          <w:szCs w:val="24"/>
        </w:rPr>
        <w:t xml:space="preserve"> performance.</w:t>
      </w:r>
      <w:r w:rsidR="00134DF9" w:rsidRPr="4C0F8253">
        <w:rPr>
          <w:rFonts w:asciiTheme="majorHAnsi" w:hAnsiTheme="majorHAnsi" w:cstheme="majorBidi"/>
          <w:color w:val="000000" w:themeColor="text1"/>
          <w:sz w:val="24"/>
          <w:szCs w:val="24"/>
        </w:rPr>
        <w:t xml:space="preserve"> The public hearing must be held prior to the close out of the grant, but no earlier than the projected mid-point, to provide </w:t>
      </w:r>
      <w:r w:rsidR="002E64F5">
        <w:rPr>
          <w:rFonts w:asciiTheme="majorHAnsi" w:hAnsiTheme="majorHAnsi" w:cstheme="majorBidi"/>
          <w:color w:val="000000" w:themeColor="text1"/>
          <w:sz w:val="24"/>
          <w:szCs w:val="24"/>
        </w:rPr>
        <w:t xml:space="preserve">the </w:t>
      </w:r>
      <w:r w:rsidR="00134DF9" w:rsidRPr="4C0F8253">
        <w:rPr>
          <w:rFonts w:asciiTheme="majorHAnsi" w:hAnsiTheme="majorHAnsi" w:cstheme="majorBidi"/>
          <w:color w:val="000000" w:themeColor="text1"/>
          <w:sz w:val="24"/>
          <w:szCs w:val="24"/>
        </w:rPr>
        <w:t>status of the program</w:t>
      </w:r>
      <w:r w:rsidRPr="4C0F8253">
        <w:rPr>
          <w:rFonts w:asciiTheme="majorHAnsi" w:hAnsiTheme="majorHAnsi" w:cstheme="majorBidi"/>
          <w:color w:val="000000" w:themeColor="text1"/>
          <w:sz w:val="24"/>
          <w:szCs w:val="24"/>
        </w:rPr>
        <w:t xml:space="preserve">.  The following information should be made available at public hearings: </w:t>
      </w:r>
    </w:p>
    <w:p w14:paraId="4260E93F" w14:textId="0F4DAA6B" w:rsidR="00DE3BA3" w:rsidRPr="003F79BD" w:rsidRDefault="00A26B8C" w:rsidP="006B3982">
      <w:pPr>
        <w:numPr>
          <w:ilvl w:val="0"/>
          <w:numId w:val="6"/>
        </w:numPr>
        <w:pBdr>
          <w:top w:val="nil"/>
          <w:left w:val="nil"/>
          <w:bottom w:val="nil"/>
          <w:right w:val="nil"/>
          <w:between w:val="nil"/>
        </w:pBdr>
        <w:spacing w:before="120" w:after="120" w:line="281" w:lineRule="auto"/>
        <w:jc w:val="both"/>
        <w:rPr>
          <w:rFonts w:asciiTheme="majorHAnsi" w:hAnsiTheme="majorHAnsi" w:cstheme="majorBidi"/>
          <w:sz w:val="24"/>
          <w:szCs w:val="24"/>
        </w:rPr>
      </w:pPr>
      <w:r w:rsidRPr="4C0F8253">
        <w:rPr>
          <w:rFonts w:asciiTheme="majorHAnsi" w:hAnsiTheme="majorHAnsi" w:cstheme="majorBidi"/>
          <w:color w:val="000000" w:themeColor="text1"/>
          <w:sz w:val="24"/>
          <w:szCs w:val="24"/>
        </w:rPr>
        <w:t>Project progress/status of completion and expected timeframe to completion</w:t>
      </w:r>
      <w:r w:rsidR="002E64F5">
        <w:rPr>
          <w:rFonts w:asciiTheme="majorHAnsi" w:hAnsiTheme="majorHAnsi" w:cstheme="majorBidi"/>
          <w:color w:val="000000" w:themeColor="text1"/>
          <w:sz w:val="24"/>
          <w:szCs w:val="24"/>
        </w:rPr>
        <w:t>.</w:t>
      </w:r>
    </w:p>
    <w:p w14:paraId="1AE0F4C0" w14:textId="11C64BE1" w:rsidR="00DE3BA3" w:rsidRPr="003F79BD" w:rsidRDefault="00A26B8C" w:rsidP="006B3982">
      <w:pPr>
        <w:numPr>
          <w:ilvl w:val="0"/>
          <w:numId w:val="6"/>
        </w:numPr>
        <w:pBdr>
          <w:top w:val="nil"/>
          <w:left w:val="nil"/>
          <w:bottom w:val="nil"/>
          <w:right w:val="nil"/>
          <w:between w:val="nil"/>
        </w:pBdr>
        <w:spacing w:before="120" w:after="120" w:line="281" w:lineRule="auto"/>
        <w:jc w:val="both"/>
        <w:rPr>
          <w:rFonts w:asciiTheme="majorHAnsi" w:hAnsiTheme="majorHAnsi" w:cstheme="majorBidi"/>
          <w:sz w:val="24"/>
          <w:szCs w:val="24"/>
        </w:rPr>
      </w:pPr>
      <w:r w:rsidRPr="4C0F8253">
        <w:rPr>
          <w:rFonts w:asciiTheme="majorHAnsi" w:hAnsiTheme="majorHAnsi" w:cstheme="majorBidi"/>
          <w:color w:val="000000" w:themeColor="text1"/>
          <w:sz w:val="24"/>
          <w:szCs w:val="24"/>
        </w:rPr>
        <w:t xml:space="preserve">Results to date and projected totals, such as </w:t>
      </w:r>
      <w:r w:rsidR="002E64F5">
        <w:rPr>
          <w:rFonts w:asciiTheme="majorHAnsi" w:hAnsiTheme="majorHAnsi" w:cstheme="majorBidi"/>
          <w:color w:val="000000" w:themeColor="text1"/>
          <w:sz w:val="24"/>
          <w:szCs w:val="24"/>
        </w:rPr>
        <w:t xml:space="preserve">the </w:t>
      </w:r>
      <w:r w:rsidRPr="4C0F8253">
        <w:rPr>
          <w:rFonts w:asciiTheme="majorHAnsi" w:hAnsiTheme="majorHAnsi" w:cstheme="majorBidi"/>
          <w:color w:val="000000" w:themeColor="text1"/>
          <w:sz w:val="24"/>
          <w:szCs w:val="24"/>
        </w:rPr>
        <w:t xml:space="preserve">number of beneficiaries assisted, housing units completed, </w:t>
      </w:r>
      <w:r w:rsidR="002E64F5">
        <w:rPr>
          <w:rFonts w:asciiTheme="majorHAnsi" w:hAnsiTheme="majorHAnsi" w:cstheme="majorBidi"/>
          <w:color w:val="000000" w:themeColor="text1"/>
          <w:sz w:val="24"/>
          <w:szCs w:val="24"/>
        </w:rPr>
        <w:t xml:space="preserve">the </w:t>
      </w:r>
      <w:r w:rsidRPr="4C0F8253">
        <w:rPr>
          <w:rFonts w:asciiTheme="majorHAnsi" w:hAnsiTheme="majorHAnsi" w:cstheme="majorBidi"/>
          <w:color w:val="000000" w:themeColor="text1"/>
          <w:sz w:val="24"/>
          <w:szCs w:val="24"/>
        </w:rPr>
        <w:t xml:space="preserve">portion of </w:t>
      </w:r>
      <w:r w:rsidR="002E64F5">
        <w:rPr>
          <w:rFonts w:asciiTheme="majorHAnsi" w:hAnsiTheme="majorHAnsi" w:cstheme="majorBidi"/>
          <w:color w:val="000000" w:themeColor="text1"/>
          <w:sz w:val="24"/>
          <w:szCs w:val="24"/>
        </w:rPr>
        <w:t xml:space="preserve">the </w:t>
      </w:r>
      <w:r w:rsidRPr="4C0F8253">
        <w:rPr>
          <w:rFonts w:asciiTheme="majorHAnsi" w:hAnsiTheme="majorHAnsi" w:cstheme="majorBidi"/>
          <w:color w:val="000000" w:themeColor="text1"/>
          <w:sz w:val="24"/>
          <w:szCs w:val="24"/>
        </w:rPr>
        <w:t>project in service, or persons served.</w:t>
      </w:r>
    </w:p>
    <w:p w14:paraId="431A1B94" w14:textId="77777777" w:rsidR="00DE3BA3" w:rsidRPr="003F79BD" w:rsidRDefault="00A26B8C" w:rsidP="006B3982">
      <w:pPr>
        <w:numPr>
          <w:ilvl w:val="0"/>
          <w:numId w:val="6"/>
        </w:numPr>
        <w:pBdr>
          <w:top w:val="nil"/>
          <w:left w:val="nil"/>
          <w:bottom w:val="nil"/>
          <w:right w:val="nil"/>
          <w:between w:val="nil"/>
        </w:pBdr>
        <w:spacing w:before="120" w:after="120" w:line="281" w:lineRule="auto"/>
        <w:jc w:val="both"/>
        <w:rPr>
          <w:rFonts w:asciiTheme="majorHAnsi" w:hAnsiTheme="majorHAnsi" w:cstheme="majorBidi"/>
          <w:sz w:val="24"/>
          <w:szCs w:val="24"/>
        </w:rPr>
      </w:pPr>
      <w:r w:rsidRPr="4C0F8253">
        <w:rPr>
          <w:rFonts w:asciiTheme="majorHAnsi" w:hAnsiTheme="majorHAnsi" w:cstheme="majorBidi"/>
          <w:color w:val="000000" w:themeColor="text1"/>
          <w:sz w:val="24"/>
          <w:szCs w:val="24"/>
        </w:rPr>
        <w:t>Funds expended, balance of funds available, and budget expectations to completion.</w:t>
      </w:r>
    </w:p>
    <w:p w14:paraId="12C43946" w14:textId="6A27496A" w:rsidR="00DE3BA3" w:rsidRPr="00E16416" w:rsidRDefault="006B3982" w:rsidP="00E16416">
      <w:pPr>
        <w:pStyle w:val="BodyText"/>
        <w:spacing w:line="276" w:lineRule="auto"/>
        <w:rPr>
          <w:rFonts w:asciiTheme="majorHAnsi" w:hAnsiTheme="majorHAnsi" w:cstheme="majorHAnsi"/>
          <w:color w:val="000000"/>
          <w:sz w:val="24"/>
          <w:szCs w:val="24"/>
        </w:rPr>
      </w:pPr>
      <w:r>
        <w:rPr>
          <w:rFonts w:asciiTheme="majorHAnsi" w:hAnsiTheme="majorHAnsi" w:cstheme="majorHAnsi"/>
          <w:sz w:val="24"/>
          <w:szCs w:val="24"/>
        </w:rPr>
        <w:t xml:space="preserve"> </w:t>
      </w:r>
    </w:p>
    <w:p w14:paraId="0CD5FEEF" w14:textId="7C7EFA8F" w:rsidR="00DE3BA3" w:rsidRDefault="00A26B8C" w:rsidP="00AF6092">
      <w:pPr>
        <w:pStyle w:val="Heading30"/>
      </w:pPr>
      <w:r>
        <w:t>Additional Public Hearings Content</w:t>
      </w:r>
    </w:p>
    <w:p w14:paraId="5DC09CDB" w14:textId="1F37A24B" w:rsidR="00DE3BA3" w:rsidRPr="003F79BD" w:rsidRDefault="00EA4F01" w:rsidP="003F79BD">
      <w:pPr>
        <w:spacing w:before="240" w:after="240" w:line="281" w:lineRule="auto"/>
        <w:rPr>
          <w:rFonts w:asciiTheme="majorHAnsi" w:hAnsiTheme="majorHAnsi" w:cstheme="majorBidi"/>
          <w:sz w:val="24"/>
          <w:szCs w:val="24"/>
        </w:rPr>
      </w:pPr>
      <w:r w:rsidRPr="4C0F8253">
        <w:rPr>
          <w:rFonts w:asciiTheme="majorHAnsi" w:hAnsiTheme="majorHAnsi" w:cstheme="majorBidi"/>
          <w:sz w:val="24"/>
          <w:szCs w:val="24"/>
        </w:rPr>
        <w:t xml:space="preserve">If the </w:t>
      </w:r>
      <w:r w:rsidR="00C135A0" w:rsidRPr="4C0F8253">
        <w:rPr>
          <w:rFonts w:asciiTheme="majorHAnsi" w:hAnsiTheme="majorHAnsi" w:cstheme="majorBidi"/>
          <w:sz w:val="24"/>
          <w:szCs w:val="24"/>
        </w:rPr>
        <w:t>Grantee</w:t>
      </w:r>
      <w:r w:rsidRPr="4C0F8253">
        <w:rPr>
          <w:rFonts w:asciiTheme="majorHAnsi" w:hAnsiTheme="majorHAnsi" w:cstheme="majorBidi"/>
          <w:sz w:val="24"/>
          <w:szCs w:val="24"/>
        </w:rPr>
        <w:t xml:space="preserve"> is required or chooses to hold addition</w:t>
      </w:r>
      <w:r w:rsidR="00134DF9" w:rsidRPr="4C0F8253">
        <w:rPr>
          <w:rFonts w:asciiTheme="majorHAnsi" w:hAnsiTheme="majorHAnsi" w:cstheme="majorBidi"/>
          <w:sz w:val="24"/>
          <w:szCs w:val="24"/>
        </w:rPr>
        <w:t>a</w:t>
      </w:r>
      <w:r w:rsidRPr="4C0F8253">
        <w:rPr>
          <w:rFonts w:asciiTheme="majorHAnsi" w:hAnsiTheme="majorHAnsi" w:cstheme="majorBidi"/>
          <w:sz w:val="24"/>
          <w:szCs w:val="24"/>
        </w:rPr>
        <w:t>l public hearings, they must</w:t>
      </w:r>
      <w:r w:rsidR="00A26B8C" w:rsidRPr="4C0F8253">
        <w:rPr>
          <w:rFonts w:asciiTheme="majorHAnsi" w:hAnsiTheme="majorHAnsi" w:cstheme="majorBidi"/>
          <w:sz w:val="24"/>
          <w:szCs w:val="24"/>
        </w:rPr>
        <w:t xml:space="preserve"> provide citizens with reasonable advance notice of, and opportunity to comment on, proposed </w:t>
      </w:r>
      <w:r w:rsidR="001E5E91" w:rsidRPr="4C0F8253">
        <w:rPr>
          <w:rFonts w:asciiTheme="majorHAnsi" w:hAnsiTheme="majorHAnsi" w:cstheme="majorBidi"/>
          <w:sz w:val="24"/>
          <w:szCs w:val="24"/>
        </w:rPr>
        <w:t xml:space="preserve">changes to </w:t>
      </w:r>
      <w:r w:rsidR="00A26B8C" w:rsidRPr="4C0F8253">
        <w:rPr>
          <w:rFonts w:asciiTheme="majorHAnsi" w:hAnsiTheme="majorHAnsi" w:cstheme="majorBidi"/>
          <w:sz w:val="24"/>
          <w:szCs w:val="24"/>
        </w:rPr>
        <w:t>activities in an application to the state</w:t>
      </w:r>
      <w:r w:rsidR="00BC1C6A" w:rsidRPr="4C0F8253">
        <w:rPr>
          <w:rFonts w:asciiTheme="majorHAnsi" w:hAnsiTheme="majorHAnsi" w:cstheme="majorBidi"/>
          <w:sz w:val="24"/>
          <w:szCs w:val="24"/>
        </w:rPr>
        <w:t xml:space="preserve"> as described in the required notices for the first and second hearing</w:t>
      </w:r>
      <w:r w:rsidR="001E5E91" w:rsidRPr="4C0F8253">
        <w:rPr>
          <w:rFonts w:asciiTheme="majorHAnsi" w:hAnsiTheme="majorHAnsi" w:cstheme="majorBidi"/>
          <w:sz w:val="24"/>
          <w:szCs w:val="24"/>
        </w:rPr>
        <w:t xml:space="preserve">.  </w:t>
      </w:r>
      <w:r w:rsidR="00C135A0" w:rsidRPr="4C0F8253">
        <w:rPr>
          <w:rFonts w:asciiTheme="majorHAnsi" w:hAnsiTheme="majorHAnsi" w:cstheme="majorBidi"/>
          <w:sz w:val="24"/>
          <w:szCs w:val="24"/>
        </w:rPr>
        <w:t>Grantee</w:t>
      </w:r>
      <w:r w:rsidR="001E5E91" w:rsidRPr="4C0F8253">
        <w:rPr>
          <w:rFonts w:asciiTheme="majorHAnsi" w:hAnsiTheme="majorHAnsi" w:cstheme="majorBidi"/>
          <w:sz w:val="24"/>
          <w:szCs w:val="24"/>
        </w:rPr>
        <w:t>s that propose substantial changes</w:t>
      </w:r>
      <w:r w:rsidR="00BC1C6A" w:rsidRPr="4C0F8253">
        <w:rPr>
          <w:rFonts w:asciiTheme="majorHAnsi" w:hAnsiTheme="majorHAnsi" w:cstheme="majorBidi"/>
          <w:sz w:val="24"/>
          <w:szCs w:val="24"/>
        </w:rPr>
        <w:t xml:space="preserve"> are required to hold an additional hearing.</w:t>
      </w:r>
      <w:r w:rsidR="00A26B8C" w:rsidRPr="4C0F8253">
        <w:rPr>
          <w:rFonts w:asciiTheme="majorHAnsi" w:hAnsiTheme="majorHAnsi" w:cstheme="majorBidi"/>
          <w:sz w:val="24"/>
          <w:szCs w:val="24"/>
        </w:rPr>
        <w:t xml:space="preserve"> Substantially changed means changes to:</w:t>
      </w:r>
    </w:p>
    <w:p w14:paraId="414E5659" w14:textId="79E8CD45" w:rsidR="00DE3BA3" w:rsidRPr="003F79BD" w:rsidRDefault="00A26B8C" w:rsidP="00510F05">
      <w:pPr>
        <w:numPr>
          <w:ilvl w:val="0"/>
          <w:numId w:val="7"/>
        </w:numPr>
        <w:pBdr>
          <w:top w:val="nil"/>
          <w:left w:val="nil"/>
          <w:bottom w:val="nil"/>
          <w:right w:val="nil"/>
          <w:between w:val="nil"/>
        </w:pBdr>
        <w:spacing w:before="120" w:after="120" w:line="281" w:lineRule="auto"/>
        <w:ind w:left="778"/>
        <w:rPr>
          <w:rFonts w:asciiTheme="majorHAnsi" w:hAnsiTheme="majorHAnsi" w:cstheme="majorBidi"/>
          <w:color w:val="000000"/>
          <w:sz w:val="24"/>
          <w:szCs w:val="24"/>
        </w:rPr>
      </w:pPr>
      <w:r w:rsidRPr="4C0F8253">
        <w:rPr>
          <w:rFonts w:asciiTheme="majorHAnsi" w:hAnsiTheme="majorHAnsi" w:cstheme="majorBidi"/>
          <w:color w:val="000000" w:themeColor="text1"/>
          <w:sz w:val="24"/>
          <w:szCs w:val="24"/>
        </w:rPr>
        <w:t>Purpose</w:t>
      </w:r>
      <w:r w:rsidR="008E4445">
        <w:rPr>
          <w:rFonts w:asciiTheme="majorHAnsi" w:hAnsiTheme="majorHAnsi" w:cstheme="majorBidi"/>
          <w:color w:val="000000" w:themeColor="text1"/>
          <w:sz w:val="24"/>
          <w:szCs w:val="24"/>
        </w:rPr>
        <w:t>,</w:t>
      </w:r>
    </w:p>
    <w:p w14:paraId="75537789" w14:textId="7317C999" w:rsidR="00DE3BA3" w:rsidRPr="003F79BD" w:rsidRDefault="00A26B8C" w:rsidP="00510F05">
      <w:pPr>
        <w:numPr>
          <w:ilvl w:val="0"/>
          <w:numId w:val="7"/>
        </w:numPr>
        <w:pBdr>
          <w:top w:val="nil"/>
          <w:left w:val="nil"/>
          <w:bottom w:val="nil"/>
          <w:right w:val="nil"/>
          <w:between w:val="nil"/>
        </w:pBdr>
        <w:spacing w:before="120" w:after="120" w:line="281" w:lineRule="auto"/>
        <w:ind w:left="778"/>
        <w:rPr>
          <w:rFonts w:asciiTheme="majorHAnsi" w:hAnsiTheme="majorHAnsi" w:cstheme="majorBidi"/>
          <w:color w:val="000000"/>
          <w:sz w:val="24"/>
          <w:szCs w:val="24"/>
        </w:rPr>
      </w:pPr>
      <w:r w:rsidRPr="4C0F8253">
        <w:rPr>
          <w:rFonts w:asciiTheme="majorHAnsi" w:hAnsiTheme="majorHAnsi" w:cstheme="majorBidi"/>
          <w:color w:val="000000" w:themeColor="text1"/>
          <w:sz w:val="24"/>
          <w:szCs w:val="24"/>
        </w:rPr>
        <w:t>Scope, adding or removing an activity</w:t>
      </w:r>
      <w:r w:rsidR="008E4445">
        <w:rPr>
          <w:rFonts w:asciiTheme="majorHAnsi" w:hAnsiTheme="majorHAnsi" w:cstheme="majorBidi"/>
          <w:color w:val="000000" w:themeColor="text1"/>
          <w:sz w:val="24"/>
          <w:szCs w:val="24"/>
        </w:rPr>
        <w:t>,</w:t>
      </w:r>
    </w:p>
    <w:p w14:paraId="1E1DAF7E" w14:textId="729DE465" w:rsidR="00DE3BA3" w:rsidRPr="003F79BD" w:rsidRDefault="00A26B8C" w:rsidP="00510F05">
      <w:pPr>
        <w:numPr>
          <w:ilvl w:val="0"/>
          <w:numId w:val="7"/>
        </w:numPr>
        <w:pBdr>
          <w:top w:val="nil"/>
          <w:left w:val="nil"/>
          <w:bottom w:val="nil"/>
          <w:right w:val="nil"/>
          <w:between w:val="nil"/>
        </w:pBdr>
        <w:spacing w:before="120" w:after="120" w:line="281" w:lineRule="auto"/>
        <w:ind w:left="778"/>
        <w:rPr>
          <w:rFonts w:asciiTheme="majorHAnsi" w:hAnsiTheme="majorHAnsi" w:cstheme="majorBidi"/>
          <w:color w:val="000000"/>
          <w:sz w:val="24"/>
          <w:szCs w:val="24"/>
        </w:rPr>
      </w:pPr>
      <w:r w:rsidRPr="4C0F8253">
        <w:rPr>
          <w:rFonts w:asciiTheme="majorHAnsi" w:hAnsiTheme="majorHAnsi" w:cstheme="majorBidi"/>
          <w:color w:val="000000" w:themeColor="text1"/>
          <w:sz w:val="24"/>
          <w:szCs w:val="24"/>
        </w:rPr>
        <w:t>Location</w:t>
      </w:r>
      <w:r w:rsidR="008E4445">
        <w:rPr>
          <w:rFonts w:asciiTheme="majorHAnsi" w:hAnsiTheme="majorHAnsi" w:cstheme="majorBidi"/>
          <w:color w:val="000000" w:themeColor="text1"/>
          <w:sz w:val="24"/>
          <w:szCs w:val="24"/>
        </w:rPr>
        <w:t>,</w:t>
      </w:r>
    </w:p>
    <w:p w14:paraId="73E23DD3" w14:textId="4E87970B" w:rsidR="00DE3BA3" w:rsidRPr="003F79BD" w:rsidRDefault="002B50F4" w:rsidP="00510F05">
      <w:pPr>
        <w:numPr>
          <w:ilvl w:val="0"/>
          <w:numId w:val="7"/>
        </w:numPr>
        <w:pBdr>
          <w:top w:val="nil"/>
          <w:left w:val="nil"/>
          <w:bottom w:val="nil"/>
          <w:right w:val="nil"/>
          <w:between w:val="nil"/>
        </w:pBdr>
        <w:spacing w:before="120" w:after="120" w:line="281" w:lineRule="auto"/>
        <w:ind w:left="778"/>
        <w:rPr>
          <w:rFonts w:asciiTheme="majorHAnsi" w:hAnsiTheme="majorHAnsi" w:cstheme="majorBidi"/>
          <w:color w:val="000000"/>
          <w:sz w:val="24"/>
          <w:szCs w:val="24"/>
        </w:rPr>
      </w:pPr>
      <w:r w:rsidRPr="4C0F8253">
        <w:rPr>
          <w:rFonts w:asciiTheme="majorHAnsi" w:hAnsiTheme="majorHAnsi" w:cstheme="majorBidi"/>
          <w:color w:val="000000" w:themeColor="text1"/>
          <w:sz w:val="24"/>
          <w:szCs w:val="24"/>
        </w:rPr>
        <w:t xml:space="preserve">Increase or </w:t>
      </w:r>
      <w:r w:rsidR="00BC1C6A" w:rsidRPr="4C0F8253">
        <w:rPr>
          <w:rFonts w:asciiTheme="majorHAnsi" w:hAnsiTheme="majorHAnsi" w:cstheme="majorBidi"/>
          <w:color w:val="000000" w:themeColor="text1"/>
          <w:sz w:val="24"/>
          <w:szCs w:val="24"/>
        </w:rPr>
        <w:t xml:space="preserve">Decrease </w:t>
      </w:r>
      <w:r w:rsidR="00A26B8C" w:rsidRPr="4C0F8253">
        <w:rPr>
          <w:rFonts w:asciiTheme="majorHAnsi" w:hAnsiTheme="majorHAnsi" w:cstheme="majorBidi"/>
          <w:color w:val="000000" w:themeColor="text1"/>
          <w:sz w:val="24"/>
          <w:szCs w:val="24"/>
        </w:rPr>
        <w:t>funding by 25% or more</w:t>
      </w:r>
      <w:r w:rsidR="008E4445">
        <w:rPr>
          <w:rFonts w:asciiTheme="majorHAnsi" w:hAnsiTheme="majorHAnsi" w:cstheme="majorBidi"/>
          <w:color w:val="000000" w:themeColor="text1"/>
          <w:sz w:val="24"/>
          <w:szCs w:val="24"/>
        </w:rPr>
        <w:t>, or</w:t>
      </w:r>
      <w:r w:rsidR="00A26B8C" w:rsidRPr="4C0F8253">
        <w:rPr>
          <w:rFonts w:asciiTheme="majorHAnsi" w:hAnsiTheme="majorHAnsi" w:cstheme="majorBidi"/>
          <w:color w:val="000000" w:themeColor="text1"/>
          <w:sz w:val="24"/>
          <w:szCs w:val="24"/>
        </w:rPr>
        <w:t xml:space="preserve"> </w:t>
      </w:r>
    </w:p>
    <w:p w14:paraId="40918502" w14:textId="42BA4EB2" w:rsidR="00616FD3" w:rsidRPr="003F79BD" w:rsidRDefault="00353884" w:rsidP="00510F05">
      <w:pPr>
        <w:numPr>
          <w:ilvl w:val="0"/>
          <w:numId w:val="7"/>
        </w:numPr>
        <w:pBdr>
          <w:top w:val="nil"/>
          <w:left w:val="nil"/>
          <w:bottom w:val="nil"/>
          <w:right w:val="nil"/>
          <w:between w:val="nil"/>
        </w:pBdr>
        <w:spacing w:before="120" w:after="120" w:line="281" w:lineRule="auto"/>
        <w:ind w:left="778"/>
        <w:rPr>
          <w:rFonts w:asciiTheme="majorHAnsi" w:hAnsiTheme="majorHAnsi" w:cstheme="majorBidi"/>
          <w:color w:val="000000"/>
          <w:sz w:val="24"/>
          <w:szCs w:val="24"/>
        </w:rPr>
      </w:pPr>
      <w:r w:rsidRPr="4C0F8253">
        <w:rPr>
          <w:rFonts w:asciiTheme="majorHAnsi" w:hAnsiTheme="majorHAnsi" w:cstheme="majorBidi"/>
          <w:color w:val="000000" w:themeColor="text1"/>
          <w:sz w:val="24"/>
          <w:szCs w:val="24"/>
        </w:rPr>
        <w:t>Beneficiaries</w:t>
      </w:r>
      <w:r w:rsidR="008E4445">
        <w:rPr>
          <w:rFonts w:asciiTheme="majorHAnsi" w:hAnsiTheme="majorHAnsi" w:cstheme="majorBidi"/>
          <w:color w:val="000000" w:themeColor="text1"/>
          <w:sz w:val="24"/>
          <w:szCs w:val="24"/>
        </w:rPr>
        <w:t>.</w:t>
      </w:r>
    </w:p>
    <w:p w14:paraId="33A80900" w14:textId="5854A115" w:rsidR="00DE3BA3" w:rsidRPr="003F79BD" w:rsidRDefault="00A26B8C" w:rsidP="003F79BD">
      <w:pPr>
        <w:spacing w:before="240" w:after="240" w:line="281" w:lineRule="auto"/>
        <w:rPr>
          <w:rFonts w:asciiTheme="majorHAnsi" w:hAnsiTheme="majorHAnsi" w:cstheme="majorBidi"/>
          <w:sz w:val="24"/>
          <w:szCs w:val="24"/>
        </w:rPr>
      </w:pPr>
      <w:r w:rsidRPr="4C0F8253">
        <w:rPr>
          <w:rFonts w:asciiTheme="majorHAnsi" w:hAnsiTheme="majorHAnsi" w:cstheme="majorBidi"/>
          <w:sz w:val="24"/>
          <w:szCs w:val="24"/>
        </w:rPr>
        <w:lastRenderedPageBreak/>
        <w:t xml:space="preserve">The content of the additional public hearing would encompass </w:t>
      </w:r>
      <w:r w:rsidR="00E16416" w:rsidRPr="4C0F8253">
        <w:rPr>
          <w:rFonts w:asciiTheme="majorHAnsi" w:hAnsiTheme="majorHAnsi" w:cstheme="majorBidi"/>
          <w:sz w:val="24"/>
          <w:szCs w:val="24"/>
        </w:rPr>
        <w:t>all</w:t>
      </w:r>
      <w:r w:rsidRPr="4C0F8253">
        <w:rPr>
          <w:rFonts w:asciiTheme="majorHAnsi" w:hAnsiTheme="majorHAnsi" w:cstheme="majorBidi"/>
          <w:sz w:val="24"/>
          <w:szCs w:val="24"/>
        </w:rPr>
        <w:t xml:space="preserve"> the same elements of the first hearing with two changes.  </w:t>
      </w:r>
      <w:r w:rsidR="001A3BD3">
        <w:rPr>
          <w:rFonts w:asciiTheme="majorHAnsi" w:hAnsiTheme="majorHAnsi" w:cstheme="majorBidi"/>
          <w:sz w:val="24"/>
          <w:szCs w:val="24"/>
        </w:rPr>
        <w:t xml:space="preserve">1) </w:t>
      </w:r>
      <w:r w:rsidRPr="4C0F8253">
        <w:rPr>
          <w:rFonts w:asciiTheme="majorHAnsi" w:hAnsiTheme="majorHAnsi" w:cstheme="majorBidi"/>
          <w:sz w:val="24"/>
          <w:szCs w:val="24"/>
        </w:rPr>
        <w:t xml:space="preserve">Replace item #3 Community development and housing needs of the applicant with “3. Explanation for the change(s).”  </w:t>
      </w:r>
      <w:r w:rsidR="001A3BD3">
        <w:rPr>
          <w:rFonts w:asciiTheme="majorHAnsi" w:hAnsiTheme="majorHAnsi" w:cstheme="majorBidi"/>
          <w:sz w:val="24"/>
          <w:szCs w:val="24"/>
        </w:rPr>
        <w:t>2) A</w:t>
      </w:r>
      <w:r w:rsidRPr="4C0F8253">
        <w:rPr>
          <w:rFonts w:asciiTheme="majorHAnsi" w:hAnsiTheme="majorHAnsi" w:cstheme="majorBidi"/>
          <w:sz w:val="24"/>
          <w:szCs w:val="24"/>
        </w:rPr>
        <w:t>ll other content items from the original hearing should be revisited and discussed in comparison to the proposed revision or amendment to the project.</w:t>
      </w:r>
    </w:p>
    <w:p w14:paraId="7D4D2AFF" w14:textId="77777777" w:rsidR="000C0440" w:rsidRDefault="000C0440" w:rsidP="000C0440">
      <w:pPr>
        <w:pStyle w:val="Sub-sectionhead"/>
      </w:pPr>
      <w:r>
        <w:t>Comments</w:t>
      </w:r>
    </w:p>
    <w:p w14:paraId="14777C97" w14:textId="77777777" w:rsidR="000C0440" w:rsidRDefault="000C0440" w:rsidP="000C0440">
      <w:pPr>
        <w:pStyle w:val="Sub-sectionhead"/>
        <w:rPr>
          <w:rFonts w:cstheme="majorBidi"/>
          <w:color w:val="000000" w:themeColor="text1"/>
          <w:sz w:val="24"/>
          <w:szCs w:val="24"/>
        </w:rPr>
      </w:pPr>
      <w:r>
        <w:rPr>
          <w:rFonts w:cstheme="majorBidi"/>
          <w:color w:val="000000" w:themeColor="text1"/>
          <w:sz w:val="24"/>
          <w:szCs w:val="24"/>
        </w:rPr>
        <w:t>Grantees should c</w:t>
      </w:r>
      <w:r w:rsidRPr="00B3530A">
        <w:rPr>
          <w:rFonts w:cstheme="majorBidi"/>
          <w:color w:val="000000" w:themeColor="text1"/>
          <w:sz w:val="24"/>
          <w:szCs w:val="24"/>
        </w:rPr>
        <w:t xml:space="preserve">ollect public comments received at any time during the decision-making process. </w:t>
      </w:r>
      <w:r>
        <w:rPr>
          <w:rFonts w:cstheme="majorBidi"/>
          <w:color w:val="000000" w:themeColor="text1"/>
          <w:sz w:val="24"/>
          <w:szCs w:val="24"/>
        </w:rPr>
        <w:t xml:space="preserve"> All formal comments are considered a part of the public record.  </w:t>
      </w:r>
      <w:r w:rsidRPr="00B3530A">
        <w:rPr>
          <w:rFonts w:cstheme="majorBidi"/>
          <w:color w:val="000000" w:themeColor="text1"/>
          <w:sz w:val="24"/>
          <w:szCs w:val="24"/>
        </w:rPr>
        <w:t xml:space="preserve">Comments may be in the form of letter, email, text, website form, telephone call, or public hearing transcript. </w:t>
      </w:r>
      <w:r>
        <w:rPr>
          <w:rFonts w:cstheme="majorBidi"/>
          <w:color w:val="000000" w:themeColor="text1"/>
          <w:sz w:val="24"/>
          <w:szCs w:val="24"/>
        </w:rPr>
        <w:t>Grantees should follow the basic process below and document all comments and responses for monitoring by GOED.</w:t>
      </w:r>
    </w:p>
    <w:p w14:paraId="46F35B63" w14:textId="77777777" w:rsidR="000C0440" w:rsidRDefault="000C0440" w:rsidP="000C0440">
      <w:pPr>
        <w:pStyle w:val="Sub-sectionhead"/>
        <w:numPr>
          <w:ilvl w:val="0"/>
          <w:numId w:val="42"/>
        </w:numPr>
        <w:rPr>
          <w:rFonts w:cstheme="majorBidi"/>
          <w:color w:val="000000" w:themeColor="text1"/>
          <w:sz w:val="24"/>
          <w:szCs w:val="24"/>
        </w:rPr>
      </w:pPr>
      <w:r w:rsidRPr="00E72F4A">
        <w:rPr>
          <w:rFonts w:cstheme="majorBidi"/>
          <w:color w:val="000000" w:themeColor="text1"/>
          <w:sz w:val="24"/>
          <w:szCs w:val="24"/>
        </w:rPr>
        <w:t xml:space="preserve">Prepare a summary of the comments and key issues raised including the number and type of comments received. </w:t>
      </w:r>
    </w:p>
    <w:p w14:paraId="0105B717" w14:textId="77777777" w:rsidR="000C0440" w:rsidRPr="00973C39" w:rsidRDefault="000C0440" w:rsidP="000C0440">
      <w:pPr>
        <w:pStyle w:val="Sub-sectionhead"/>
        <w:numPr>
          <w:ilvl w:val="0"/>
          <w:numId w:val="42"/>
        </w:numPr>
        <w:rPr>
          <w:rFonts w:cstheme="majorBidi"/>
          <w:color w:val="000000" w:themeColor="text1"/>
          <w:sz w:val="24"/>
          <w:szCs w:val="24"/>
        </w:rPr>
      </w:pPr>
      <w:r w:rsidRPr="00E72F4A">
        <w:rPr>
          <w:rFonts w:cstheme="majorBidi"/>
          <w:color w:val="000000" w:themeColor="text1"/>
          <w:sz w:val="24"/>
          <w:szCs w:val="24"/>
        </w:rPr>
        <w:t xml:space="preserve">Acknowledge each comment within 15 working days. </w:t>
      </w:r>
      <w:r>
        <w:rPr>
          <w:rFonts w:cstheme="majorBidi"/>
          <w:color w:val="000000" w:themeColor="text1"/>
          <w:sz w:val="24"/>
          <w:szCs w:val="24"/>
        </w:rPr>
        <w:t xml:space="preserve"> </w:t>
      </w:r>
      <w:r w:rsidRPr="00973C39">
        <w:rPr>
          <w:rFonts w:cstheme="majorBidi"/>
          <w:color w:val="000000" w:themeColor="text1"/>
          <w:sz w:val="24"/>
          <w:szCs w:val="24"/>
        </w:rPr>
        <w:t xml:space="preserve">At this stage, the objective is to thank participants in the process and let them know their comment was received and is being considered. </w:t>
      </w:r>
    </w:p>
    <w:p w14:paraId="534DA3D4" w14:textId="77777777" w:rsidR="000C0440" w:rsidRPr="00B3530A" w:rsidRDefault="000C0440" w:rsidP="000C0440">
      <w:pPr>
        <w:pStyle w:val="Sub-sectionhead"/>
        <w:numPr>
          <w:ilvl w:val="0"/>
          <w:numId w:val="42"/>
        </w:numPr>
        <w:rPr>
          <w:rFonts w:cstheme="majorBidi"/>
          <w:color w:val="000000" w:themeColor="text1"/>
          <w:sz w:val="24"/>
          <w:szCs w:val="24"/>
        </w:rPr>
      </w:pPr>
      <w:r w:rsidRPr="00E72F4A">
        <w:rPr>
          <w:rFonts w:cstheme="majorBidi"/>
          <w:color w:val="000000" w:themeColor="text1"/>
          <w:sz w:val="24"/>
          <w:szCs w:val="24"/>
        </w:rPr>
        <w:t>Incorporate relevant public comments into the decision-making process.</w:t>
      </w:r>
    </w:p>
    <w:p w14:paraId="23FAA1CD" w14:textId="5A37B263" w:rsidR="00A6197E" w:rsidRDefault="002803F2" w:rsidP="007D29D0">
      <w:pPr>
        <w:pStyle w:val="Heading20"/>
      </w:pPr>
      <w:r>
        <w:t>Technical Assistance</w:t>
      </w:r>
    </w:p>
    <w:p w14:paraId="28672A01" w14:textId="1138AA70" w:rsidR="002803F2" w:rsidRDefault="002803F2" w:rsidP="002803F2">
      <w:pPr>
        <w:pBdr>
          <w:top w:val="nil"/>
          <w:left w:val="nil"/>
          <w:bottom w:val="nil"/>
          <w:right w:val="nil"/>
          <w:between w:val="nil"/>
        </w:pBdr>
        <w:spacing w:before="240" w:after="240" w:line="281" w:lineRule="auto"/>
        <w:jc w:val="both"/>
        <w:rPr>
          <w:rFonts w:asciiTheme="majorHAnsi" w:hAnsiTheme="majorHAnsi" w:cstheme="majorBidi"/>
          <w:color w:val="000000" w:themeColor="text1"/>
          <w:sz w:val="24"/>
          <w:szCs w:val="24"/>
        </w:rPr>
      </w:pPr>
      <w:r w:rsidRPr="002803F2">
        <w:rPr>
          <w:rFonts w:asciiTheme="majorHAnsi" w:hAnsiTheme="majorHAnsi" w:cstheme="majorBidi"/>
          <w:color w:val="000000" w:themeColor="text1"/>
          <w:sz w:val="24"/>
          <w:szCs w:val="24"/>
        </w:rPr>
        <w:t>The State of South Dakota, cities, towns, and counties will provide technical assistance to groups representative of persons of low- and moderate-income who request assistance in developing CDBG proposals. The level and type of assistance appropriate will be determined by each governing body based on its ability to provide or arrange for such assistance, the cost of providing such assistance, and other relevant factors.</w:t>
      </w:r>
    </w:p>
    <w:p w14:paraId="2B76D1B8" w14:textId="77777777" w:rsidR="00DE3BA3" w:rsidRDefault="03D13A13" w:rsidP="007D29D0">
      <w:pPr>
        <w:pStyle w:val="Heading20"/>
        <w:rPr>
          <w:b/>
          <w:bCs/>
        </w:rPr>
      </w:pPr>
      <w:r>
        <w:t>Complaints and Grievances</w:t>
      </w:r>
      <w:r w:rsidRPr="75F24FEA">
        <w:rPr>
          <w:b/>
          <w:bCs/>
        </w:rPr>
        <w:t xml:space="preserve"> </w:t>
      </w:r>
    </w:p>
    <w:p w14:paraId="33D2F23D" w14:textId="77777777" w:rsidR="00E576B2" w:rsidRPr="00E576B2" w:rsidRDefault="00A26B8C" w:rsidP="00284B42">
      <w:pPr>
        <w:pStyle w:val="BodyText"/>
        <w:spacing w:before="240" w:line="276" w:lineRule="auto"/>
        <w:jc w:val="both"/>
        <w:rPr>
          <w:rFonts w:asciiTheme="majorHAnsi" w:eastAsia="Arial" w:hAnsiTheme="majorHAnsi" w:cstheme="majorBidi"/>
          <w:color w:val="000000" w:themeColor="text1"/>
          <w:sz w:val="24"/>
          <w:szCs w:val="24"/>
          <w:lang w:bidi="ar-SA"/>
        </w:rPr>
      </w:pPr>
      <w:r w:rsidRPr="00E576B2">
        <w:rPr>
          <w:rFonts w:asciiTheme="majorHAnsi" w:eastAsia="Arial" w:hAnsiTheme="majorHAnsi" w:cstheme="majorBidi"/>
          <w:color w:val="000000" w:themeColor="text1"/>
          <w:sz w:val="24"/>
          <w:szCs w:val="24"/>
          <w:lang w:bidi="ar-SA"/>
        </w:rPr>
        <w:t xml:space="preserve">Occasionally </w:t>
      </w:r>
      <w:r w:rsidR="00C135A0" w:rsidRPr="00E576B2">
        <w:rPr>
          <w:rFonts w:asciiTheme="majorHAnsi" w:eastAsia="Arial" w:hAnsiTheme="majorHAnsi" w:cstheme="majorBidi"/>
          <w:color w:val="000000" w:themeColor="text1"/>
          <w:sz w:val="24"/>
          <w:szCs w:val="24"/>
          <w:lang w:bidi="ar-SA"/>
        </w:rPr>
        <w:t>Grantee</w:t>
      </w:r>
      <w:r w:rsidRPr="00E576B2">
        <w:rPr>
          <w:rFonts w:asciiTheme="majorHAnsi" w:eastAsia="Arial" w:hAnsiTheme="majorHAnsi" w:cstheme="majorBidi"/>
          <w:color w:val="000000" w:themeColor="text1"/>
          <w:sz w:val="24"/>
          <w:szCs w:val="24"/>
          <w:lang w:bidi="ar-SA"/>
        </w:rPr>
        <w:t xml:space="preserve">s receive complaints regarding their projects and activities. </w:t>
      </w:r>
      <w:proofErr w:type="gramStart"/>
      <w:r w:rsidR="00353884" w:rsidRPr="00E576B2">
        <w:rPr>
          <w:rFonts w:asciiTheme="majorHAnsi" w:eastAsia="Arial" w:hAnsiTheme="majorHAnsi" w:cstheme="majorBidi"/>
          <w:color w:val="000000" w:themeColor="text1"/>
          <w:sz w:val="24"/>
          <w:szCs w:val="24"/>
          <w:lang w:bidi="ar-SA"/>
        </w:rPr>
        <w:t>In order to</w:t>
      </w:r>
      <w:proofErr w:type="gramEnd"/>
      <w:r w:rsidR="00353884" w:rsidRPr="00E576B2">
        <w:rPr>
          <w:rFonts w:asciiTheme="majorHAnsi" w:eastAsia="Arial" w:hAnsiTheme="majorHAnsi" w:cstheme="majorBidi"/>
          <w:color w:val="000000" w:themeColor="text1"/>
          <w:sz w:val="24"/>
          <w:szCs w:val="24"/>
          <w:lang w:bidi="ar-SA"/>
        </w:rPr>
        <w:t xml:space="preserve"> respond, </w:t>
      </w:r>
      <w:r w:rsidR="00C135A0" w:rsidRPr="00E576B2">
        <w:rPr>
          <w:rFonts w:asciiTheme="majorHAnsi" w:eastAsia="Arial" w:hAnsiTheme="majorHAnsi" w:cstheme="majorBidi"/>
          <w:color w:val="000000" w:themeColor="text1"/>
          <w:sz w:val="24"/>
          <w:szCs w:val="24"/>
          <w:lang w:bidi="ar-SA"/>
        </w:rPr>
        <w:t>Grantee</w:t>
      </w:r>
      <w:r w:rsidRPr="00E576B2">
        <w:rPr>
          <w:rFonts w:asciiTheme="majorHAnsi" w:eastAsia="Arial" w:hAnsiTheme="majorHAnsi" w:cstheme="majorBidi"/>
          <w:color w:val="000000" w:themeColor="text1"/>
          <w:sz w:val="24"/>
          <w:szCs w:val="24"/>
          <w:lang w:bidi="ar-SA"/>
        </w:rPr>
        <w:t xml:space="preserve">s </w:t>
      </w:r>
      <w:r w:rsidR="00353884" w:rsidRPr="00E576B2">
        <w:rPr>
          <w:rFonts w:asciiTheme="majorHAnsi" w:eastAsia="Arial" w:hAnsiTheme="majorHAnsi" w:cstheme="majorBidi"/>
          <w:color w:val="000000" w:themeColor="text1"/>
          <w:sz w:val="24"/>
          <w:szCs w:val="24"/>
          <w:lang w:bidi="ar-SA"/>
        </w:rPr>
        <w:t xml:space="preserve">must </w:t>
      </w:r>
      <w:r w:rsidRPr="00E576B2">
        <w:rPr>
          <w:rFonts w:asciiTheme="majorHAnsi" w:eastAsia="Arial" w:hAnsiTheme="majorHAnsi" w:cstheme="majorBidi"/>
          <w:color w:val="000000" w:themeColor="text1"/>
          <w:sz w:val="24"/>
          <w:szCs w:val="24"/>
          <w:lang w:bidi="ar-SA"/>
        </w:rPr>
        <w:t>develop procedure</w:t>
      </w:r>
      <w:r w:rsidR="00353884" w:rsidRPr="00E576B2">
        <w:rPr>
          <w:rFonts w:asciiTheme="majorHAnsi" w:eastAsia="Arial" w:hAnsiTheme="majorHAnsi" w:cstheme="majorBidi"/>
          <w:color w:val="000000" w:themeColor="text1"/>
          <w:sz w:val="24"/>
          <w:szCs w:val="24"/>
          <w:lang w:bidi="ar-SA"/>
        </w:rPr>
        <w:t>s</w:t>
      </w:r>
      <w:r w:rsidRPr="00E576B2">
        <w:rPr>
          <w:rFonts w:asciiTheme="majorHAnsi" w:eastAsia="Arial" w:hAnsiTheme="majorHAnsi" w:cstheme="majorBidi"/>
          <w:color w:val="000000" w:themeColor="text1"/>
          <w:sz w:val="24"/>
          <w:szCs w:val="24"/>
          <w:lang w:bidi="ar-SA"/>
        </w:rPr>
        <w:t xml:space="preserve"> for responding to </w:t>
      </w:r>
      <w:r w:rsidR="00CD7219" w:rsidRPr="00E576B2">
        <w:rPr>
          <w:rFonts w:asciiTheme="majorHAnsi" w:eastAsia="Arial" w:hAnsiTheme="majorHAnsi" w:cstheme="majorBidi"/>
          <w:color w:val="000000" w:themeColor="text1"/>
          <w:sz w:val="24"/>
          <w:szCs w:val="24"/>
          <w:lang w:bidi="ar-SA"/>
        </w:rPr>
        <w:t xml:space="preserve">complaints. </w:t>
      </w:r>
      <w:r w:rsidR="00E576B2" w:rsidRPr="00E576B2">
        <w:rPr>
          <w:rFonts w:asciiTheme="majorHAnsi" w:eastAsia="Arial" w:hAnsiTheme="majorHAnsi" w:cstheme="majorBidi"/>
          <w:color w:val="000000" w:themeColor="text1"/>
          <w:sz w:val="24"/>
          <w:szCs w:val="24"/>
          <w:lang w:bidi="ar-SA"/>
        </w:rPr>
        <w:t>The State of South Dakota, cities, towns, and counties will respond to written complaints and grievances concerning their CDBG activities in writing and promptly. When practicable, such written responses shall be made within fifteen (15) working days.</w:t>
      </w:r>
    </w:p>
    <w:p w14:paraId="301DB5E2" w14:textId="77777777" w:rsidR="00D2065D" w:rsidRDefault="00D2065D" w:rsidP="007D29D0">
      <w:pPr>
        <w:pStyle w:val="Heading20"/>
      </w:pPr>
    </w:p>
    <w:p w14:paraId="28BE58FD" w14:textId="53E916D4" w:rsidR="00DE3BA3" w:rsidRPr="0013462E" w:rsidRDefault="00A26B8C" w:rsidP="007D29D0">
      <w:pPr>
        <w:pStyle w:val="Heading20"/>
      </w:pPr>
      <w:r w:rsidRPr="0013462E">
        <w:lastRenderedPageBreak/>
        <w:t>Limited English Proficiency</w:t>
      </w:r>
    </w:p>
    <w:p w14:paraId="30B2B509" w14:textId="50B1DECE" w:rsidR="00DE3BA3" w:rsidRPr="00627596" w:rsidRDefault="003F6D5F" w:rsidP="75F24FEA">
      <w:pPr>
        <w:spacing w:before="240" w:after="240" w:line="281" w:lineRule="auto"/>
        <w:jc w:val="both"/>
        <w:rPr>
          <w:rFonts w:ascii="Calibri" w:hAnsi="Calibri" w:cs="Calibri"/>
          <w:sz w:val="24"/>
          <w:szCs w:val="24"/>
        </w:rPr>
      </w:pPr>
      <w:r w:rsidRPr="003F79BD">
        <w:rPr>
          <w:rFonts w:asciiTheme="majorHAnsi" w:hAnsiTheme="majorHAnsi" w:cstheme="majorHAnsi"/>
          <w:noProof/>
          <w:sz w:val="24"/>
          <w:szCs w:val="24"/>
        </w:rPr>
        <mc:AlternateContent>
          <mc:Choice Requires="wps">
            <w:drawing>
              <wp:anchor distT="91440" distB="91440" distL="182880" distR="0" simplePos="0" relativeHeight="251660303" behindDoc="0" locked="0" layoutInCell="1" hidden="0" allowOverlap="1" wp14:anchorId="42B60F08" wp14:editId="4B06E508">
                <wp:simplePos x="0" y="0"/>
                <wp:positionH relativeFrom="margin">
                  <wp:align>right</wp:align>
                </wp:positionH>
                <wp:positionV relativeFrom="paragraph">
                  <wp:posOffset>35560</wp:posOffset>
                </wp:positionV>
                <wp:extent cx="1583690" cy="692150"/>
                <wp:effectExtent l="0" t="0" r="16510" b="12700"/>
                <wp:wrapSquare wrapText="bothSides" distT="45720" distB="45720" distL="114300" distR="114300"/>
                <wp:docPr id="726361536" name="Rectangle 726361536"/>
                <wp:cNvGraphicFramePr/>
                <a:graphic xmlns:a="http://schemas.openxmlformats.org/drawingml/2006/main">
                  <a:graphicData uri="http://schemas.microsoft.com/office/word/2010/wordprocessingShape">
                    <wps:wsp>
                      <wps:cNvSpPr/>
                      <wps:spPr>
                        <a:xfrm>
                          <a:off x="0" y="0"/>
                          <a:ext cx="1583690" cy="692150"/>
                        </a:xfrm>
                        <a:prstGeom prst="rect">
                          <a:avLst/>
                        </a:prstGeom>
                        <a:solidFill>
                          <a:srgbClr val="FFFFFF"/>
                        </a:solidFill>
                        <a:ln w="9525" cap="flat" cmpd="sng">
                          <a:solidFill>
                            <a:schemeClr val="dk1"/>
                          </a:solidFill>
                          <a:prstDash val="solid"/>
                          <a:miter lim="800000"/>
                          <a:headEnd type="none" w="sm" len="sm"/>
                          <a:tailEnd type="none" w="sm" len="sm"/>
                        </a:ln>
                      </wps:spPr>
                      <wps:txbx>
                        <w:txbxContent>
                          <w:p w14:paraId="570A1000" w14:textId="3883163B" w:rsidR="003F6D5F" w:rsidRPr="00E0687F" w:rsidRDefault="008E240F" w:rsidP="00E0687F">
                            <w:pPr>
                              <w:jc w:val="center"/>
                              <w:rPr>
                                <w:rStyle w:val="Hyperlink"/>
                              </w:rPr>
                            </w:pPr>
                            <w:hyperlink r:id="rId21" w:history="1">
                              <w:r w:rsidR="00A815EC" w:rsidRPr="0074443D">
                                <w:rPr>
                                  <w:rStyle w:val="Hyperlink"/>
                                  <w:rFonts w:asciiTheme="majorHAnsi" w:hAnsiTheme="majorHAnsi"/>
                                  <w:sz w:val="24"/>
                                  <w:szCs w:val="24"/>
                                </w:rPr>
                                <w:t>GOED Four Factor Analysis and Language Access Plan</w:t>
                              </w:r>
                            </w:hyperlink>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2B60F08" id="Rectangle 726361536" o:spid="_x0000_s1033" style="position:absolute;left:0;text-align:left;margin-left:73.5pt;margin-top:2.8pt;width:124.7pt;height:54.5pt;z-index:251660303;visibility:visible;mso-wrap-style:square;mso-width-percent:0;mso-height-percent:0;mso-wrap-distance-left:14.4pt;mso-wrap-distance-top:7.2pt;mso-wrap-distance-right:0;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" strokecolor="black [3200]">
                <v:stroke startarrowwidth="narrow" startarrowlength="short" endarrowwidth="narrow" endarrowlength="short"/>
                <v:textbox inset="2.53958mm,1.2694mm,2.53958mm,1.2694mm">
                  <w:txbxContent>
                    <w:p w14:paraId="570A1000" w14:textId="3883163B" w:rsidR="003F6D5F" w:rsidRPr="00E0687F" w:rsidRDefault="008E240F" w:rsidP="00E0687F">
                      <w:pPr>
                        <w:jc w:val="center"/>
                        <w:rPr>
                          <w:rStyle w:val="Hyperlink"/>
                        </w:rPr>
                      </w:pPr>
                      <w:hyperlink r:id="rId22" w:history="1">
                        <w:r w:rsidR="00A815EC" w:rsidRPr="0074443D">
                          <w:rPr>
                            <w:rStyle w:val="Hyperlink"/>
                            <w:rFonts w:asciiTheme="majorHAnsi" w:hAnsiTheme="majorHAnsi"/>
                            <w:sz w:val="24"/>
                            <w:szCs w:val="24"/>
                          </w:rPr>
                          <w:t>GOED Four Factor Analysis and Language Access Plan</w:t>
                        </w:r>
                      </w:hyperlink>
                    </w:p>
                  </w:txbxContent>
                </v:textbox>
                <w10:wrap type="square" anchorx="margin"/>
              </v:rect>
            </w:pict>
          </mc:Fallback>
        </mc:AlternateContent>
      </w:r>
      <w:r w:rsidR="03D13A13" w:rsidRPr="75F24FEA">
        <w:rPr>
          <w:rFonts w:asciiTheme="majorHAnsi" w:hAnsiTheme="majorHAnsi"/>
          <w:sz w:val="24"/>
          <w:szCs w:val="24"/>
        </w:rPr>
        <w:t xml:space="preserve">Federally </w:t>
      </w:r>
      <w:r w:rsidR="03D13A13" w:rsidRPr="00627596">
        <w:rPr>
          <w:rFonts w:ascii="Calibri" w:hAnsi="Calibri" w:cs="Calibri"/>
          <w:sz w:val="24"/>
          <w:szCs w:val="24"/>
        </w:rPr>
        <w:t xml:space="preserve">assisted </w:t>
      </w:r>
      <w:r w:rsidR="7BF73460" w:rsidRPr="00627596">
        <w:rPr>
          <w:rFonts w:ascii="Calibri" w:hAnsi="Calibri" w:cs="Calibri"/>
          <w:sz w:val="24"/>
          <w:szCs w:val="24"/>
        </w:rPr>
        <w:t>Grantee</w:t>
      </w:r>
      <w:r w:rsidR="03D13A13" w:rsidRPr="00627596">
        <w:rPr>
          <w:rFonts w:ascii="Calibri" w:hAnsi="Calibri" w:cs="Calibri"/>
          <w:sz w:val="24"/>
          <w:szCs w:val="24"/>
        </w:rPr>
        <w:t xml:space="preserve">s are required to make reasonable efforts to provide language assistance to ensure meaningful access for </w:t>
      </w:r>
      <w:r w:rsidR="00252886" w:rsidRPr="00627596">
        <w:rPr>
          <w:rFonts w:ascii="Calibri" w:hAnsi="Calibri" w:cs="Calibri"/>
          <w:sz w:val="24"/>
          <w:szCs w:val="24"/>
        </w:rPr>
        <w:t xml:space="preserve">persons with </w:t>
      </w:r>
      <w:r w:rsidR="03D13A13" w:rsidRPr="00627596">
        <w:rPr>
          <w:rFonts w:ascii="Calibri" w:hAnsi="Calibri" w:cs="Calibri"/>
          <w:sz w:val="24"/>
          <w:szCs w:val="24"/>
        </w:rPr>
        <w:t>Limited Eng</w:t>
      </w:r>
      <w:r w:rsidR="18980032" w:rsidRPr="00627596">
        <w:rPr>
          <w:rFonts w:ascii="Calibri" w:hAnsi="Calibri" w:cs="Calibri"/>
          <w:sz w:val="24"/>
          <w:szCs w:val="24"/>
        </w:rPr>
        <w:t xml:space="preserve">lish </w:t>
      </w:r>
      <w:r w:rsidR="00603C6F" w:rsidRPr="00627596">
        <w:rPr>
          <w:rFonts w:ascii="Calibri" w:hAnsi="Calibri" w:cs="Calibri"/>
          <w:sz w:val="24"/>
          <w:szCs w:val="24"/>
        </w:rPr>
        <w:t xml:space="preserve">Proficiency </w:t>
      </w:r>
      <w:r w:rsidR="6579E64C" w:rsidRPr="00627596">
        <w:rPr>
          <w:rFonts w:ascii="Calibri" w:hAnsi="Calibri" w:cs="Calibri"/>
          <w:sz w:val="24"/>
          <w:szCs w:val="24"/>
        </w:rPr>
        <w:t xml:space="preserve">(including those who do not know English, and/or for whom English </w:t>
      </w:r>
      <w:r w:rsidR="00252886" w:rsidRPr="00627596">
        <w:rPr>
          <w:rFonts w:ascii="Calibri" w:hAnsi="Calibri" w:cs="Calibri"/>
          <w:sz w:val="24"/>
          <w:szCs w:val="24"/>
        </w:rPr>
        <w:t>is</w:t>
      </w:r>
      <w:r w:rsidR="6579E64C" w:rsidRPr="00627596">
        <w:rPr>
          <w:rFonts w:ascii="Calibri" w:hAnsi="Calibri" w:cs="Calibri"/>
          <w:sz w:val="24"/>
          <w:szCs w:val="24"/>
        </w:rPr>
        <w:t xml:space="preserve"> a second language)</w:t>
      </w:r>
      <w:r w:rsidR="18980032" w:rsidRPr="00627596">
        <w:rPr>
          <w:rFonts w:ascii="Calibri" w:hAnsi="Calibri" w:cs="Calibri"/>
          <w:sz w:val="24"/>
          <w:szCs w:val="24"/>
        </w:rPr>
        <w:t xml:space="preserve"> to the </w:t>
      </w:r>
      <w:r w:rsidR="7BF73460" w:rsidRPr="00627596">
        <w:rPr>
          <w:rFonts w:ascii="Calibri" w:hAnsi="Calibri" w:cs="Calibri"/>
          <w:sz w:val="24"/>
          <w:szCs w:val="24"/>
        </w:rPr>
        <w:t>Grantee</w:t>
      </w:r>
      <w:r w:rsidR="03D13A13" w:rsidRPr="00627596">
        <w:rPr>
          <w:rFonts w:ascii="Calibri" w:hAnsi="Calibri" w:cs="Calibri"/>
          <w:sz w:val="24"/>
          <w:szCs w:val="24"/>
        </w:rPr>
        <w:t xml:space="preserve">’s programs and activities.  In compliance with Executive Order 13166, </w:t>
      </w:r>
      <w:r w:rsidR="00E8539D" w:rsidRPr="00627596">
        <w:rPr>
          <w:rFonts w:ascii="Calibri" w:hAnsi="Calibri" w:cs="Calibri"/>
          <w:sz w:val="24"/>
          <w:szCs w:val="24"/>
        </w:rPr>
        <w:t>GOED</w:t>
      </w:r>
      <w:r w:rsidR="03D13A13" w:rsidRPr="00627596">
        <w:rPr>
          <w:rFonts w:ascii="Calibri" w:hAnsi="Calibri" w:cs="Calibri"/>
          <w:sz w:val="24"/>
          <w:szCs w:val="24"/>
        </w:rPr>
        <w:t xml:space="preserve"> has conducted the four-factor analysis for statewide purposes and developed </w:t>
      </w:r>
      <w:r w:rsidR="00E8539D" w:rsidRPr="00627596">
        <w:rPr>
          <w:rFonts w:ascii="Calibri" w:hAnsi="Calibri" w:cs="Calibri"/>
          <w:sz w:val="24"/>
          <w:szCs w:val="24"/>
        </w:rPr>
        <w:t>a</w:t>
      </w:r>
      <w:r w:rsidR="03D13A13" w:rsidRPr="00627596">
        <w:rPr>
          <w:rFonts w:ascii="Calibri" w:hAnsi="Calibri" w:cs="Calibri"/>
          <w:sz w:val="24"/>
          <w:szCs w:val="24"/>
        </w:rPr>
        <w:t xml:space="preserve"> Language Access Plan (LAP) for Limited English Proficiency (LEP) persons.</w:t>
      </w:r>
      <w:r w:rsidR="001D11EB" w:rsidRPr="00627596">
        <w:rPr>
          <w:rFonts w:ascii="Calibri" w:hAnsi="Calibri" w:cs="Calibri"/>
          <w:sz w:val="24"/>
          <w:szCs w:val="24"/>
        </w:rPr>
        <w:t xml:space="preserve">    </w:t>
      </w:r>
    </w:p>
    <w:p w14:paraId="52D7F8FA" w14:textId="279F1035" w:rsidR="00DE3BA3" w:rsidRPr="00627596" w:rsidRDefault="00014E00" w:rsidP="00007D3A">
      <w:pPr>
        <w:spacing w:before="240" w:after="240" w:line="281" w:lineRule="auto"/>
        <w:jc w:val="both"/>
        <w:rPr>
          <w:rFonts w:ascii="Calibri" w:hAnsi="Calibri" w:cs="Calibri"/>
          <w:sz w:val="24"/>
          <w:szCs w:val="24"/>
        </w:rPr>
      </w:pPr>
      <w:r w:rsidRPr="00627596">
        <w:rPr>
          <w:rFonts w:ascii="Calibri" w:hAnsi="Calibri" w:cs="Calibri"/>
          <w:noProof/>
        </w:rPr>
        <mc:AlternateContent>
          <mc:Choice Requires="wps">
            <w:drawing>
              <wp:anchor distT="91440" distB="91440" distL="182880" distR="0" simplePos="0" relativeHeight="251658245" behindDoc="0" locked="0" layoutInCell="1" hidden="0" allowOverlap="1" wp14:anchorId="05EE8660" wp14:editId="0C0C7B91">
                <wp:simplePos x="0" y="0"/>
                <wp:positionH relativeFrom="margin">
                  <wp:align>right</wp:align>
                </wp:positionH>
                <wp:positionV relativeFrom="paragraph">
                  <wp:posOffset>516255</wp:posOffset>
                </wp:positionV>
                <wp:extent cx="1718945" cy="730250"/>
                <wp:effectExtent l="0" t="0" r="14605" b="12700"/>
                <wp:wrapSquare wrapText="left" distT="0" distB="0" distL="114300" distR="114300"/>
                <wp:docPr id="5" name="Rectangle 5"/>
                <wp:cNvGraphicFramePr/>
                <a:graphic xmlns:a="http://schemas.openxmlformats.org/drawingml/2006/main">
                  <a:graphicData uri="http://schemas.microsoft.com/office/word/2010/wordprocessingShape">
                    <wps:wsp>
                      <wps:cNvSpPr/>
                      <wps:spPr>
                        <a:xfrm>
                          <a:off x="0" y="0"/>
                          <a:ext cx="1718945" cy="730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E453F95" w14:textId="34369F17" w:rsidR="00B4184F" w:rsidRPr="00E74AEC" w:rsidRDefault="008E240F">
                            <w:pPr>
                              <w:jc w:val="center"/>
                              <w:textDirection w:val="btLr"/>
                              <w:rPr>
                                <w:rFonts w:asciiTheme="majorHAnsi" w:hAnsiTheme="majorHAnsi"/>
                                <w:sz w:val="24"/>
                                <w:szCs w:val="24"/>
                              </w:rPr>
                            </w:pPr>
                            <w:hyperlink r:id="rId23" w:history="1">
                              <w:r w:rsidR="00B4184F" w:rsidRPr="0074443D">
                                <w:rPr>
                                  <w:rStyle w:val="Hyperlink"/>
                                  <w:rFonts w:asciiTheme="majorHAnsi" w:hAnsiTheme="majorHAnsi"/>
                                  <w:sz w:val="24"/>
                                  <w:szCs w:val="24"/>
                                </w:rPr>
                                <w:t>Four Factor Analysis for Limited English Proficiency</w:t>
                              </w:r>
                              <w:r w:rsidR="00324B61" w:rsidRPr="0074443D">
                                <w:rPr>
                                  <w:rStyle w:val="Hyperlink"/>
                                  <w:rFonts w:asciiTheme="majorHAnsi" w:hAnsiTheme="majorHAnsi"/>
                                  <w:sz w:val="24"/>
                                  <w:szCs w:val="24"/>
                                </w:rPr>
                                <w:t xml:space="preserve"> </w:t>
                              </w:r>
                              <w:r w:rsidR="002221C7" w:rsidRPr="0074443D">
                                <w:rPr>
                                  <w:rStyle w:val="Hyperlink"/>
                                  <w:rFonts w:asciiTheme="majorHAnsi" w:hAnsiTheme="majorHAnsi"/>
                                  <w:sz w:val="24"/>
                                  <w:szCs w:val="24"/>
                                </w:rPr>
                                <w:t>Guidance</w:t>
                              </w:r>
                            </w:hyperlink>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5EE8660" id="Rectangle 5" o:spid="_x0000_s1034" style="position:absolute;left:0;text-align:left;margin-left:84.15pt;margin-top:40.65pt;width:135.35pt;height:57.5pt;z-index:251658245;visibility:visible;mso-wrap-style:square;mso-width-percent:0;mso-height-percent:0;mso-wrap-distance-left:14.4pt;mso-wrap-distance-top:7.2pt;mso-wrap-distance-right:0;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">
                <v:stroke startarrowwidth="narrow" startarrowlength="short" endarrowwidth="narrow" endarrowlength="short"/>
                <v:textbox inset="2.53958mm,1.2694mm,2.53958mm,1.2694mm">
                  <w:txbxContent>
                    <w:p w14:paraId="1E453F95" w14:textId="34369F17" w:rsidR="00B4184F" w:rsidRPr="00E74AEC" w:rsidRDefault="008E240F">
                      <w:pPr>
                        <w:jc w:val="center"/>
                        <w:textDirection w:val="btLr"/>
                        <w:rPr>
                          <w:rFonts w:asciiTheme="majorHAnsi" w:hAnsiTheme="majorHAnsi"/>
                          <w:sz w:val="24"/>
                          <w:szCs w:val="24"/>
                        </w:rPr>
                      </w:pPr>
                      <w:hyperlink r:id="rId24" w:history="1">
                        <w:r w:rsidR="00B4184F" w:rsidRPr="0074443D">
                          <w:rPr>
                            <w:rStyle w:val="Hyperlink"/>
                            <w:rFonts w:asciiTheme="majorHAnsi" w:hAnsiTheme="majorHAnsi"/>
                            <w:sz w:val="24"/>
                            <w:szCs w:val="24"/>
                          </w:rPr>
                          <w:t>Four Factor Analysis for Limited English Proficiency</w:t>
                        </w:r>
                        <w:r w:rsidR="00324B61" w:rsidRPr="0074443D">
                          <w:rPr>
                            <w:rStyle w:val="Hyperlink"/>
                            <w:rFonts w:asciiTheme="majorHAnsi" w:hAnsiTheme="majorHAnsi"/>
                            <w:sz w:val="24"/>
                            <w:szCs w:val="24"/>
                          </w:rPr>
                          <w:t xml:space="preserve"> </w:t>
                        </w:r>
                        <w:r w:rsidR="002221C7" w:rsidRPr="0074443D">
                          <w:rPr>
                            <w:rStyle w:val="Hyperlink"/>
                            <w:rFonts w:asciiTheme="majorHAnsi" w:hAnsiTheme="majorHAnsi"/>
                            <w:sz w:val="24"/>
                            <w:szCs w:val="24"/>
                          </w:rPr>
                          <w:t>Guidance</w:t>
                        </w:r>
                      </w:hyperlink>
                    </w:p>
                  </w:txbxContent>
                </v:textbox>
                <w10:wrap type="square" side="left" anchorx="margin"/>
              </v:rect>
            </w:pict>
          </mc:Fallback>
        </mc:AlternateContent>
      </w:r>
      <w:r w:rsidR="00A26B8C" w:rsidRPr="00627596">
        <w:rPr>
          <w:rFonts w:ascii="Calibri" w:hAnsi="Calibri" w:cs="Calibri"/>
          <w:sz w:val="24"/>
          <w:szCs w:val="24"/>
        </w:rPr>
        <w:t>In certain situations, failure to ensure that persons who have limited English proficiency can effectively participate in, or benefit from, federally assisted programs may violate the federal prohibition against national origin discrimination.</w:t>
      </w:r>
    </w:p>
    <w:p w14:paraId="768558CD" w14:textId="6F623C40" w:rsidR="00AB1E4F" w:rsidRPr="00627596" w:rsidRDefault="00687E13" w:rsidP="00627596">
      <w:pPr>
        <w:spacing w:before="240" w:after="240" w:line="281" w:lineRule="auto"/>
        <w:jc w:val="both"/>
        <w:rPr>
          <w:rFonts w:ascii="Calibri" w:hAnsi="Calibri" w:cs="Calibri"/>
          <w:sz w:val="24"/>
          <w:szCs w:val="24"/>
        </w:rPr>
      </w:pPr>
      <w:r w:rsidRPr="00627596">
        <w:rPr>
          <w:rFonts w:ascii="Calibri" w:hAnsi="Calibri" w:cs="Calibri"/>
          <w:sz w:val="24"/>
          <w:szCs w:val="24"/>
        </w:rPr>
        <w:t xml:space="preserve">All </w:t>
      </w:r>
      <w:r w:rsidR="001D11EB" w:rsidRPr="00627596">
        <w:rPr>
          <w:rFonts w:ascii="Calibri" w:hAnsi="Calibri" w:cs="Calibri"/>
          <w:sz w:val="24"/>
          <w:szCs w:val="24"/>
        </w:rPr>
        <w:t>Grantees</w:t>
      </w:r>
      <w:r w:rsidRPr="00627596">
        <w:rPr>
          <w:rFonts w:ascii="Calibri" w:hAnsi="Calibri" w:cs="Calibri"/>
          <w:sz w:val="24"/>
          <w:szCs w:val="24"/>
        </w:rPr>
        <w:t xml:space="preserve"> </w:t>
      </w:r>
      <w:r w:rsidR="00A26B8C" w:rsidRPr="00627596">
        <w:rPr>
          <w:rFonts w:ascii="Calibri" w:hAnsi="Calibri" w:cs="Calibri"/>
          <w:sz w:val="24"/>
          <w:szCs w:val="24"/>
        </w:rPr>
        <w:t xml:space="preserve">are required to follow the measures outlined </w:t>
      </w:r>
      <w:r w:rsidR="009E0810" w:rsidRPr="00627596">
        <w:rPr>
          <w:rFonts w:ascii="Calibri" w:hAnsi="Calibri" w:cs="Calibri"/>
          <w:sz w:val="24"/>
          <w:szCs w:val="24"/>
        </w:rPr>
        <w:t xml:space="preserve">in the </w:t>
      </w:r>
      <w:r w:rsidR="009E0810" w:rsidRPr="00627596">
        <w:rPr>
          <w:rFonts w:ascii="Calibri" w:hAnsi="Calibri" w:cs="Calibri"/>
          <w:i/>
          <w:iCs/>
          <w:sz w:val="24"/>
          <w:szCs w:val="24"/>
        </w:rPr>
        <w:t>Four Factor Analysis for Limited English Proficiency</w:t>
      </w:r>
      <w:r w:rsidR="00627596" w:rsidRPr="00627596">
        <w:rPr>
          <w:rFonts w:ascii="Calibri" w:hAnsi="Calibri" w:cs="Calibri"/>
          <w:i/>
          <w:iCs/>
          <w:sz w:val="24"/>
          <w:szCs w:val="24"/>
        </w:rPr>
        <w:t xml:space="preserve"> Guidance</w:t>
      </w:r>
      <w:r w:rsidR="00F26532">
        <w:rPr>
          <w:rFonts w:ascii="Calibri" w:hAnsi="Calibri" w:cs="Calibri"/>
          <w:sz w:val="24"/>
          <w:szCs w:val="24"/>
        </w:rPr>
        <w:t xml:space="preserve"> to determine the need for a </w:t>
      </w:r>
      <w:r w:rsidR="00F26532" w:rsidRPr="002221C7">
        <w:rPr>
          <w:rFonts w:ascii="Calibri" w:hAnsi="Calibri" w:cs="Calibri"/>
          <w:sz w:val="24"/>
          <w:szCs w:val="24"/>
        </w:rPr>
        <w:t>Language Access Plan (LAP).</w:t>
      </w:r>
    </w:p>
    <w:p w14:paraId="2D7F42FE" w14:textId="77777777" w:rsidR="00627596" w:rsidRPr="00627596" w:rsidRDefault="00627596" w:rsidP="00627596">
      <w:pPr>
        <w:spacing w:before="240" w:after="240" w:line="281" w:lineRule="auto"/>
        <w:jc w:val="both"/>
        <w:rPr>
          <w:rFonts w:asciiTheme="majorHAnsi" w:hAnsiTheme="majorHAnsi"/>
          <w:sz w:val="24"/>
          <w:szCs w:val="24"/>
        </w:rPr>
      </w:pPr>
    </w:p>
    <w:p w14:paraId="28258B4E" w14:textId="77777777" w:rsidR="00D2065D" w:rsidRDefault="00D2065D">
      <w:pPr>
        <w:rPr>
          <w:rFonts w:asciiTheme="majorHAnsi" w:hAnsiTheme="majorHAnsi"/>
          <w:color w:val="366091"/>
          <w:sz w:val="32"/>
          <w:szCs w:val="32"/>
        </w:rPr>
      </w:pPr>
      <w:bookmarkStart w:id="1" w:name="_Toc150266191"/>
      <w:r>
        <w:br w:type="page"/>
      </w:r>
    </w:p>
    <w:p w14:paraId="5917A375" w14:textId="7ED76408" w:rsidR="008706A7" w:rsidRPr="008706A7" w:rsidRDefault="008706A7" w:rsidP="007D29D0">
      <w:pPr>
        <w:pStyle w:val="Heading20"/>
      </w:pPr>
      <w:r w:rsidRPr="008706A7">
        <w:lastRenderedPageBreak/>
        <w:t>A</w:t>
      </w:r>
      <w:r>
        <w:t>PPENDIX</w:t>
      </w:r>
      <w:r w:rsidRPr="008706A7">
        <w:t xml:space="preserve"> A: </w:t>
      </w:r>
      <w:bookmarkStart w:id="2" w:name="_Hlk145406405"/>
      <w:r w:rsidRPr="008706A7">
        <w:t xml:space="preserve">SAMPLE </w:t>
      </w:r>
      <w:r w:rsidR="00D66F8D">
        <w:t xml:space="preserve">REQUIRED </w:t>
      </w:r>
      <w:r w:rsidRPr="008706A7">
        <w:t>PUBLIC HEARING</w:t>
      </w:r>
      <w:r>
        <w:t xml:space="preserve"> </w:t>
      </w:r>
      <w:r w:rsidRPr="008706A7">
        <w:t>ADVERTISEMENTS</w:t>
      </w:r>
      <w:bookmarkEnd w:id="1"/>
    </w:p>
    <w:p w14:paraId="7AE6A122" w14:textId="77777777" w:rsidR="008706A7" w:rsidRPr="001D0BA0" w:rsidRDefault="008706A7" w:rsidP="008706A7">
      <w:pPr>
        <w:tabs>
          <w:tab w:val="left" w:pos="1993"/>
        </w:tabs>
        <w:spacing w:after="120" w:line="276" w:lineRule="auto"/>
        <w:ind w:left="810" w:right="1440"/>
        <w:jc w:val="both"/>
        <w:rPr>
          <w:rFonts w:asciiTheme="minorHAnsi" w:hAnsiTheme="minorHAnsi" w:cstheme="minorHAnsi"/>
        </w:rPr>
      </w:pPr>
    </w:p>
    <w:p w14:paraId="146E43C6" w14:textId="77777777" w:rsidR="007D29D0" w:rsidRPr="007D29D0" w:rsidRDefault="007D29D0" w:rsidP="007D29D0">
      <w:pPr>
        <w:spacing w:after="120" w:line="276" w:lineRule="auto"/>
        <w:jc w:val="both"/>
        <w:rPr>
          <w:rFonts w:asciiTheme="majorHAnsi" w:hAnsiTheme="majorHAnsi" w:cstheme="majorHAnsi"/>
          <w:b/>
          <w:bCs/>
          <w:sz w:val="20"/>
          <w:szCs w:val="20"/>
        </w:rPr>
      </w:pPr>
      <w:r w:rsidRPr="007D29D0">
        <w:rPr>
          <w:rFonts w:asciiTheme="majorHAnsi" w:hAnsiTheme="majorHAnsi" w:cstheme="majorHAnsi"/>
          <w:b/>
          <w:bCs/>
          <w:sz w:val="20"/>
          <w:szCs w:val="20"/>
        </w:rPr>
        <w:t xml:space="preserve">FIRST REQUIRED PUBLIC HEARING NOTICE - </w:t>
      </w:r>
      <w:r w:rsidRPr="007D29D0">
        <w:rPr>
          <w:rFonts w:asciiTheme="majorHAnsi" w:hAnsiTheme="majorHAnsi" w:cstheme="majorHAnsi"/>
          <w:b/>
          <w:bCs/>
          <w:i/>
          <w:iCs/>
          <w:sz w:val="20"/>
          <w:szCs w:val="20"/>
        </w:rPr>
        <w:t>TEMPLATE</w:t>
      </w:r>
    </w:p>
    <w:p w14:paraId="652AC550" w14:textId="77777777" w:rsidR="007D29D0" w:rsidRPr="007D29D0" w:rsidRDefault="007D29D0" w:rsidP="007D29D0">
      <w:pPr>
        <w:tabs>
          <w:tab w:val="left" w:pos="1993"/>
        </w:tabs>
        <w:spacing w:after="120" w:line="276" w:lineRule="auto"/>
        <w:jc w:val="both"/>
        <w:rPr>
          <w:rFonts w:asciiTheme="majorHAnsi" w:hAnsiTheme="majorHAnsi" w:cstheme="majorHAnsi"/>
          <w:i/>
          <w:iCs/>
          <w:sz w:val="20"/>
          <w:szCs w:val="20"/>
        </w:rPr>
      </w:pPr>
      <w:r w:rsidRPr="007D29D0">
        <w:rPr>
          <w:rFonts w:asciiTheme="majorHAnsi" w:hAnsiTheme="majorHAnsi" w:cstheme="majorHAnsi"/>
          <w:i/>
          <w:iCs/>
          <w:sz w:val="20"/>
          <w:szCs w:val="20"/>
        </w:rPr>
        <w:t>Purpose: to solicit public input before applying for CDBG money</w:t>
      </w:r>
    </w:p>
    <w:p w14:paraId="34E08BB8" w14:textId="77777777" w:rsidR="007D29D0" w:rsidRPr="007D29D0" w:rsidRDefault="007D29D0" w:rsidP="007D29D0">
      <w:pPr>
        <w:jc w:val="both"/>
        <w:rPr>
          <w:rFonts w:asciiTheme="majorHAnsi" w:hAnsiTheme="majorHAnsi" w:cstheme="majorHAnsi"/>
          <w:sz w:val="20"/>
          <w:szCs w:val="20"/>
        </w:rPr>
      </w:pPr>
      <w:r w:rsidRPr="007D29D0">
        <w:rPr>
          <w:rFonts w:asciiTheme="majorHAnsi" w:hAnsiTheme="majorHAnsi" w:cstheme="majorHAnsi"/>
          <w:sz w:val="20"/>
          <w:szCs w:val="20"/>
        </w:rPr>
        <w:t xml:space="preserve">NOTICE IS HEREBY GIVEN that the </w:t>
      </w:r>
      <w:r w:rsidRPr="007D29D0">
        <w:rPr>
          <w:rFonts w:asciiTheme="majorHAnsi" w:hAnsiTheme="majorHAnsi" w:cstheme="majorHAnsi"/>
          <w:sz w:val="20"/>
          <w:szCs w:val="20"/>
          <w:highlight w:val="yellow"/>
        </w:rPr>
        <w:t>(Applicant)</w:t>
      </w:r>
      <w:r w:rsidRPr="007D29D0">
        <w:rPr>
          <w:rFonts w:asciiTheme="majorHAnsi" w:hAnsiTheme="majorHAnsi" w:cstheme="majorHAnsi"/>
          <w:sz w:val="20"/>
          <w:szCs w:val="20"/>
        </w:rPr>
        <w:t xml:space="preserve"> will hold a public meeting on </w:t>
      </w:r>
      <w:r w:rsidRPr="007D29D0">
        <w:rPr>
          <w:rFonts w:asciiTheme="majorHAnsi" w:hAnsiTheme="majorHAnsi" w:cstheme="majorHAnsi"/>
          <w:sz w:val="20"/>
          <w:szCs w:val="20"/>
          <w:highlight w:val="yellow"/>
        </w:rPr>
        <w:t>(date)</w:t>
      </w:r>
      <w:r w:rsidRPr="007D29D0">
        <w:rPr>
          <w:rFonts w:asciiTheme="majorHAnsi" w:hAnsiTheme="majorHAnsi" w:cstheme="majorHAnsi"/>
          <w:sz w:val="20"/>
          <w:szCs w:val="20"/>
        </w:rPr>
        <w:t xml:space="preserve"> at </w:t>
      </w:r>
      <w:r w:rsidRPr="007D29D0">
        <w:rPr>
          <w:rFonts w:asciiTheme="majorHAnsi" w:hAnsiTheme="majorHAnsi" w:cstheme="majorHAnsi"/>
          <w:sz w:val="20"/>
          <w:szCs w:val="20"/>
          <w:highlight w:val="yellow"/>
        </w:rPr>
        <w:t>(time)</w:t>
      </w:r>
      <w:r w:rsidRPr="007D29D0">
        <w:rPr>
          <w:rFonts w:asciiTheme="majorHAnsi" w:hAnsiTheme="majorHAnsi" w:cstheme="majorHAnsi"/>
          <w:sz w:val="20"/>
          <w:szCs w:val="20"/>
        </w:rPr>
        <w:t xml:space="preserve">, at </w:t>
      </w:r>
      <w:r w:rsidRPr="007D29D0">
        <w:rPr>
          <w:rFonts w:asciiTheme="majorHAnsi" w:hAnsiTheme="majorHAnsi" w:cstheme="majorHAnsi"/>
          <w:sz w:val="20"/>
          <w:szCs w:val="20"/>
          <w:highlight w:val="yellow"/>
        </w:rPr>
        <w:t>(place)</w:t>
      </w:r>
      <w:r w:rsidRPr="007D29D0">
        <w:rPr>
          <w:rFonts w:asciiTheme="majorHAnsi" w:hAnsiTheme="majorHAnsi" w:cstheme="majorHAnsi"/>
          <w:sz w:val="20"/>
          <w:szCs w:val="20"/>
        </w:rPr>
        <w:t xml:space="preserve"> to discuss possible applications for funding under the State Community Development Block Grant (CDBG) Program and to gather residents’ ideas for possible activities to be included in the application. The purpose of this hearing is to review CDBG eligible activities and collect residents’ views on housing and community development needs that will improve livability within the community. </w:t>
      </w:r>
    </w:p>
    <w:p w14:paraId="255CDCC6" w14:textId="77777777" w:rsidR="007D29D0" w:rsidRPr="007D29D0" w:rsidRDefault="007D29D0" w:rsidP="007D29D0">
      <w:pPr>
        <w:jc w:val="both"/>
        <w:rPr>
          <w:rFonts w:asciiTheme="majorHAnsi" w:hAnsiTheme="majorHAnsi" w:cstheme="majorHAnsi"/>
          <w:sz w:val="20"/>
          <w:szCs w:val="20"/>
        </w:rPr>
      </w:pPr>
    </w:p>
    <w:p w14:paraId="768E63FB" w14:textId="77777777" w:rsidR="007D29D0" w:rsidRPr="007D29D0" w:rsidRDefault="007D29D0" w:rsidP="007D29D0">
      <w:pPr>
        <w:pStyle w:val="BodyText"/>
        <w:widowControl/>
        <w:autoSpaceDE/>
        <w:autoSpaceDN/>
        <w:jc w:val="both"/>
        <w:rPr>
          <w:rFonts w:asciiTheme="majorHAnsi" w:eastAsiaTheme="minorHAnsi" w:hAnsiTheme="majorHAnsi" w:cstheme="majorHAnsi"/>
          <w:sz w:val="20"/>
          <w:szCs w:val="20"/>
        </w:rPr>
      </w:pPr>
      <w:r w:rsidRPr="007D29D0">
        <w:rPr>
          <w:rFonts w:asciiTheme="majorHAnsi" w:hAnsiTheme="majorHAnsi" w:cstheme="majorHAnsi"/>
          <w:sz w:val="20"/>
          <w:szCs w:val="20"/>
        </w:rPr>
        <w:t xml:space="preserve">The </w:t>
      </w:r>
      <w:r w:rsidRPr="007D29D0">
        <w:rPr>
          <w:rFonts w:asciiTheme="majorHAnsi" w:hAnsiTheme="majorHAnsi" w:cstheme="majorHAnsi"/>
          <w:sz w:val="20"/>
          <w:szCs w:val="20"/>
          <w:highlight w:val="yellow"/>
        </w:rPr>
        <w:t>(Applicant)</w:t>
      </w:r>
      <w:r w:rsidRPr="007D29D0">
        <w:rPr>
          <w:rFonts w:asciiTheme="majorHAnsi" w:hAnsiTheme="majorHAnsi" w:cstheme="majorHAnsi"/>
          <w:sz w:val="20"/>
          <w:szCs w:val="20"/>
        </w:rPr>
        <w:t xml:space="preserve"> anticipates applying for CDBG funds during the upcoming application round. </w:t>
      </w:r>
      <w:r w:rsidRPr="007D29D0">
        <w:rPr>
          <w:rFonts w:asciiTheme="majorHAnsi" w:eastAsiaTheme="minorEastAsia" w:hAnsiTheme="majorHAnsi" w:cstheme="majorHAnsi"/>
          <w:sz w:val="20"/>
          <w:szCs w:val="20"/>
        </w:rPr>
        <w:t xml:space="preserve">The maximum amount of funds </w:t>
      </w:r>
      <w:r w:rsidRPr="007D29D0">
        <w:rPr>
          <w:rFonts w:asciiTheme="majorHAnsi" w:eastAsiaTheme="minorHAnsi" w:hAnsiTheme="majorHAnsi" w:cstheme="majorHAnsi"/>
          <w:sz w:val="20"/>
          <w:szCs w:val="20"/>
        </w:rPr>
        <w:t xml:space="preserve">available per application is $2,000,000.  A range of activities that may be undertaken include Public Infrastructure, Community Facilities, Demolition, and Workforce Training.  </w:t>
      </w:r>
    </w:p>
    <w:p w14:paraId="4F9E7C09" w14:textId="77777777" w:rsidR="007D29D0" w:rsidRPr="007D29D0" w:rsidRDefault="007D29D0" w:rsidP="007D29D0">
      <w:pPr>
        <w:jc w:val="both"/>
        <w:rPr>
          <w:rFonts w:asciiTheme="majorHAnsi" w:hAnsiTheme="majorHAnsi" w:cstheme="majorHAnsi"/>
          <w:color w:val="0F0F0F"/>
          <w:sz w:val="20"/>
          <w:szCs w:val="20"/>
        </w:rPr>
      </w:pPr>
    </w:p>
    <w:p w14:paraId="0E0935D2" w14:textId="77777777" w:rsidR="007D29D0" w:rsidRPr="007D29D0" w:rsidRDefault="007D29D0" w:rsidP="007D29D0">
      <w:pPr>
        <w:jc w:val="both"/>
        <w:rPr>
          <w:rFonts w:asciiTheme="majorHAnsi" w:hAnsiTheme="majorHAnsi" w:cstheme="majorHAnsi"/>
          <w:sz w:val="20"/>
          <w:szCs w:val="20"/>
        </w:rPr>
      </w:pPr>
      <w:r w:rsidRPr="007D29D0">
        <w:rPr>
          <w:rFonts w:asciiTheme="majorHAnsi" w:hAnsiTheme="majorHAnsi" w:cstheme="majorHAnsi"/>
          <w:color w:val="0F0F0F"/>
          <w:sz w:val="20"/>
          <w:szCs w:val="20"/>
        </w:rPr>
        <w:t>The</w:t>
      </w:r>
      <w:r w:rsidRPr="007D29D0">
        <w:rPr>
          <w:rFonts w:asciiTheme="majorHAnsi" w:hAnsiTheme="majorHAnsi" w:cstheme="majorHAnsi"/>
          <w:color w:val="0F0F0F"/>
          <w:spacing w:val="17"/>
          <w:sz w:val="20"/>
          <w:szCs w:val="20"/>
        </w:rPr>
        <w:t xml:space="preserve"> </w:t>
      </w:r>
      <w:r w:rsidRPr="007D29D0">
        <w:rPr>
          <w:rFonts w:asciiTheme="majorHAnsi" w:hAnsiTheme="majorHAnsi" w:cstheme="majorHAnsi"/>
          <w:color w:val="2D2D2D"/>
          <w:sz w:val="20"/>
          <w:szCs w:val="20"/>
          <w:highlight w:val="yellow"/>
        </w:rPr>
        <w:t>(Applicant</w:t>
      </w:r>
      <w:r w:rsidRPr="007D29D0">
        <w:rPr>
          <w:rFonts w:asciiTheme="majorHAnsi" w:hAnsiTheme="majorHAnsi" w:cstheme="majorHAnsi"/>
          <w:color w:val="0F0F0F"/>
          <w:sz w:val="20"/>
          <w:szCs w:val="20"/>
          <w:highlight w:val="yellow"/>
        </w:rPr>
        <w:t>)</w:t>
      </w:r>
      <w:r w:rsidRPr="007D29D0">
        <w:rPr>
          <w:rFonts w:asciiTheme="majorHAnsi" w:hAnsiTheme="majorHAnsi" w:cstheme="majorHAnsi"/>
          <w:color w:val="0F0F0F"/>
          <w:sz w:val="20"/>
          <w:szCs w:val="20"/>
        </w:rPr>
        <w:t xml:space="preserve"> </w:t>
      </w:r>
      <w:r w:rsidRPr="007D29D0">
        <w:rPr>
          <w:rFonts w:asciiTheme="majorHAnsi" w:hAnsiTheme="majorHAnsi" w:cstheme="majorHAnsi"/>
          <w:color w:val="1F1F1F"/>
          <w:sz w:val="20"/>
          <w:szCs w:val="20"/>
        </w:rPr>
        <w:t>is proposing to submit</w:t>
      </w:r>
      <w:r w:rsidRPr="007D29D0">
        <w:rPr>
          <w:rFonts w:asciiTheme="majorHAnsi" w:hAnsiTheme="majorHAnsi" w:cstheme="majorHAnsi"/>
          <w:color w:val="1F1F1F"/>
          <w:spacing w:val="18"/>
          <w:sz w:val="20"/>
          <w:szCs w:val="20"/>
        </w:rPr>
        <w:t xml:space="preserve"> </w:t>
      </w:r>
      <w:r w:rsidRPr="007D29D0">
        <w:rPr>
          <w:rFonts w:asciiTheme="majorHAnsi" w:hAnsiTheme="majorHAnsi" w:cstheme="majorHAnsi"/>
          <w:color w:val="0F0F0F"/>
          <w:sz w:val="20"/>
          <w:szCs w:val="20"/>
        </w:rPr>
        <w:t xml:space="preserve">a CDBG </w:t>
      </w:r>
      <w:r w:rsidRPr="007D29D0">
        <w:rPr>
          <w:rFonts w:asciiTheme="majorHAnsi" w:hAnsiTheme="majorHAnsi" w:cstheme="majorHAnsi"/>
          <w:color w:val="1F1F1F"/>
          <w:sz w:val="20"/>
          <w:szCs w:val="20"/>
        </w:rPr>
        <w:t xml:space="preserve">application in the amount of </w:t>
      </w:r>
      <w:r w:rsidRPr="007D29D0">
        <w:rPr>
          <w:rFonts w:asciiTheme="majorHAnsi" w:hAnsiTheme="majorHAnsi" w:cstheme="majorHAnsi"/>
          <w:color w:val="1F1F1F"/>
          <w:sz w:val="20"/>
          <w:szCs w:val="20"/>
          <w:highlight w:val="yellow"/>
        </w:rPr>
        <w:t>($XXX,XXX)</w:t>
      </w:r>
      <w:r w:rsidRPr="007D29D0">
        <w:rPr>
          <w:rFonts w:asciiTheme="majorHAnsi" w:hAnsiTheme="majorHAnsi" w:cstheme="majorHAnsi"/>
          <w:color w:val="1F1F1F"/>
          <w:sz w:val="20"/>
          <w:szCs w:val="20"/>
        </w:rPr>
        <w:t xml:space="preserve"> for </w:t>
      </w:r>
      <w:r w:rsidRPr="007D29D0">
        <w:rPr>
          <w:rFonts w:asciiTheme="majorHAnsi" w:hAnsiTheme="majorHAnsi" w:cstheme="majorHAnsi"/>
          <w:color w:val="1F1F1F"/>
          <w:sz w:val="20"/>
          <w:szCs w:val="20"/>
          <w:highlight w:val="yellow"/>
        </w:rPr>
        <w:t>(proposed project)</w:t>
      </w:r>
      <w:r w:rsidRPr="007D29D0">
        <w:rPr>
          <w:rFonts w:asciiTheme="majorHAnsi" w:hAnsiTheme="majorHAnsi" w:cstheme="majorHAnsi"/>
          <w:color w:val="1F1F1F"/>
          <w:sz w:val="20"/>
          <w:szCs w:val="20"/>
        </w:rPr>
        <w:t xml:space="preserve">, that will cost an estimated </w:t>
      </w:r>
      <w:r w:rsidRPr="007D29D0">
        <w:rPr>
          <w:rFonts w:asciiTheme="majorHAnsi" w:hAnsiTheme="majorHAnsi" w:cstheme="majorHAnsi"/>
          <w:color w:val="1F1F1F"/>
          <w:sz w:val="20"/>
          <w:szCs w:val="20"/>
          <w:highlight w:val="yellow"/>
        </w:rPr>
        <w:t>($X,XXX,XXX)</w:t>
      </w:r>
      <w:r w:rsidRPr="007D29D0">
        <w:rPr>
          <w:rFonts w:asciiTheme="majorHAnsi" w:hAnsiTheme="majorHAnsi" w:cstheme="majorHAnsi"/>
          <w:color w:val="1F1F1F"/>
          <w:sz w:val="20"/>
          <w:szCs w:val="20"/>
        </w:rPr>
        <w:t xml:space="preserve">. </w:t>
      </w:r>
      <w:r w:rsidRPr="007D29D0">
        <w:rPr>
          <w:rFonts w:asciiTheme="majorHAnsi" w:hAnsiTheme="majorHAnsi" w:cstheme="majorHAnsi"/>
          <w:sz w:val="20"/>
          <w:szCs w:val="20"/>
        </w:rPr>
        <w:t xml:space="preserve">Information related to this project will be available for review prior to the public hearing as of </w:t>
      </w:r>
      <w:r w:rsidRPr="007D29D0">
        <w:rPr>
          <w:rFonts w:asciiTheme="majorHAnsi" w:hAnsiTheme="majorHAnsi" w:cstheme="majorHAnsi"/>
          <w:sz w:val="20"/>
          <w:szCs w:val="20"/>
          <w:highlight w:val="yellow"/>
        </w:rPr>
        <w:t>(date)</w:t>
      </w:r>
      <w:r w:rsidRPr="007D29D0">
        <w:rPr>
          <w:rFonts w:asciiTheme="majorHAnsi" w:hAnsiTheme="majorHAnsi" w:cstheme="majorHAnsi"/>
          <w:sz w:val="20"/>
          <w:szCs w:val="20"/>
        </w:rPr>
        <w:t xml:space="preserve"> at </w:t>
      </w:r>
      <w:r w:rsidRPr="007D29D0">
        <w:rPr>
          <w:rFonts w:asciiTheme="majorHAnsi" w:hAnsiTheme="majorHAnsi" w:cstheme="majorHAnsi"/>
          <w:sz w:val="20"/>
          <w:szCs w:val="20"/>
          <w:highlight w:val="yellow"/>
        </w:rPr>
        <w:t>(Applicant address)</w:t>
      </w:r>
      <w:r w:rsidRPr="007D29D0">
        <w:rPr>
          <w:rFonts w:asciiTheme="majorHAnsi" w:hAnsiTheme="majorHAnsi" w:cstheme="majorHAnsi"/>
          <w:sz w:val="20"/>
          <w:szCs w:val="20"/>
        </w:rPr>
        <w:t xml:space="preserve">, between the hours of </w:t>
      </w:r>
      <w:r w:rsidRPr="007D29D0">
        <w:rPr>
          <w:rStyle w:val="MSGENFONTSTYLENAMETEMPLATEROLENUMBERMSGENFONTSTYLENAMEBYROLETEXT2"/>
          <w:rFonts w:asciiTheme="majorHAnsi" w:eastAsia="Arial" w:hAnsiTheme="majorHAnsi" w:cstheme="majorHAnsi"/>
          <w:highlight w:val="yellow"/>
        </w:rPr>
        <w:t>(9am-4pm Monday-Friday)</w:t>
      </w:r>
      <w:r w:rsidRPr="007D29D0">
        <w:rPr>
          <w:rStyle w:val="MSGENFONTSTYLENAMETEMPLATEROLENUMBERMSGENFONTSTYLENAMEBYROLETEXT2"/>
          <w:rFonts w:asciiTheme="majorHAnsi" w:eastAsia="Arial" w:hAnsiTheme="majorHAnsi" w:cstheme="majorHAnsi"/>
        </w:rPr>
        <w:t>.</w:t>
      </w:r>
      <w:r w:rsidRPr="007D29D0">
        <w:rPr>
          <w:rFonts w:asciiTheme="majorHAnsi" w:hAnsiTheme="majorHAnsi" w:cstheme="majorHAnsi"/>
          <w:sz w:val="20"/>
          <w:szCs w:val="20"/>
        </w:rPr>
        <w:t xml:space="preserve">  </w:t>
      </w:r>
    </w:p>
    <w:p w14:paraId="126276E2" w14:textId="77777777" w:rsidR="007D29D0" w:rsidRPr="007D29D0" w:rsidRDefault="007D29D0" w:rsidP="007D29D0">
      <w:pPr>
        <w:jc w:val="both"/>
        <w:rPr>
          <w:rFonts w:asciiTheme="majorHAnsi" w:hAnsiTheme="majorHAnsi" w:cstheme="majorHAnsi"/>
          <w:sz w:val="20"/>
          <w:szCs w:val="20"/>
        </w:rPr>
      </w:pPr>
    </w:p>
    <w:p w14:paraId="66777B6A" w14:textId="77777777" w:rsidR="007D29D0" w:rsidRPr="007D29D0" w:rsidRDefault="007D29D0" w:rsidP="007D29D0">
      <w:pPr>
        <w:jc w:val="both"/>
        <w:rPr>
          <w:rFonts w:asciiTheme="majorHAnsi" w:hAnsiTheme="majorHAnsi" w:cstheme="majorHAnsi"/>
          <w:sz w:val="20"/>
          <w:szCs w:val="20"/>
        </w:rPr>
      </w:pPr>
      <w:r w:rsidRPr="007D29D0">
        <w:rPr>
          <w:rFonts w:asciiTheme="majorHAnsi" w:hAnsiTheme="majorHAnsi" w:cstheme="majorHAnsi"/>
          <w:sz w:val="20"/>
          <w:szCs w:val="20"/>
        </w:rPr>
        <w:t xml:space="preserve">Interested citizens are invited to provide comments regarding these issues either at the public hearing or by prior written statement. Written comments should be submitted to </w:t>
      </w:r>
      <w:r w:rsidRPr="007D29D0">
        <w:rPr>
          <w:rStyle w:val="MSGENFONTSTYLENAMETEMPLATEROLENUMBERMSGENFONTSTYLENAMEBYROLETEXT2"/>
          <w:rFonts w:asciiTheme="majorHAnsi" w:eastAsia="Arial" w:hAnsiTheme="majorHAnsi" w:cstheme="majorHAnsi"/>
          <w:highlight w:val="yellow"/>
        </w:rPr>
        <w:t>(contact name and address)</w:t>
      </w:r>
      <w:r w:rsidRPr="007D29D0">
        <w:rPr>
          <w:rStyle w:val="MSGENFONTSTYLENAMETEMPLATEROLENUMBERMSGENFONTSTYLENAMEBYROLETEXT2"/>
          <w:rFonts w:asciiTheme="majorHAnsi" w:eastAsia="Arial" w:hAnsiTheme="majorHAnsi" w:cstheme="majorHAnsi"/>
        </w:rPr>
        <w:t>,</w:t>
      </w:r>
      <w:r w:rsidRPr="007D29D0">
        <w:rPr>
          <w:rFonts w:asciiTheme="majorHAnsi" w:hAnsiTheme="majorHAnsi" w:cstheme="majorHAnsi"/>
          <w:sz w:val="20"/>
          <w:szCs w:val="20"/>
        </w:rPr>
        <w:t xml:space="preserve"> no later than </w:t>
      </w:r>
      <w:r w:rsidRPr="007D29D0">
        <w:rPr>
          <w:rFonts w:asciiTheme="majorHAnsi" w:hAnsiTheme="majorHAnsi" w:cstheme="majorHAnsi"/>
          <w:sz w:val="20"/>
          <w:szCs w:val="20"/>
          <w:highlight w:val="yellow"/>
        </w:rPr>
        <w:t>(date and time)</w:t>
      </w:r>
      <w:r w:rsidRPr="007D29D0">
        <w:rPr>
          <w:rFonts w:asciiTheme="majorHAnsi" w:hAnsiTheme="majorHAnsi" w:cstheme="majorHAnsi"/>
          <w:sz w:val="20"/>
          <w:szCs w:val="20"/>
        </w:rPr>
        <w:t xml:space="preserve"> </w:t>
      </w:r>
      <w:proofErr w:type="gramStart"/>
      <w:r w:rsidRPr="007D29D0">
        <w:rPr>
          <w:rFonts w:asciiTheme="majorHAnsi" w:hAnsiTheme="majorHAnsi" w:cstheme="majorHAnsi"/>
          <w:sz w:val="20"/>
          <w:szCs w:val="20"/>
        </w:rPr>
        <w:t>in order to</w:t>
      </w:r>
      <w:proofErr w:type="gramEnd"/>
      <w:r w:rsidRPr="007D29D0">
        <w:rPr>
          <w:rFonts w:asciiTheme="majorHAnsi" w:hAnsiTheme="majorHAnsi" w:cstheme="majorHAnsi"/>
          <w:sz w:val="20"/>
          <w:szCs w:val="20"/>
        </w:rPr>
        <w:t xml:space="preserve"> ensure placement of such comments in the official record of the public hearing proceedings. A plan to minimize displacement and assist those displaced has been prepared by the (</w:t>
      </w:r>
      <w:r w:rsidRPr="007D29D0">
        <w:rPr>
          <w:rFonts w:asciiTheme="majorHAnsi" w:hAnsiTheme="majorHAnsi" w:cstheme="majorHAnsi"/>
          <w:sz w:val="20"/>
          <w:szCs w:val="20"/>
          <w:highlight w:val="yellow"/>
        </w:rPr>
        <w:t>Applicant</w:t>
      </w:r>
      <w:r w:rsidRPr="007D29D0">
        <w:rPr>
          <w:rFonts w:asciiTheme="majorHAnsi" w:hAnsiTheme="majorHAnsi" w:cstheme="majorHAnsi"/>
          <w:sz w:val="20"/>
          <w:szCs w:val="20"/>
        </w:rPr>
        <w:t xml:space="preserve">) and is also available to the public. This project </w:t>
      </w:r>
      <w:r w:rsidRPr="007D29D0">
        <w:rPr>
          <w:rFonts w:asciiTheme="majorHAnsi" w:hAnsiTheme="majorHAnsi" w:cstheme="majorHAnsi"/>
          <w:sz w:val="20"/>
          <w:szCs w:val="20"/>
          <w:highlight w:val="yellow"/>
        </w:rPr>
        <w:t>will/will not</w:t>
      </w:r>
      <w:r w:rsidRPr="007D29D0">
        <w:rPr>
          <w:rFonts w:asciiTheme="majorHAnsi" w:hAnsiTheme="majorHAnsi" w:cstheme="majorHAnsi"/>
          <w:sz w:val="20"/>
          <w:szCs w:val="20"/>
        </w:rPr>
        <w:t xml:space="preserve"> result in displacement of any persons or businesses.</w:t>
      </w:r>
    </w:p>
    <w:p w14:paraId="10C67E02" w14:textId="77777777" w:rsidR="007D29D0" w:rsidRPr="007D29D0" w:rsidRDefault="007D29D0" w:rsidP="007D29D0">
      <w:pPr>
        <w:tabs>
          <w:tab w:val="left" w:pos="1993"/>
        </w:tabs>
        <w:jc w:val="both"/>
        <w:rPr>
          <w:rFonts w:asciiTheme="majorHAnsi" w:hAnsiTheme="majorHAnsi" w:cstheme="majorHAnsi"/>
          <w:sz w:val="20"/>
          <w:szCs w:val="20"/>
        </w:rPr>
      </w:pPr>
    </w:p>
    <w:p w14:paraId="29DCC6CE" w14:textId="77777777" w:rsidR="007D29D0" w:rsidRPr="007D29D0" w:rsidRDefault="007D29D0" w:rsidP="007D29D0">
      <w:pPr>
        <w:tabs>
          <w:tab w:val="left" w:pos="1993"/>
        </w:tabs>
        <w:spacing w:after="120" w:line="252" w:lineRule="auto"/>
        <w:jc w:val="both"/>
        <w:rPr>
          <w:rFonts w:asciiTheme="majorHAnsi" w:hAnsiTheme="majorHAnsi" w:cstheme="majorHAnsi"/>
          <w:sz w:val="20"/>
          <w:szCs w:val="20"/>
        </w:rPr>
      </w:pPr>
      <w:r w:rsidRPr="007D29D0">
        <w:rPr>
          <w:rFonts w:asciiTheme="majorHAnsi" w:hAnsiTheme="majorHAnsi" w:cstheme="majorHAnsi"/>
          <w:sz w:val="20"/>
          <w:szCs w:val="20"/>
        </w:rPr>
        <w:t xml:space="preserve">Persons with disabilities or non-English speaking persons who wish to attend the public hearing and need assistance should contact </w:t>
      </w:r>
      <w:r w:rsidRPr="007D29D0">
        <w:rPr>
          <w:rFonts w:asciiTheme="majorHAnsi" w:hAnsiTheme="majorHAnsi" w:cstheme="majorHAnsi"/>
          <w:sz w:val="20"/>
          <w:szCs w:val="20"/>
          <w:highlight w:val="yellow"/>
        </w:rPr>
        <w:t>(local contact name)</w:t>
      </w:r>
      <w:r w:rsidRPr="007D29D0">
        <w:rPr>
          <w:rFonts w:asciiTheme="majorHAnsi" w:hAnsiTheme="majorHAnsi" w:cstheme="majorHAnsi"/>
          <w:sz w:val="20"/>
          <w:szCs w:val="20"/>
        </w:rPr>
        <w:t xml:space="preserve"> at </w:t>
      </w:r>
      <w:r w:rsidRPr="007D29D0">
        <w:rPr>
          <w:rFonts w:asciiTheme="majorHAnsi" w:hAnsiTheme="majorHAnsi" w:cstheme="majorHAnsi"/>
          <w:sz w:val="20"/>
          <w:szCs w:val="20"/>
          <w:highlight w:val="yellow"/>
        </w:rPr>
        <w:t>(address and telephone)</w:t>
      </w:r>
      <w:r w:rsidRPr="007D29D0">
        <w:rPr>
          <w:rFonts w:asciiTheme="majorHAnsi" w:hAnsiTheme="majorHAnsi" w:cstheme="majorHAnsi"/>
          <w:sz w:val="20"/>
          <w:szCs w:val="20"/>
        </w:rPr>
        <w:t xml:space="preserve"> no later than 48 hours prior to the meeting date to allow for necessary arrangements. Every effort will be made to make reasonable accommodations for these persons.</w:t>
      </w:r>
    </w:p>
    <w:p w14:paraId="15C38988" w14:textId="77777777" w:rsidR="007D29D0" w:rsidRPr="007D29D0" w:rsidRDefault="007D29D0" w:rsidP="007D29D0">
      <w:pPr>
        <w:spacing w:after="120" w:line="252" w:lineRule="auto"/>
        <w:jc w:val="both"/>
        <w:rPr>
          <w:rFonts w:asciiTheme="majorHAnsi" w:hAnsiTheme="majorHAnsi" w:cstheme="majorHAnsi"/>
          <w:color w:val="2D2D2D"/>
          <w:sz w:val="20"/>
          <w:szCs w:val="20"/>
        </w:rPr>
      </w:pPr>
      <w:r w:rsidRPr="007D29D0">
        <w:rPr>
          <w:rFonts w:asciiTheme="majorHAnsi" w:hAnsiTheme="majorHAnsi" w:cstheme="majorHAnsi"/>
          <w:color w:val="1F1F1F"/>
          <w:sz w:val="20"/>
          <w:szCs w:val="20"/>
        </w:rPr>
        <w:t>For</w:t>
      </w:r>
      <w:r w:rsidRPr="007D29D0">
        <w:rPr>
          <w:rFonts w:asciiTheme="majorHAnsi" w:hAnsiTheme="majorHAnsi" w:cstheme="majorHAnsi"/>
          <w:color w:val="1F1F1F"/>
          <w:spacing w:val="-7"/>
          <w:sz w:val="20"/>
          <w:szCs w:val="20"/>
        </w:rPr>
        <w:t xml:space="preserve"> </w:t>
      </w:r>
      <w:r w:rsidRPr="007D29D0">
        <w:rPr>
          <w:rFonts w:asciiTheme="majorHAnsi" w:hAnsiTheme="majorHAnsi" w:cstheme="majorHAnsi"/>
          <w:color w:val="0F0F0F"/>
          <w:sz w:val="20"/>
          <w:szCs w:val="20"/>
        </w:rPr>
        <w:t xml:space="preserve">additional information </w:t>
      </w:r>
      <w:r w:rsidRPr="007D29D0">
        <w:rPr>
          <w:rFonts w:asciiTheme="majorHAnsi" w:hAnsiTheme="majorHAnsi" w:cstheme="majorHAnsi"/>
          <w:color w:val="1F1F1F"/>
          <w:sz w:val="20"/>
          <w:szCs w:val="20"/>
        </w:rPr>
        <w:t xml:space="preserve">or to </w:t>
      </w:r>
      <w:r w:rsidRPr="007D29D0">
        <w:rPr>
          <w:rFonts w:asciiTheme="majorHAnsi" w:hAnsiTheme="majorHAnsi" w:cstheme="majorHAnsi"/>
          <w:color w:val="2D2D2D"/>
          <w:sz w:val="20"/>
          <w:szCs w:val="20"/>
        </w:rPr>
        <w:t xml:space="preserve">submit </w:t>
      </w:r>
      <w:r w:rsidRPr="007D29D0">
        <w:rPr>
          <w:rFonts w:asciiTheme="majorHAnsi" w:hAnsiTheme="majorHAnsi" w:cstheme="majorHAnsi"/>
          <w:color w:val="1F1F1F"/>
          <w:sz w:val="20"/>
          <w:szCs w:val="20"/>
        </w:rPr>
        <w:t>written comments,</w:t>
      </w:r>
      <w:r w:rsidRPr="007D29D0">
        <w:rPr>
          <w:rFonts w:asciiTheme="majorHAnsi" w:hAnsiTheme="majorHAnsi" w:cstheme="majorHAnsi"/>
          <w:color w:val="1F1F1F"/>
          <w:spacing w:val="-2"/>
          <w:sz w:val="20"/>
          <w:szCs w:val="20"/>
        </w:rPr>
        <w:t xml:space="preserve"> </w:t>
      </w:r>
      <w:r w:rsidRPr="007D29D0">
        <w:rPr>
          <w:rFonts w:asciiTheme="majorHAnsi" w:hAnsiTheme="majorHAnsi" w:cstheme="majorHAnsi"/>
          <w:color w:val="1F1F1F"/>
          <w:sz w:val="20"/>
          <w:szCs w:val="20"/>
        </w:rPr>
        <w:t xml:space="preserve">send </w:t>
      </w:r>
      <w:r w:rsidRPr="007D29D0">
        <w:rPr>
          <w:rFonts w:asciiTheme="majorHAnsi" w:hAnsiTheme="majorHAnsi" w:cstheme="majorHAnsi"/>
          <w:color w:val="0F0F0F"/>
          <w:sz w:val="20"/>
          <w:szCs w:val="20"/>
        </w:rPr>
        <w:t>to</w:t>
      </w:r>
      <w:r w:rsidRPr="007D29D0">
        <w:rPr>
          <w:rFonts w:asciiTheme="majorHAnsi" w:hAnsiTheme="majorHAnsi" w:cstheme="majorHAnsi"/>
          <w:color w:val="0F0F0F"/>
          <w:spacing w:val="-4"/>
          <w:sz w:val="20"/>
          <w:szCs w:val="20"/>
        </w:rPr>
        <w:t xml:space="preserve"> </w:t>
      </w:r>
      <w:r w:rsidRPr="007D29D0">
        <w:rPr>
          <w:rFonts w:asciiTheme="majorHAnsi" w:hAnsiTheme="majorHAnsi" w:cstheme="majorHAnsi"/>
          <w:color w:val="1F1F1F"/>
          <w:sz w:val="20"/>
          <w:szCs w:val="20"/>
          <w:highlight w:val="yellow"/>
        </w:rPr>
        <w:t xml:space="preserve">(local contact </w:t>
      </w:r>
      <w:r w:rsidRPr="007D29D0">
        <w:rPr>
          <w:rFonts w:asciiTheme="majorHAnsi" w:hAnsiTheme="majorHAnsi" w:cstheme="majorHAnsi"/>
          <w:color w:val="0F0F0F"/>
          <w:sz w:val="20"/>
          <w:szCs w:val="20"/>
          <w:highlight w:val="yellow"/>
        </w:rPr>
        <w:t>name, title,</w:t>
      </w:r>
      <w:r w:rsidRPr="007D29D0">
        <w:rPr>
          <w:rFonts w:asciiTheme="majorHAnsi" w:hAnsiTheme="majorHAnsi" w:cstheme="majorHAnsi"/>
          <w:color w:val="0F0F0F"/>
          <w:spacing w:val="-4"/>
          <w:sz w:val="20"/>
          <w:szCs w:val="20"/>
          <w:highlight w:val="yellow"/>
        </w:rPr>
        <w:t xml:space="preserve"> </w:t>
      </w:r>
      <w:r w:rsidRPr="007D29D0">
        <w:rPr>
          <w:rFonts w:asciiTheme="majorHAnsi" w:hAnsiTheme="majorHAnsi" w:cstheme="majorHAnsi"/>
          <w:color w:val="1F1F1F"/>
          <w:sz w:val="20"/>
          <w:szCs w:val="20"/>
          <w:highlight w:val="yellow"/>
        </w:rPr>
        <w:t xml:space="preserve">address, </w:t>
      </w:r>
      <w:r w:rsidRPr="007D29D0">
        <w:rPr>
          <w:rFonts w:asciiTheme="majorHAnsi" w:hAnsiTheme="majorHAnsi" w:cstheme="majorHAnsi"/>
          <w:color w:val="0F0F0F"/>
          <w:sz w:val="20"/>
          <w:szCs w:val="20"/>
          <w:highlight w:val="yellow"/>
        </w:rPr>
        <w:t>telephone number)</w:t>
      </w:r>
      <w:r w:rsidRPr="007D29D0">
        <w:rPr>
          <w:rFonts w:asciiTheme="majorHAnsi" w:hAnsiTheme="majorHAnsi" w:cstheme="majorHAnsi"/>
          <w:color w:val="0F0F0F"/>
          <w:sz w:val="20"/>
          <w:szCs w:val="20"/>
        </w:rPr>
        <w:t xml:space="preserve">. </w:t>
      </w:r>
      <w:r w:rsidRPr="007D29D0">
        <w:rPr>
          <w:rFonts w:asciiTheme="majorHAnsi" w:hAnsiTheme="majorHAnsi" w:cstheme="majorHAnsi"/>
          <w:color w:val="1F1F1F"/>
          <w:sz w:val="20"/>
          <w:szCs w:val="20"/>
        </w:rPr>
        <w:t>Comments should</w:t>
      </w:r>
      <w:r w:rsidRPr="007D29D0">
        <w:rPr>
          <w:rFonts w:asciiTheme="majorHAnsi" w:hAnsiTheme="majorHAnsi" w:cstheme="majorHAnsi"/>
          <w:color w:val="1F1F1F"/>
          <w:spacing w:val="40"/>
          <w:sz w:val="20"/>
          <w:szCs w:val="20"/>
        </w:rPr>
        <w:t xml:space="preserve"> </w:t>
      </w:r>
      <w:r w:rsidRPr="007D29D0">
        <w:rPr>
          <w:rFonts w:asciiTheme="majorHAnsi" w:hAnsiTheme="majorHAnsi" w:cstheme="majorHAnsi"/>
          <w:color w:val="1F1F1F"/>
          <w:sz w:val="20"/>
          <w:szCs w:val="20"/>
        </w:rPr>
        <w:t xml:space="preserve">be postmarked </w:t>
      </w:r>
      <w:r w:rsidRPr="007D29D0">
        <w:rPr>
          <w:rFonts w:asciiTheme="majorHAnsi" w:hAnsiTheme="majorHAnsi" w:cstheme="majorHAnsi"/>
          <w:color w:val="0F0F0F"/>
          <w:sz w:val="20"/>
          <w:szCs w:val="20"/>
        </w:rPr>
        <w:t xml:space="preserve">by </w:t>
      </w:r>
      <w:r w:rsidRPr="007D29D0">
        <w:rPr>
          <w:rFonts w:asciiTheme="majorHAnsi" w:hAnsiTheme="majorHAnsi" w:cstheme="majorHAnsi"/>
          <w:color w:val="2D2D2D"/>
          <w:sz w:val="20"/>
          <w:szCs w:val="20"/>
          <w:highlight w:val="yellow"/>
        </w:rPr>
        <w:t>(date)</w:t>
      </w:r>
      <w:r w:rsidRPr="007D29D0">
        <w:rPr>
          <w:rFonts w:asciiTheme="majorHAnsi" w:hAnsiTheme="majorHAnsi" w:cstheme="majorHAnsi"/>
          <w:color w:val="2D2D2D"/>
          <w:sz w:val="20"/>
          <w:szCs w:val="20"/>
        </w:rPr>
        <w:t>.</w:t>
      </w:r>
    </w:p>
    <w:p w14:paraId="097FDED5" w14:textId="77777777" w:rsidR="007D29D0" w:rsidRPr="007D29D0" w:rsidRDefault="007D29D0" w:rsidP="007D29D0">
      <w:pPr>
        <w:rPr>
          <w:rFonts w:asciiTheme="majorHAnsi" w:hAnsiTheme="majorHAnsi" w:cstheme="majorHAnsi"/>
          <w:b/>
          <w:bCs/>
          <w:sz w:val="20"/>
          <w:szCs w:val="20"/>
        </w:rPr>
      </w:pPr>
    </w:p>
    <w:p w14:paraId="09943C3E" w14:textId="77777777" w:rsidR="007D29D0" w:rsidRPr="007D29D0" w:rsidRDefault="007D29D0" w:rsidP="007D29D0">
      <w:pPr>
        <w:spacing w:after="120" w:line="276" w:lineRule="auto"/>
        <w:jc w:val="both"/>
        <w:rPr>
          <w:rFonts w:asciiTheme="majorHAnsi" w:hAnsiTheme="majorHAnsi" w:cstheme="majorHAnsi"/>
          <w:b/>
          <w:bCs/>
          <w:sz w:val="20"/>
          <w:szCs w:val="20"/>
        </w:rPr>
      </w:pPr>
      <w:r w:rsidRPr="007D29D0">
        <w:rPr>
          <w:rFonts w:asciiTheme="majorHAnsi" w:hAnsiTheme="majorHAnsi" w:cstheme="majorHAnsi"/>
          <w:b/>
          <w:bCs/>
          <w:sz w:val="20"/>
          <w:szCs w:val="20"/>
        </w:rPr>
        <w:t xml:space="preserve">SECOND REQUIRED PUBLIC HEARING NOTICE - </w:t>
      </w:r>
      <w:r w:rsidRPr="007D29D0">
        <w:rPr>
          <w:rFonts w:asciiTheme="majorHAnsi" w:hAnsiTheme="majorHAnsi" w:cstheme="majorHAnsi"/>
          <w:b/>
          <w:bCs/>
          <w:i/>
          <w:iCs/>
          <w:sz w:val="20"/>
          <w:szCs w:val="20"/>
        </w:rPr>
        <w:t>TEMPLATE</w:t>
      </w:r>
    </w:p>
    <w:p w14:paraId="16D7C61B" w14:textId="77777777" w:rsidR="007D29D0" w:rsidRPr="007D29D0" w:rsidRDefault="007D29D0" w:rsidP="007D29D0">
      <w:pPr>
        <w:tabs>
          <w:tab w:val="left" w:pos="1993"/>
        </w:tabs>
        <w:spacing w:after="120" w:line="276" w:lineRule="auto"/>
        <w:jc w:val="both"/>
        <w:rPr>
          <w:rFonts w:asciiTheme="majorHAnsi" w:hAnsiTheme="majorHAnsi" w:cstheme="majorHAnsi"/>
          <w:i/>
          <w:iCs/>
          <w:sz w:val="20"/>
          <w:szCs w:val="20"/>
        </w:rPr>
      </w:pPr>
      <w:r w:rsidRPr="007D29D0">
        <w:rPr>
          <w:rFonts w:asciiTheme="majorHAnsi" w:hAnsiTheme="majorHAnsi" w:cstheme="majorHAnsi"/>
          <w:i/>
          <w:iCs/>
          <w:sz w:val="20"/>
          <w:szCs w:val="20"/>
        </w:rPr>
        <w:t>Purpose: to update the public and solicit input on the progress of the project</w:t>
      </w:r>
    </w:p>
    <w:p w14:paraId="6ED7BA65" w14:textId="77777777" w:rsidR="007D29D0" w:rsidRPr="007D29D0" w:rsidRDefault="007D29D0" w:rsidP="007D29D0">
      <w:pPr>
        <w:spacing w:after="120" w:line="252" w:lineRule="auto"/>
        <w:jc w:val="both"/>
        <w:rPr>
          <w:rFonts w:asciiTheme="majorHAnsi" w:hAnsiTheme="majorHAnsi" w:cstheme="majorHAnsi"/>
          <w:sz w:val="20"/>
          <w:szCs w:val="20"/>
        </w:rPr>
      </w:pPr>
      <w:r w:rsidRPr="007D29D0">
        <w:rPr>
          <w:rFonts w:asciiTheme="majorHAnsi" w:hAnsiTheme="majorHAnsi" w:cstheme="majorHAnsi"/>
          <w:color w:val="1F1F1F"/>
          <w:sz w:val="20"/>
          <w:szCs w:val="20"/>
        </w:rPr>
        <w:t xml:space="preserve">Notice </w:t>
      </w:r>
      <w:r w:rsidRPr="007D29D0">
        <w:rPr>
          <w:rFonts w:asciiTheme="majorHAnsi" w:hAnsiTheme="majorHAnsi" w:cstheme="majorHAnsi"/>
          <w:color w:val="0F0F0F"/>
          <w:sz w:val="20"/>
          <w:szCs w:val="20"/>
        </w:rPr>
        <w:t xml:space="preserve">is hereby </w:t>
      </w:r>
      <w:r w:rsidRPr="007D29D0">
        <w:rPr>
          <w:rFonts w:asciiTheme="majorHAnsi" w:hAnsiTheme="majorHAnsi" w:cstheme="majorHAnsi"/>
          <w:color w:val="1F1F1F"/>
          <w:sz w:val="20"/>
          <w:szCs w:val="20"/>
        </w:rPr>
        <w:t xml:space="preserve">given </w:t>
      </w:r>
      <w:r w:rsidRPr="007D29D0">
        <w:rPr>
          <w:rFonts w:asciiTheme="majorHAnsi" w:hAnsiTheme="majorHAnsi" w:cstheme="majorHAnsi"/>
          <w:color w:val="0F0F0F"/>
          <w:sz w:val="20"/>
          <w:szCs w:val="20"/>
        </w:rPr>
        <w:t xml:space="preserve">that </w:t>
      </w:r>
      <w:r w:rsidRPr="007D29D0">
        <w:rPr>
          <w:rFonts w:asciiTheme="majorHAnsi" w:hAnsiTheme="majorHAnsi" w:cstheme="majorHAnsi"/>
          <w:color w:val="2D2D2D"/>
          <w:sz w:val="20"/>
          <w:szCs w:val="20"/>
          <w:highlight w:val="yellow"/>
        </w:rPr>
        <w:t>(Grantee</w:t>
      </w:r>
      <w:r w:rsidRPr="007D29D0">
        <w:rPr>
          <w:rFonts w:asciiTheme="majorHAnsi" w:hAnsiTheme="majorHAnsi" w:cstheme="majorHAnsi"/>
          <w:color w:val="0F0F0F"/>
          <w:sz w:val="20"/>
          <w:szCs w:val="20"/>
          <w:highlight w:val="yellow"/>
        </w:rPr>
        <w:t>)</w:t>
      </w:r>
      <w:r w:rsidRPr="007D29D0">
        <w:rPr>
          <w:rFonts w:asciiTheme="majorHAnsi" w:hAnsiTheme="majorHAnsi" w:cstheme="majorHAnsi"/>
          <w:color w:val="0F0F0F"/>
          <w:sz w:val="20"/>
          <w:szCs w:val="20"/>
        </w:rPr>
        <w:t xml:space="preserve"> will hold </w:t>
      </w:r>
      <w:r w:rsidRPr="007D29D0">
        <w:rPr>
          <w:rFonts w:asciiTheme="majorHAnsi" w:hAnsiTheme="majorHAnsi" w:cstheme="majorHAnsi"/>
          <w:color w:val="1F1F1F"/>
          <w:sz w:val="20"/>
          <w:szCs w:val="20"/>
        </w:rPr>
        <w:t xml:space="preserve">a </w:t>
      </w:r>
      <w:r w:rsidRPr="007D29D0">
        <w:rPr>
          <w:rFonts w:asciiTheme="majorHAnsi" w:hAnsiTheme="majorHAnsi" w:cstheme="majorHAnsi"/>
          <w:color w:val="0F0F0F"/>
          <w:sz w:val="20"/>
          <w:szCs w:val="20"/>
        </w:rPr>
        <w:t xml:space="preserve">public progress hearing </w:t>
      </w:r>
      <w:r w:rsidRPr="007D29D0">
        <w:rPr>
          <w:rFonts w:asciiTheme="majorHAnsi" w:hAnsiTheme="majorHAnsi" w:cstheme="majorHAnsi"/>
          <w:color w:val="1F1F1F"/>
          <w:sz w:val="20"/>
          <w:szCs w:val="20"/>
        </w:rPr>
        <w:t xml:space="preserve">on </w:t>
      </w:r>
      <w:r w:rsidRPr="007D29D0">
        <w:rPr>
          <w:rFonts w:asciiTheme="majorHAnsi" w:hAnsiTheme="majorHAnsi" w:cstheme="majorHAnsi"/>
          <w:color w:val="2D2D2D"/>
          <w:sz w:val="20"/>
          <w:szCs w:val="20"/>
          <w:highlight w:val="yellow"/>
        </w:rPr>
        <w:t>(date)</w:t>
      </w:r>
      <w:r w:rsidRPr="007D29D0">
        <w:rPr>
          <w:rFonts w:asciiTheme="majorHAnsi" w:hAnsiTheme="majorHAnsi" w:cstheme="majorHAnsi"/>
          <w:color w:val="2D2D2D"/>
          <w:sz w:val="20"/>
          <w:szCs w:val="20"/>
        </w:rPr>
        <w:t xml:space="preserve"> </w:t>
      </w:r>
      <w:r w:rsidRPr="007D29D0">
        <w:rPr>
          <w:rFonts w:asciiTheme="majorHAnsi" w:hAnsiTheme="majorHAnsi" w:cstheme="majorHAnsi"/>
          <w:color w:val="1F1F1F"/>
          <w:sz w:val="20"/>
          <w:szCs w:val="20"/>
        </w:rPr>
        <w:t xml:space="preserve">at </w:t>
      </w:r>
      <w:r w:rsidRPr="007D29D0">
        <w:rPr>
          <w:rFonts w:asciiTheme="majorHAnsi" w:hAnsiTheme="majorHAnsi" w:cstheme="majorHAnsi"/>
          <w:color w:val="2D2D2D"/>
          <w:sz w:val="20"/>
          <w:szCs w:val="20"/>
          <w:highlight w:val="yellow"/>
        </w:rPr>
        <w:t>(time)</w:t>
      </w:r>
      <w:r w:rsidRPr="007D29D0">
        <w:rPr>
          <w:rFonts w:asciiTheme="majorHAnsi" w:hAnsiTheme="majorHAnsi" w:cstheme="majorHAnsi"/>
          <w:color w:val="2D2D2D"/>
          <w:sz w:val="20"/>
          <w:szCs w:val="20"/>
        </w:rPr>
        <w:t xml:space="preserve"> </w:t>
      </w:r>
      <w:r w:rsidRPr="007D29D0">
        <w:rPr>
          <w:rFonts w:asciiTheme="majorHAnsi" w:hAnsiTheme="majorHAnsi" w:cstheme="majorHAnsi"/>
          <w:color w:val="1F1F1F"/>
          <w:sz w:val="20"/>
          <w:szCs w:val="20"/>
        </w:rPr>
        <w:t xml:space="preserve">at </w:t>
      </w:r>
      <w:r w:rsidRPr="007D29D0">
        <w:rPr>
          <w:rFonts w:asciiTheme="majorHAnsi" w:hAnsiTheme="majorHAnsi" w:cstheme="majorHAnsi"/>
          <w:color w:val="1F1F1F"/>
          <w:sz w:val="20"/>
          <w:szCs w:val="20"/>
          <w:highlight w:val="yellow"/>
        </w:rPr>
        <w:t>(location)</w:t>
      </w:r>
      <w:r w:rsidRPr="007D29D0">
        <w:rPr>
          <w:rFonts w:asciiTheme="majorHAnsi" w:hAnsiTheme="majorHAnsi" w:cstheme="majorHAnsi"/>
          <w:color w:val="1F1F1F"/>
          <w:sz w:val="20"/>
          <w:szCs w:val="20"/>
        </w:rPr>
        <w:t xml:space="preserve"> </w:t>
      </w:r>
      <w:r w:rsidRPr="007D29D0">
        <w:rPr>
          <w:rFonts w:asciiTheme="majorHAnsi" w:hAnsiTheme="majorHAnsi" w:cstheme="majorHAnsi"/>
          <w:color w:val="0F0F0F"/>
          <w:sz w:val="20"/>
          <w:szCs w:val="20"/>
        </w:rPr>
        <w:t xml:space="preserve">to review the progress and activities that are on-going for </w:t>
      </w:r>
      <w:r w:rsidRPr="007D29D0">
        <w:rPr>
          <w:rFonts w:asciiTheme="majorHAnsi" w:hAnsiTheme="majorHAnsi" w:cstheme="majorHAnsi"/>
          <w:color w:val="0F0F0F"/>
          <w:sz w:val="20"/>
          <w:szCs w:val="20"/>
          <w:highlight w:val="yellow"/>
        </w:rPr>
        <w:t>(purposed project)</w:t>
      </w:r>
      <w:r w:rsidRPr="007D29D0">
        <w:rPr>
          <w:rFonts w:asciiTheme="majorHAnsi" w:hAnsiTheme="majorHAnsi" w:cstheme="majorHAnsi"/>
          <w:color w:val="0F0F0F"/>
          <w:sz w:val="20"/>
          <w:szCs w:val="20"/>
        </w:rPr>
        <w:t>, which is subsidized in part by CDBG funds in the amount of</w:t>
      </w:r>
      <w:r w:rsidRPr="007D29D0">
        <w:rPr>
          <w:rFonts w:asciiTheme="majorHAnsi" w:hAnsiTheme="majorHAnsi" w:cstheme="majorHAnsi"/>
          <w:color w:val="1F1F1F"/>
          <w:sz w:val="20"/>
          <w:szCs w:val="20"/>
        </w:rPr>
        <w:t xml:space="preserve"> </w:t>
      </w:r>
      <w:r w:rsidRPr="007D29D0">
        <w:rPr>
          <w:rFonts w:asciiTheme="majorHAnsi" w:hAnsiTheme="majorHAnsi" w:cstheme="majorHAnsi"/>
          <w:color w:val="1F1F1F"/>
          <w:sz w:val="20"/>
          <w:szCs w:val="20"/>
          <w:highlight w:val="yellow"/>
        </w:rPr>
        <w:t>($XXX,XXX)</w:t>
      </w:r>
      <w:r w:rsidRPr="007D29D0">
        <w:rPr>
          <w:rFonts w:asciiTheme="majorHAnsi" w:hAnsiTheme="majorHAnsi" w:cstheme="majorHAnsi"/>
          <w:color w:val="1F1F1F"/>
          <w:sz w:val="20"/>
          <w:szCs w:val="20"/>
        </w:rPr>
        <w:t xml:space="preserve">, and has estimated total project costs of </w:t>
      </w:r>
      <w:r w:rsidRPr="007D29D0">
        <w:rPr>
          <w:rFonts w:asciiTheme="majorHAnsi" w:hAnsiTheme="majorHAnsi" w:cstheme="majorHAnsi"/>
          <w:color w:val="1F1F1F"/>
          <w:sz w:val="20"/>
          <w:szCs w:val="20"/>
          <w:highlight w:val="yellow"/>
        </w:rPr>
        <w:t>($X,XXX,XXX)</w:t>
      </w:r>
      <w:r w:rsidRPr="007D29D0">
        <w:rPr>
          <w:rFonts w:asciiTheme="majorHAnsi" w:hAnsiTheme="majorHAnsi" w:cstheme="majorHAnsi"/>
          <w:color w:val="1F1F1F"/>
          <w:sz w:val="20"/>
          <w:szCs w:val="20"/>
        </w:rPr>
        <w:t xml:space="preserve">. </w:t>
      </w:r>
      <w:r w:rsidRPr="007D29D0">
        <w:rPr>
          <w:rFonts w:asciiTheme="majorHAnsi" w:hAnsiTheme="majorHAnsi" w:cstheme="majorHAnsi"/>
          <w:sz w:val="20"/>
          <w:szCs w:val="20"/>
        </w:rPr>
        <w:t xml:space="preserve">Information related to this project will be available for review prior to the public hearing as of </w:t>
      </w:r>
      <w:r w:rsidRPr="007D29D0">
        <w:rPr>
          <w:rFonts w:asciiTheme="majorHAnsi" w:hAnsiTheme="majorHAnsi" w:cstheme="majorHAnsi"/>
          <w:sz w:val="20"/>
          <w:szCs w:val="20"/>
          <w:highlight w:val="yellow"/>
        </w:rPr>
        <w:t>(date)</w:t>
      </w:r>
      <w:r w:rsidRPr="007D29D0">
        <w:rPr>
          <w:rFonts w:asciiTheme="majorHAnsi" w:hAnsiTheme="majorHAnsi" w:cstheme="majorHAnsi"/>
          <w:sz w:val="20"/>
          <w:szCs w:val="20"/>
        </w:rPr>
        <w:t xml:space="preserve"> at </w:t>
      </w:r>
      <w:r w:rsidRPr="007D29D0">
        <w:rPr>
          <w:rFonts w:asciiTheme="majorHAnsi" w:hAnsiTheme="majorHAnsi" w:cstheme="majorHAnsi"/>
          <w:sz w:val="20"/>
          <w:szCs w:val="20"/>
          <w:highlight w:val="yellow"/>
        </w:rPr>
        <w:t>(Grantee address)</w:t>
      </w:r>
      <w:r w:rsidRPr="007D29D0">
        <w:rPr>
          <w:rFonts w:asciiTheme="majorHAnsi" w:hAnsiTheme="majorHAnsi" w:cstheme="majorHAnsi"/>
          <w:sz w:val="20"/>
          <w:szCs w:val="20"/>
        </w:rPr>
        <w:t xml:space="preserve">, between the hours of </w:t>
      </w:r>
      <w:r w:rsidRPr="007D29D0">
        <w:rPr>
          <w:rStyle w:val="MSGENFONTSTYLENAMETEMPLATEROLENUMBERMSGENFONTSTYLENAMEBYROLETEXT2"/>
          <w:rFonts w:asciiTheme="majorHAnsi" w:eastAsia="Arial" w:hAnsiTheme="majorHAnsi" w:cstheme="majorHAnsi"/>
          <w:highlight w:val="yellow"/>
        </w:rPr>
        <w:t>(9am-4pm Monday-Friday)</w:t>
      </w:r>
      <w:r w:rsidRPr="007D29D0">
        <w:rPr>
          <w:rStyle w:val="MSGENFONTSTYLENAMETEMPLATEROLENUMBERMSGENFONTSTYLENAMEBYROLETEXT2"/>
          <w:rFonts w:asciiTheme="majorHAnsi" w:eastAsia="Arial" w:hAnsiTheme="majorHAnsi" w:cstheme="majorHAnsi"/>
        </w:rPr>
        <w:t>.</w:t>
      </w:r>
      <w:r w:rsidRPr="007D29D0">
        <w:rPr>
          <w:rFonts w:asciiTheme="majorHAnsi" w:hAnsiTheme="majorHAnsi" w:cstheme="majorHAnsi"/>
          <w:sz w:val="20"/>
          <w:szCs w:val="20"/>
        </w:rPr>
        <w:t xml:space="preserve">  Interested citizens are invited to provide comments regarding these issues either at the public hearing or by prior written statement. Written comments should be submitted to </w:t>
      </w:r>
      <w:r w:rsidRPr="007D29D0">
        <w:rPr>
          <w:rStyle w:val="MSGENFONTSTYLENAMETEMPLATEROLENUMBERMSGENFONTSTYLENAMEBYROLETEXT2"/>
          <w:rFonts w:asciiTheme="majorHAnsi" w:eastAsia="Arial" w:hAnsiTheme="majorHAnsi" w:cstheme="majorHAnsi"/>
          <w:highlight w:val="yellow"/>
        </w:rPr>
        <w:t>(contact name and address)</w:t>
      </w:r>
      <w:r w:rsidRPr="007D29D0">
        <w:rPr>
          <w:rStyle w:val="MSGENFONTSTYLENAMETEMPLATEROLENUMBERMSGENFONTSTYLENAMEBYROLETEXT2"/>
          <w:rFonts w:asciiTheme="majorHAnsi" w:eastAsia="Arial" w:hAnsiTheme="majorHAnsi" w:cstheme="majorHAnsi"/>
        </w:rPr>
        <w:t>,</w:t>
      </w:r>
      <w:r w:rsidRPr="007D29D0">
        <w:rPr>
          <w:rFonts w:asciiTheme="majorHAnsi" w:hAnsiTheme="majorHAnsi" w:cstheme="majorHAnsi"/>
          <w:sz w:val="20"/>
          <w:szCs w:val="20"/>
        </w:rPr>
        <w:t xml:space="preserve"> no later than </w:t>
      </w:r>
      <w:r w:rsidRPr="007D29D0">
        <w:rPr>
          <w:rFonts w:asciiTheme="majorHAnsi" w:hAnsiTheme="majorHAnsi" w:cstheme="majorHAnsi"/>
          <w:sz w:val="20"/>
          <w:szCs w:val="20"/>
          <w:highlight w:val="yellow"/>
        </w:rPr>
        <w:t>(date and time)</w:t>
      </w:r>
      <w:r w:rsidRPr="007D29D0">
        <w:rPr>
          <w:rFonts w:asciiTheme="majorHAnsi" w:hAnsiTheme="majorHAnsi" w:cstheme="majorHAnsi"/>
          <w:sz w:val="20"/>
          <w:szCs w:val="20"/>
        </w:rPr>
        <w:t xml:space="preserve"> </w:t>
      </w:r>
      <w:proofErr w:type="gramStart"/>
      <w:r w:rsidRPr="007D29D0">
        <w:rPr>
          <w:rFonts w:asciiTheme="majorHAnsi" w:hAnsiTheme="majorHAnsi" w:cstheme="majorHAnsi"/>
          <w:sz w:val="20"/>
          <w:szCs w:val="20"/>
        </w:rPr>
        <w:t>in order to</w:t>
      </w:r>
      <w:proofErr w:type="gramEnd"/>
      <w:r w:rsidRPr="007D29D0">
        <w:rPr>
          <w:rFonts w:asciiTheme="majorHAnsi" w:hAnsiTheme="majorHAnsi" w:cstheme="majorHAnsi"/>
          <w:sz w:val="20"/>
          <w:szCs w:val="20"/>
        </w:rPr>
        <w:t xml:space="preserve"> ensure placement of such comments in the official record of the public hearing proceedings. A plan to minimize displacement and </w:t>
      </w:r>
      <w:proofErr w:type="gramStart"/>
      <w:r w:rsidRPr="007D29D0">
        <w:rPr>
          <w:rFonts w:asciiTheme="majorHAnsi" w:hAnsiTheme="majorHAnsi" w:cstheme="majorHAnsi"/>
          <w:sz w:val="20"/>
          <w:szCs w:val="20"/>
        </w:rPr>
        <w:t>provide assistance to</w:t>
      </w:r>
      <w:proofErr w:type="gramEnd"/>
      <w:r w:rsidRPr="007D29D0">
        <w:rPr>
          <w:rFonts w:asciiTheme="majorHAnsi" w:hAnsiTheme="majorHAnsi" w:cstheme="majorHAnsi"/>
          <w:sz w:val="20"/>
          <w:szCs w:val="20"/>
        </w:rPr>
        <w:t xml:space="preserve"> those displaced has been prepared by the (</w:t>
      </w:r>
      <w:r w:rsidRPr="007D29D0">
        <w:rPr>
          <w:rFonts w:asciiTheme="majorHAnsi" w:hAnsiTheme="majorHAnsi" w:cstheme="majorHAnsi"/>
          <w:sz w:val="20"/>
          <w:szCs w:val="20"/>
          <w:highlight w:val="yellow"/>
        </w:rPr>
        <w:t>Grantee</w:t>
      </w:r>
      <w:r w:rsidRPr="007D29D0">
        <w:rPr>
          <w:rFonts w:asciiTheme="majorHAnsi" w:hAnsiTheme="majorHAnsi" w:cstheme="majorHAnsi"/>
          <w:sz w:val="20"/>
          <w:szCs w:val="20"/>
        </w:rPr>
        <w:t xml:space="preserve">) and is also available to the public. This project </w:t>
      </w:r>
      <w:r w:rsidRPr="007D29D0">
        <w:rPr>
          <w:rFonts w:asciiTheme="majorHAnsi" w:hAnsiTheme="majorHAnsi" w:cstheme="majorHAnsi"/>
          <w:sz w:val="20"/>
          <w:szCs w:val="20"/>
          <w:highlight w:val="yellow"/>
        </w:rPr>
        <w:t>will/will not</w:t>
      </w:r>
      <w:r w:rsidRPr="007D29D0">
        <w:rPr>
          <w:rFonts w:asciiTheme="majorHAnsi" w:hAnsiTheme="majorHAnsi" w:cstheme="majorHAnsi"/>
          <w:sz w:val="20"/>
          <w:szCs w:val="20"/>
        </w:rPr>
        <w:t xml:space="preserve"> result in no displacement of any persons or businesses.</w:t>
      </w:r>
    </w:p>
    <w:p w14:paraId="6516A48F" w14:textId="77777777" w:rsidR="007D29D0" w:rsidRPr="007D29D0" w:rsidRDefault="007D29D0" w:rsidP="007D29D0">
      <w:pPr>
        <w:tabs>
          <w:tab w:val="left" w:pos="1993"/>
        </w:tabs>
        <w:spacing w:after="120" w:line="252" w:lineRule="auto"/>
        <w:jc w:val="both"/>
        <w:rPr>
          <w:rFonts w:asciiTheme="majorHAnsi" w:hAnsiTheme="majorHAnsi" w:cstheme="majorHAnsi"/>
          <w:sz w:val="20"/>
          <w:szCs w:val="20"/>
        </w:rPr>
      </w:pPr>
      <w:r w:rsidRPr="007D29D0">
        <w:rPr>
          <w:rFonts w:asciiTheme="majorHAnsi" w:hAnsiTheme="majorHAnsi" w:cstheme="majorHAnsi"/>
          <w:sz w:val="20"/>
          <w:szCs w:val="20"/>
        </w:rPr>
        <w:t xml:space="preserve">Persons with disabilities or non-English speaking persons who wish to attend the public hearing and need assistance should contact </w:t>
      </w:r>
      <w:r w:rsidRPr="007D29D0">
        <w:rPr>
          <w:rFonts w:asciiTheme="majorHAnsi" w:hAnsiTheme="majorHAnsi" w:cstheme="majorHAnsi"/>
          <w:sz w:val="20"/>
          <w:szCs w:val="20"/>
          <w:highlight w:val="yellow"/>
        </w:rPr>
        <w:t>(local contact name)</w:t>
      </w:r>
      <w:r w:rsidRPr="007D29D0">
        <w:rPr>
          <w:rFonts w:asciiTheme="majorHAnsi" w:hAnsiTheme="majorHAnsi" w:cstheme="majorHAnsi"/>
          <w:sz w:val="20"/>
          <w:szCs w:val="20"/>
        </w:rPr>
        <w:t xml:space="preserve"> at </w:t>
      </w:r>
      <w:r w:rsidRPr="007D29D0">
        <w:rPr>
          <w:rFonts w:asciiTheme="majorHAnsi" w:hAnsiTheme="majorHAnsi" w:cstheme="majorHAnsi"/>
          <w:sz w:val="20"/>
          <w:szCs w:val="20"/>
          <w:highlight w:val="yellow"/>
        </w:rPr>
        <w:t>(address and telephone)</w:t>
      </w:r>
      <w:r w:rsidRPr="007D29D0">
        <w:rPr>
          <w:rFonts w:asciiTheme="majorHAnsi" w:hAnsiTheme="majorHAnsi" w:cstheme="majorHAnsi"/>
          <w:sz w:val="20"/>
          <w:szCs w:val="20"/>
        </w:rPr>
        <w:t xml:space="preserve"> no later than 48 hours prior to the meeting date to allow for necessary arrangements. Every effort will be made to make reasonable accommodations for these persons.</w:t>
      </w:r>
    </w:p>
    <w:p w14:paraId="407D3D1C" w14:textId="2F92AC25" w:rsidR="00DE3BA3" w:rsidRPr="007D29D0" w:rsidRDefault="007D29D0" w:rsidP="007D29D0">
      <w:pPr>
        <w:spacing w:after="120" w:line="252" w:lineRule="auto"/>
        <w:jc w:val="both"/>
        <w:rPr>
          <w:rFonts w:asciiTheme="majorHAnsi" w:hAnsiTheme="majorHAnsi" w:cstheme="majorHAnsi"/>
          <w:sz w:val="20"/>
          <w:szCs w:val="20"/>
        </w:rPr>
      </w:pPr>
      <w:r w:rsidRPr="007D29D0">
        <w:rPr>
          <w:rFonts w:asciiTheme="majorHAnsi" w:hAnsiTheme="majorHAnsi" w:cstheme="majorHAnsi"/>
          <w:color w:val="1F1F1F"/>
          <w:sz w:val="20"/>
          <w:szCs w:val="20"/>
        </w:rPr>
        <w:t xml:space="preserve">For </w:t>
      </w:r>
      <w:r w:rsidRPr="007D29D0">
        <w:rPr>
          <w:rFonts w:asciiTheme="majorHAnsi" w:hAnsiTheme="majorHAnsi" w:cstheme="majorHAnsi"/>
          <w:color w:val="0F0F0F"/>
          <w:sz w:val="20"/>
          <w:szCs w:val="20"/>
        </w:rPr>
        <w:t xml:space="preserve">additional information </w:t>
      </w:r>
      <w:r w:rsidRPr="007D29D0">
        <w:rPr>
          <w:rFonts w:asciiTheme="majorHAnsi" w:hAnsiTheme="majorHAnsi" w:cstheme="majorHAnsi"/>
          <w:color w:val="1F1F1F"/>
          <w:sz w:val="20"/>
          <w:szCs w:val="20"/>
        </w:rPr>
        <w:t xml:space="preserve">or to </w:t>
      </w:r>
      <w:r w:rsidRPr="007D29D0">
        <w:rPr>
          <w:rFonts w:asciiTheme="majorHAnsi" w:hAnsiTheme="majorHAnsi" w:cstheme="majorHAnsi"/>
          <w:color w:val="2D2D2D"/>
          <w:sz w:val="20"/>
          <w:szCs w:val="20"/>
        </w:rPr>
        <w:t xml:space="preserve">submit </w:t>
      </w:r>
      <w:r w:rsidRPr="007D29D0">
        <w:rPr>
          <w:rFonts w:asciiTheme="majorHAnsi" w:hAnsiTheme="majorHAnsi" w:cstheme="majorHAnsi"/>
          <w:color w:val="1F1F1F"/>
          <w:sz w:val="20"/>
          <w:szCs w:val="20"/>
        </w:rPr>
        <w:t xml:space="preserve">written comments, send </w:t>
      </w:r>
      <w:r w:rsidRPr="007D29D0">
        <w:rPr>
          <w:rFonts w:asciiTheme="majorHAnsi" w:hAnsiTheme="majorHAnsi" w:cstheme="majorHAnsi"/>
          <w:color w:val="0F0F0F"/>
          <w:sz w:val="20"/>
          <w:szCs w:val="20"/>
        </w:rPr>
        <w:t xml:space="preserve">to </w:t>
      </w:r>
      <w:r w:rsidRPr="007D29D0">
        <w:rPr>
          <w:rFonts w:asciiTheme="majorHAnsi" w:hAnsiTheme="majorHAnsi" w:cstheme="majorHAnsi"/>
          <w:color w:val="1F1F1F"/>
          <w:sz w:val="20"/>
          <w:szCs w:val="20"/>
          <w:highlight w:val="yellow"/>
        </w:rPr>
        <w:t xml:space="preserve">(local contact </w:t>
      </w:r>
      <w:r w:rsidRPr="007D29D0">
        <w:rPr>
          <w:rFonts w:asciiTheme="majorHAnsi" w:hAnsiTheme="majorHAnsi" w:cstheme="majorHAnsi"/>
          <w:color w:val="0F0F0F"/>
          <w:sz w:val="20"/>
          <w:szCs w:val="20"/>
          <w:highlight w:val="yellow"/>
        </w:rPr>
        <w:t xml:space="preserve">name, title, </w:t>
      </w:r>
      <w:r w:rsidRPr="007D29D0">
        <w:rPr>
          <w:rFonts w:asciiTheme="majorHAnsi" w:hAnsiTheme="majorHAnsi" w:cstheme="majorHAnsi"/>
          <w:color w:val="1F1F1F"/>
          <w:sz w:val="20"/>
          <w:szCs w:val="20"/>
          <w:highlight w:val="yellow"/>
        </w:rPr>
        <w:t xml:space="preserve">address, </w:t>
      </w:r>
      <w:r w:rsidRPr="007D29D0">
        <w:rPr>
          <w:rFonts w:asciiTheme="majorHAnsi" w:hAnsiTheme="majorHAnsi" w:cstheme="majorHAnsi"/>
          <w:color w:val="0F0F0F"/>
          <w:sz w:val="20"/>
          <w:szCs w:val="20"/>
          <w:highlight w:val="yellow"/>
        </w:rPr>
        <w:t>telephone number)</w:t>
      </w:r>
      <w:r w:rsidRPr="007D29D0">
        <w:rPr>
          <w:rFonts w:asciiTheme="majorHAnsi" w:hAnsiTheme="majorHAnsi" w:cstheme="majorHAnsi"/>
          <w:color w:val="0F0F0F"/>
          <w:sz w:val="20"/>
          <w:szCs w:val="20"/>
        </w:rPr>
        <w:t xml:space="preserve">. </w:t>
      </w:r>
      <w:r w:rsidRPr="007D29D0">
        <w:rPr>
          <w:rFonts w:asciiTheme="majorHAnsi" w:hAnsiTheme="majorHAnsi" w:cstheme="majorHAnsi"/>
          <w:color w:val="1F1F1F"/>
          <w:sz w:val="20"/>
          <w:szCs w:val="20"/>
        </w:rPr>
        <w:t xml:space="preserve">Comments should be postmarked </w:t>
      </w:r>
      <w:r w:rsidRPr="007D29D0">
        <w:rPr>
          <w:rFonts w:asciiTheme="majorHAnsi" w:hAnsiTheme="majorHAnsi" w:cstheme="majorHAnsi"/>
          <w:color w:val="0F0F0F"/>
          <w:sz w:val="20"/>
          <w:szCs w:val="20"/>
        </w:rPr>
        <w:t xml:space="preserve">by </w:t>
      </w:r>
      <w:r w:rsidRPr="007D29D0">
        <w:rPr>
          <w:rFonts w:asciiTheme="majorHAnsi" w:hAnsiTheme="majorHAnsi" w:cstheme="majorHAnsi"/>
          <w:color w:val="2D2D2D"/>
          <w:sz w:val="20"/>
          <w:szCs w:val="20"/>
          <w:highlight w:val="yellow"/>
        </w:rPr>
        <w:t>(date)</w:t>
      </w:r>
      <w:r w:rsidRPr="007D29D0">
        <w:rPr>
          <w:rFonts w:asciiTheme="majorHAnsi" w:hAnsiTheme="majorHAnsi" w:cstheme="majorHAnsi"/>
          <w:color w:val="2D2D2D"/>
          <w:sz w:val="20"/>
          <w:szCs w:val="20"/>
        </w:rPr>
        <w:t>.</w:t>
      </w:r>
      <w:bookmarkEnd w:id="2"/>
    </w:p>
    <w:sectPr w:rsidR="00DE3BA3" w:rsidRPr="007D29D0" w:rsidSect="00D81398">
      <w:pgSz w:w="12240" w:h="15840" w:code="1"/>
      <w:pgMar w:top="1440" w:right="1440" w:bottom="1080" w:left="1440" w:header="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ABB39" w14:textId="77777777" w:rsidR="00A3479F" w:rsidRDefault="00A3479F">
      <w:r>
        <w:separator/>
      </w:r>
    </w:p>
  </w:endnote>
  <w:endnote w:type="continuationSeparator" w:id="0">
    <w:p w14:paraId="55D310B0" w14:textId="77777777" w:rsidR="00A3479F" w:rsidRDefault="00A3479F">
      <w:r>
        <w:continuationSeparator/>
      </w:r>
    </w:p>
  </w:endnote>
  <w:endnote w:type="continuationNotice" w:id="1">
    <w:p w14:paraId="715C3DF8" w14:textId="77777777" w:rsidR="00A3479F" w:rsidRDefault="00A347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1053" w14:textId="77777777" w:rsidR="00753005" w:rsidRPr="00753005" w:rsidRDefault="00753005">
    <w:pPr>
      <w:pStyle w:val="Footer"/>
      <w:tabs>
        <w:tab w:val="clear" w:pos="4680"/>
        <w:tab w:val="clear" w:pos="9360"/>
      </w:tabs>
      <w:jc w:val="center"/>
      <w:rPr>
        <w:rFonts w:asciiTheme="majorHAnsi" w:hAnsiTheme="majorHAnsi" w:cstheme="majorHAnsi"/>
        <w:caps/>
        <w:noProof/>
      </w:rPr>
    </w:pPr>
    <w:r w:rsidRPr="00753005">
      <w:rPr>
        <w:rFonts w:asciiTheme="majorHAnsi" w:hAnsiTheme="majorHAnsi" w:cstheme="majorHAnsi"/>
        <w:caps/>
      </w:rPr>
      <w:fldChar w:fldCharType="begin"/>
    </w:r>
    <w:r w:rsidRPr="00753005">
      <w:rPr>
        <w:rFonts w:asciiTheme="majorHAnsi" w:hAnsiTheme="majorHAnsi" w:cstheme="majorHAnsi"/>
        <w:caps/>
      </w:rPr>
      <w:instrText xml:space="preserve"> PAGE   \* MERGEFORMAT </w:instrText>
    </w:r>
    <w:r w:rsidRPr="00753005">
      <w:rPr>
        <w:rFonts w:asciiTheme="majorHAnsi" w:hAnsiTheme="majorHAnsi" w:cstheme="majorHAnsi"/>
        <w:caps/>
      </w:rPr>
      <w:fldChar w:fldCharType="separate"/>
    </w:r>
    <w:r w:rsidRPr="00753005">
      <w:rPr>
        <w:rFonts w:asciiTheme="majorHAnsi" w:hAnsiTheme="majorHAnsi" w:cstheme="majorHAnsi"/>
        <w:caps/>
        <w:noProof/>
      </w:rPr>
      <w:t>2</w:t>
    </w:r>
    <w:r w:rsidRPr="00753005">
      <w:rPr>
        <w:rFonts w:asciiTheme="majorHAnsi" w:hAnsiTheme="majorHAnsi" w:cstheme="majorHAnsi"/>
        <w:caps/>
        <w:noProof/>
      </w:rPr>
      <w:fldChar w:fldCharType="end"/>
    </w:r>
  </w:p>
  <w:p w14:paraId="12D41FCB" w14:textId="297110C6" w:rsidR="00B4184F" w:rsidRDefault="00B4184F" w:rsidP="00024EED">
    <w:pPr>
      <w:pBdr>
        <w:top w:val="nil"/>
        <w:left w:val="nil"/>
        <w:bottom w:val="nil"/>
        <w:right w:val="nil"/>
        <w:between w:val="nil"/>
      </w:pBdr>
      <w:tabs>
        <w:tab w:val="left" w:pos="5893"/>
      </w:tabs>
      <w:spacing w:after="320"/>
      <w:jc w:val="both"/>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CD963" w14:textId="77777777" w:rsidR="00A3479F" w:rsidRDefault="00A3479F">
      <w:r>
        <w:separator/>
      </w:r>
    </w:p>
  </w:footnote>
  <w:footnote w:type="continuationSeparator" w:id="0">
    <w:p w14:paraId="4F499E4D" w14:textId="77777777" w:rsidR="00A3479F" w:rsidRDefault="00A3479F">
      <w:r>
        <w:continuationSeparator/>
      </w:r>
    </w:p>
  </w:footnote>
  <w:footnote w:type="continuationNotice" w:id="1">
    <w:p w14:paraId="0D35CD5C" w14:textId="77777777" w:rsidR="00A3479F" w:rsidRDefault="00A347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2BF2" w14:textId="4D5D8D68" w:rsidR="00410AA1" w:rsidRPr="00945BF5" w:rsidRDefault="00410AA1" w:rsidP="00410AA1">
    <w:pPr>
      <w:pBdr>
        <w:top w:val="nil"/>
        <w:left w:val="nil"/>
        <w:bottom w:val="nil"/>
        <w:right w:val="nil"/>
        <w:between w:val="nil"/>
      </w:pBdr>
      <w:spacing w:after="320"/>
      <w:ind w:left="2160"/>
      <w:jc w:val="both"/>
      <w:rPr>
        <w:color w:val="000000"/>
        <w:sz w:val="2"/>
        <w:szCs w:val="2"/>
      </w:rPr>
    </w:pPr>
    <w:r w:rsidRPr="002E417E">
      <w:rPr>
        <w:noProof/>
      </w:rPr>
      <w:t xml:space="preserve"> </w:t>
    </w:r>
  </w:p>
  <w:p w14:paraId="43388A34" w14:textId="77777777" w:rsidR="00B4184F" w:rsidRDefault="00B4184F" w:rsidP="00DF6920">
    <w:pPr>
      <w:textDirection w:val="btLr"/>
      <w:rPr>
        <w:b/>
        <w:color w:val="000080"/>
        <w:sz w:val="19"/>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E374E35"/>
    <w:multiLevelType w:val="hybridMultilevel"/>
    <w:tmpl w:val="5585872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C1ED4"/>
    <w:multiLevelType w:val="multilevel"/>
    <w:tmpl w:val="A8D2EA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3104A6"/>
    <w:multiLevelType w:val="multilevel"/>
    <w:tmpl w:val="EB5835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DC29AF"/>
    <w:multiLevelType w:val="multilevel"/>
    <w:tmpl w:val="BC00C0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F74055F"/>
    <w:multiLevelType w:val="multilevel"/>
    <w:tmpl w:val="84785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5C4822"/>
    <w:multiLevelType w:val="hybridMultilevel"/>
    <w:tmpl w:val="FA5E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A4D33"/>
    <w:multiLevelType w:val="multilevel"/>
    <w:tmpl w:val="E19E1C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1956F0"/>
    <w:multiLevelType w:val="hybridMultilevel"/>
    <w:tmpl w:val="F40A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518D1"/>
    <w:multiLevelType w:val="multilevel"/>
    <w:tmpl w:val="675815BE"/>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9" w15:restartNumberingAfterBreak="0">
    <w:nsid w:val="13B00D2A"/>
    <w:multiLevelType w:val="multilevel"/>
    <w:tmpl w:val="917A741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4327A6C"/>
    <w:multiLevelType w:val="hybridMultilevel"/>
    <w:tmpl w:val="B316C984"/>
    <w:lvl w:ilvl="0" w:tplc="4E3EF28C">
      <w:start w:val="1"/>
      <w:numFmt w:val="bullet"/>
      <w:lvlText w:val=""/>
      <w:lvlJc w:val="left"/>
      <w:pPr>
        <w:ind w:left="720" w:hanging="360"/>
      </w:pPr>
      <w:rPr>
        <w:rFonts w:ascii="Symbol" w:hAnsi="Symbol" w:hint="default"/>
      </w:rPr>
    </w:lvl>
    <w:lvl w:ilvl="1" w:tplc="98101476">
      <w:start w:val="1"/>
      <w:numFmt w:val="bullet"/>
      <w:lvlText w:val="o"/>
      <w:lvlJc w:val="left"/>
      <w:pPr>
        <w:ind w:left="1440" w:hanging="360"/>
      </w:pPr>
      <w:rPr>
        <w:rFonts w:ascii="Courier New" w:hAnsi="Courier New" w:hint="default"/>
      </w:rPr>
    </w:lvl>
    <w:lvl w:ilvl="2" w:tplc="363AB65C">
      <w:start w:val="1"/>
      <w:numFmt w:val="bullet"/>
      <w:lvlText w:val=""/>
      <w:lvlJc w:val="left"/>
      <w:pPr>
        <w:ind w:left="2160" w:hanging="360"/>
      </w:pPr>
      <w:rPr>
        <w:rFonts w:ascii="Wingdings" w:hAnsi="Wingdings" w:hint="default"/>
      </w:rPr>
    </w:lvl>
    <w:lvl w:ilvl="3" w:tplc="9996A210">
      <w:start w:val="1"/>
      <w:numFmt w:val="bullet"/>
      <w:lvlText w:val=""/>
      <w:lvlJc w:val="left"/>
      <w:pPr>
        <w:ind w:left="2880" w:hanging="360"/>
      </w:pPr>
      <w:rPr>
        <w:rFonts w:ascii="Symbol" w:hAnsi="Symbol" w:hint="default"/>
      </w:rPr>
    </w:lvl>
    <w:lvl w:ilvl="4" w:tplc="F0D0DBE4">
      <w:start w:val="1"/>
      <w:numFmt w:val="bullet"/>
      <w:lvlText w:val="o"/>
      <w:lvlJc w:val="left"/>
      <w:pPr>
        <w:ind w:left="3600" w:hanging="360"/>
      </w:pPr>
      <w:rPr>
        <w:rFonts w:ascii="Courier New" w:hAnsi="Courier New" w:hint="default"/>
      </w:rPr>
    </w:lvl>
    <w:lvl w:ilvl="5" w:tplc="37B6C90E">
      <w:start w:val="1"/>
      <w:numFmt w:val="bullet"/>
      <w:lvlText w:val=""/>
      <w:lvlJc w:val="left"/>
      <w:pPr>
        <w:ind w:left="4320" w:hanging="360"/>
      </w:pPr>
      <w:rPr>
        <w:rFonts w:ascii="Wingdings" w:hAnsi="Wingdings" w:hint="default"/>
      </w:rPr>
    </w:lvl>
    <w:lvl w:ilvl="6" w:tplc="CD2ED442">
      <w:start w:val="1"/>
      <w:numFmt w:val="bullet"/>
      <w:lvlText w:val=""/>
      <w:lvlJc w:val="left"/>
      <w:pPr>
        <w:ind w:left="5040" w:hanging="360"/>
      </w:pPr>
      <w:rPr>
        <w:rFonts w:ascii="Symbol" w:hAnsi="Symbol" w:hint="default"/>
      </w:rPr>
    </w:lvl>
    <w:lvl w:ilvl="7" w:tplc="6E866C56">
      <w:start w:val="1"/>
      <w:numFmt w:val="bullet"/>
      <w:lvlText w:val="o"/>
      <w:lvlJc w:val="left"/>
      <w:pPr>
        <w:ind w:left="5760" w:hanging="360"/>
      </w:pPr>
      <w:rPr>
        <w:rFonts w:ascii="Courier New" w:hAnsi="Courier New" w:hint="default"/>
      </w:rPr>
    </w:lvl>
    <w:lvl w:ilvl="8" w:tplc="B030C294">
      <w:start w:val="1"/>
      <w:numFmt w:val="bullet"/>
      <w:lvlText w:val=""/>
      <w:lvlJc w:val="left"/>
      <w:pPr>
        <w:ind w:left="6480" w:hanging="360"/>
      </w:pPr>
      <w:rPr>
        <w:rFonts w:ascii="Wingdings" w:hAnsi="Wingdings" w:hint="default"/>
      </w:rPr>
    </w:lvl>
  </w:abstractNum>
  <w:abstractNum w:abstractNumId="11" w15:restartNumberingAfterBreak="0">
    <w:nsid w:val="148F6F5E"/>
    <w:multiLevelType w:val="hybridMultilevel"/>
    <w:tmpl w:val="594C4D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51B566E"/>
    <w:multiLevelType w:val="hybridMultilevel"/>
    <w:tmpl w:val="183A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DE6B5A"/>
    <w:multiLevelType w:val="multilevel"/>
    <w:tmpl w:val="5E74088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4" w15:restartNumberingAfterBreak="0">
    <w:nsid w:val="173E4A89"/>
    <w:multiLevelType w:val="hybridMultilevel"/>
    <w:tmpl w:val="4D6EC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B11ED0"/>
    <w:multiLevelType w:val="multilevel"/>
    <w:tmpl w:val="9118E80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6" w15:restartNumberingAfterBreak="0">
    <w:nsid w:val="1DC83664"/>
    <w:multiLevelType w:val="multilevel"/>
    <w:tmpl w:val="D43CB066"/>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7" w15:restartNumberingAfterBreak="0">
    <w:nsid w:val="1FB63118"/>
    <w:multiLevelType w:val="multilevel"/>
    <w:tmpl w:val="6932231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2119770C"/>
    <w:multiLevelType w:val="multilevel"/>
    <w:tmpl w:val="C70834A6"/>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9" w15:restartNumberingAfterBreak="0">
    <w:nsid w:val="226F334F"/>
    <w:multiLevelType w:val="multilevel"/>
    <w:tmpl w:val="5BB49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56C590B"/>
    <w:multiLevelType w:val="multilevel"/>
    <w:tmpl w:val="78BC5AC8"/>
    <w:lvl w:ilvl="0">
      <w:start w:val="1"/>
      <w:numFmt w:val="bullet"/>
      <w:lvlText w:val="•"/>
      <w:lvlJc w:val="left"/>
      <w:pPr>
        <w:ind w:left="460" w:hanging="360"/>
      </w:pPr>
      <w:rPr>
        <w:rFonts w:ascii="Times New Roman" w:eastAsia="Times New Roman" w:hAnsi="Times New Roman" w:cs="Times New Roman"/>
        <w:sz w:val="24"/>
        <w:szCs w:val="24"/>
      </w:rPr>
    </w:lvl>
    <w:lvl w:ilvl="1">
      <w:start w:val="1"/>
      <w:numFmt w:val="bullet"/>
      <w:lvlText w:val="•"/>
      <w:lvlJc w:val="left"/>
      <w:pPr>
        <w:ind w:left="1384" w:hanging="360"/>
      </w:pPr>
    </w:lvl>
    <w:lvl w:ilvl="2">
      <w:start w:val="1"/>
      <w:numFmt w:val="bullet"/>
      <w:lvlText w:val="•"/>
      <w:lvlJc w:val="left"/>
      <w:pPr>
        <w:ind w:left="2308" w:hanging="360"/>
      </w:pPr>
    </w:lvl>
    <w:lvl w:ilvl="3">
      <w:start w:val="1"/>
      <w:numFmt w:val="bullet"/>
      <w:lvlText w:val="•"/>
      <w:lvlJc w:val="left"/>
      <w:pPr>
        <w:ind w:left="3232" w:hanging="360"/>
      </w:pPr>
    </w:lvl>
    <w:lvl w:ilvl="4">
      <w:start w:val="1"/>
      <w:numFmt w:val="bullet"/>
      <w:lvlText w:val="•"/>
      <w:lvlJc w:val="left"/>
      <w:pPr>
        <w:ind w:left="4156" w:hanging="360"/>
      </w:pPr>
    </w:lvl>
    <w:lvl w:ilvl="5">
      <w:start w:val="1"/>
      <w:numFmt w:val="bullet"/>
      <w:lvlText w:val="•"/>
      <w:lvlJc w:val="left"/>
      <w:pPr>
        <w:ind w:left="5080" w:hanging="360"/>
      </w:pPr>
    </w:lvl>
    <w:lvl w:ilvl="6">
      <w:start w:val="1"/>
      <w:numFmt w:val="bullet"/>
      <w:lvlText w:val="•"/>
      <w:lvlJc w:val="left"/>
      <w:pPr>
        <w:ind w:left="6004" w:hanging="360"/>
      </w:pPr>
    </w:lvl>
    <w:lvl w:ilvl="7">
      <w:start w:val="1"/>
      <w:numFmt w:val="bullet"/>
      <w:lvlText w:val="•"/>
      <w:lvlJc w:val="left"/>
      <w:pPr>
        <w:ind w:left="6928" w:hanging="360"/>
      </w:pPr>
    </w:lvl>
    <w:lvl w:ilvl="8">
      <w:start w:val="1"/>
      <w:numFmt w:val="bullet"/>
      <w:lvlText w:val="•"/>
      <w:lvlJc w:val="left"/>
      <w:pPr>
        <w:ind w:left="7852" w:hanging="360"/>
      </w:pPr>
    </w:lvl>
  </w:abstractNum>
  <w:abstractNum w:abstractNumId="21" w15:restartNumberingAfterBreak="0">
    <w:nsid w:val="36C43A59"/>
    <w:multiLevelType w:val="multilevel"/>
    <w:tmpl w:val="6F56BAD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2" w15:restartNumberingAfterBreak="0">
    <w:nsid w:val="38DA3CD8"/>
    <w:multiLevelType w:val="hybridMultilevel"/>
    <w:tmpl w:val="E57C8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1E2832"/>
    <w:multiLevelType w:val="multilevel"/>
    <w:tmpl w:val="A6466B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7F1F59"/>
    <w:multiLevelType w:val="multilevel"/>
    <w:tmpl w:val="FB126FA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22554C5"/>
    <w:multiLevelType w:val="hybridMultilevel"/>
    <w:tmpl w:val="ADDC6C30"/>
    <w:lvl w:ilvl="0" w:tplc="FB2C6E7A">
      <w:start w:val="1"/>
      <w:numFmt w:val="bullet"/>
      <w:lvlText w:val=""/>
      <w:lvlJc w:val="left"/>
      <w:pPr>
        <w:ind w:left="720" w:hanging="360"/>
      </w:pPr>
      <w:rPr>
        <w:rFonts w:ascii="Symbol" w:hAnsi="Symbol" w:hint="default"/>
      </w:rPr>
    </w:lvl>
    <w:lvl w:ilvl="1" w:tplc="BD1C7B4A">
      <w:start w:val="1"/>
      <w:numFmt w:val="bullet"/>
      <w:lvlText w:val="o"/>
      <w:lvlJc w:val="left"/>
      <w:pPr>
        <w:ind w:left="1440" w:hanging="360"/>
      </w:pPr>
      <w:rPr>
        <w:rFonts w:ascii="Courier New" w:hAnsi="Courier New" w:hint="default"/>
      </w:rPr>
    </w:lvl>
    <w:lvl w:ilvl="2" w:tplc="27869C48">
      <w:start w:val="1"/>
      <w:numFmt w:val="bullet"/>
      <w:lvlText w:val=""/>
      <w:lvlJc w:val="left"/>
      <w:pPr>
        <w:ind w:left="2160" w:hanging="360"/>
      </w:pPr>
      <w:rPr>
        <w:rFonts w:ascii="Wingdings" w:hAnsi="Wingdings" w:hint="default"/>
      </w:rPr>
    </w:lvl>
    <w:lvl w:ilvl="3" w:tplc="213C62E0">
      <w:start w:val="1"/>
      <w:numFmt w:val="bullet"/>
      <w:lvlText w:val=""/>
      <w:lvlJc w:val="left"/>
      <w:pPr>
        <w:ind w:left="2880" w:hanging="360"/>
      </w:pPr>
      <w:rPr>
        <w:rFonts w:ascii="Symbol" w:hAnsi="Symbol" w:hint="default"/>
      </w:rPr>
    </w:lvl>
    <w:lvl w:ilvl="4" w:tplc="94286478">
      <w:start w:val="1"/>
      <w:numFmt w:val="bullet"/>
      <w:lvlText w:val="o"/>
      <w:lvlJc w:val="left"/>
      <w:pPr>
        <w:ind w:left="3600" w:hanging="360"/>
      </w:pPr>
      <w:rPr>
        <w:rFonts w:ascii="Courier New" w:hAnsi="Courier New" w:hint="default"/>
      </w:rPr>
    </w:lvl>
    <w:lvl w:ilvl="5" w:tplc="CB26F48A">
      <w:start w:val="1"/>
      <w:numFmt w:val="bullet"/>
      <w:lvlText w:val=""/>
      <w:lvlJc w:val="left"/>
      <w:pPr>
        <w:ind w:left="4320" w:hanging="360"/>
      </w:pPr>
      <w:rPr>
        <w:rFonts w:ascii="Wingdings" w:hAnsi="Wingdings" w:hint="default"/>
      </w:rPr>
    </w:lvl>
    <w:lvl w:ilvl="6" w:tplc="0FDE3842">
      <w:start w:val="1"/>
      <w:numFmt w:val="bullet"/>
      <w:lvlText w:val=""/>
      <w:lvlJc w:val="left"/>
      <w:pPr>
        <w:ind w:left="5040" w:hanging="360"/>
      </w:pPr>
      <w:rPr>
        <w:rFonts w:ascii="Symbol" w:hAnsi="Symbol" w:hint="default"/>
      </w:rPr>
    </w:lvl>
    <w:lvl w:ilvl="7" w:tplc="A66CF5EA">
      <w:start w:val="1"/>
      <w:numFmt w:val="bullet"/>
      <w:lvlText w:val="o"/>
      <w:lvlJc w:val="left"/>
      <w:pPr>
        <w:ind w:left="5760" w:hanging="360"/>
      </w:pPr>
      <w:rPr>
        <w:rFonts w:ascii="Courier New" w:hAnsi="Courier New" w:hint="default"/>
      </w:rPr>
    </w:lvl>
    <w:lvl w:ilvl="8" w:tplc="D3D664CA">
      <w:start w:val="1"/>
      <w:numFmt w:val="bullet"/>
      <w:lvlText w:val=""/>
      <w:lvlJc w:val="left"/>
      <w:pPr>
        <w:ind w:left="6480" w:hanging="360"/>
      </w:pPr>
      <w:rPr>
        <w:rFonts w:ascii="Wingdings" w:hAnsi="Wingdings" w:hint="default"/>
      </w:rPr>
    </w:lvl>
  </w:abstractNum>
  <w:abstractNum w:abstractNumId="26" w15:restartNumberingAfterBreak="0">
    <w:nsid w:val="442D24E2"/>
    <w:multiLevelType w:val="multilevel"/>
    <w:tmpl w:val="4A2A919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5493C81"/>
    <w:multiLevelType w:val="multilevel"/>
    <w:tmpl w:val="AA5E58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60E3B15"/>
    <w:multiLevelType w:val="multilevel"/>
    <w:tmpl w:val="A9022AF4"/>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9" w15:restartNumberingAfterBreak="0">
    <w:nsid w:val="4DCB38CE"/>
    <w:multiLevelType w:val="multilevel"/>
    <w:tmpl w:val="D742BD8C"/>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30" w15:restartNumberingAfterBreak="0">
    <w:nsid w:val="4F372C1C"/>
    <w:multiLevelType w:val="multilevel"/>
    <w:tmpl w:val="D17C271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1" w15:restartNumberingAfterBreak="0">
    <w:nsid w:val="541E4F8B"/>
    <w:multiLevelType w:val="multilevel"/>
    <w:tmpl w:val="B7CCAB6E"/>
    <w:lvl w:ilvl="0">
      <w:start w:val="1"/>
      <w:numFmt w:val="decimal"/>
      <w:lvlText w:val="%1."/>
      <w:lvlJc w:val="left"/>
      <w:pPr>
        <w:ind w:left="720" w:hanging="360"/>
      </w:pPr>
      <w:rPr>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526620E"/>
    <w:multiLevelType w:val="hybridMultilevel"/>
    <w:tmpl w:val="5585872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0A01ED7"/>
    <w:multiLevelType w:val="multilevel"/>
    <w:tmpl w:val="CC7AF038"/>
    <w:lvl w:ilvl="0">
      <w:start w:val="1"/>
      <w:numFmt w:val="decimal"/>
      <w:lvlText w:val="%1."/>
      <w:lvlJc w:val="left"/>
      <w:pPr>
        <w:ind w:left="720" w:hanging="360"/>
      </w:pPr>
      <w:rPr>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5A119BB"/>
    <w:multiLevelType w:val="multilevel"/>
    <w:tmpl w:val="883E1D5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68042BA9"/>
    <w:multiLevelType w:val="hybridMultilevel"/>
    <w:tmpl w:val="81286F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FB1EA4"/>
    <w:multiLevelType w:val="hybridMultilevel"/>
    <w:tmpl w:val="567E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C62A2A"/>
    <w:multiLevelType w:val="hybridMultilevel"/>
    <w:tmpl w:val="97A2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493264"/>
    <w:multiLevelType w:val="multilevel"/>
    <w:tmpl w:val="C52241E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9" w15:restartNumberingAfterBreak="0">
    <w:nsid w:val="757F609C"/>
    <w:multiLevelType w:val="multilevel"/>
    <w:tmpl w:val="18B09938"/>
    <w:lvl w:ilvl="0">
      <w:start w:val="1"/>
      <w:numFmt w:val="lowerLetter"/>
      <w:lvlText w:val="%1."/>
      <w:lvlJc w:val="left"/>
      <w:pPr>
        <w:ind w:left="2250" w:hanging="360"/>
      </w:pPr>
    </w:lvl>
    <w:lvl w:ilvl="1">
      <w:start w:val="1"/>
      <w:numFmt w:val="lowerLetter"/>
      <w:lvlText w:val="%2."/>
      <w:lvlJc w:val="left"/>
      <w:pPr>
        <w:ind w:left="2970" w:hanging="360"/>
      </w:pPr>
    </w:lvl>
    <w:lvl w:ilvl="2">
      <w:start w:val="1"/>
      <w:numFmt w:val="lowerRoman"/>
      <w:lvlText w:val="%3."/>
      <w:lvlJc w:val="right"/>
      <w:pPr>
        <w:ind w:left="3690" w:hanging="180"/>
      </w:pPr>
    </w:lvl>
    <w:lvl w:ilvl="3">
      <w:start w:val="1"/>
      <w:numFmt w:val="decimal"/>
      <w:lvlText w:val="%4."/>
      <w:lvlJc w:val="left"/>
      <w:pPr>
        <w:ind w:left="4410" w:hanging="360"/>
      </w:pPr>
    </w:lvl>
    <w:lvl w:ilvl="4">
      <w:start w:val="1"/>
      <w:numFmt w:val="lowerLetter"/>
      <w:lvlText w:val="%5."/>
      <w:lvlJc w:val="left"/>
      <w:pPr>
        <w:ind w:left="5130" w:hanging="360"/>
      </w:pPr>
    </w:lvl>
    <w:lvl w:ilvl="5">
      <w:start w:val="1"/>
      <w:numFmt w:val="lowerRoman"/>
      <w:lvlText w:val="%6."/>
      <w:lvlJc w:val="right"/>
      <w:pPr>
        <w:ind w:left="5850" w:hanging="180"/>
      </w:pPr>
    </w:lvl>
    <w:lvl w:ilvl="6">
      <w:start w:val="1"/>
      <w:numFmt w:val="decimal"/>
      <w:lvlText w:val="%7."/>
      <w:lvlJc w:val="left"/>
      <w:pPr>
        <w:ind w:left="6570" w:hanging="360"/>
      </w:pPr>
    </w:lvl>
    <w:lvl w:ilvl="7">
      <w:start w:val="1"/>
      <w:numFmt w:val="lowerLetter"/>
      <w:lvlText w:val="%8."/>
      <w:lvlJc w:val="left"/>
      <w:pPr>
        <w:ind w:left="7290" w:hanging="360"/>
      </w:pPr>
    </w:lvl>
    <w:lvl w:ilvl="8">
      <w:start w:val="1"/>
      <w:numFmt w:val="lowerRoman"/>
      <w:lvlText w:val="%9."/>
      <w:lvlJc w:val="right"/>
      <w:pPr>
        <w:ind w:left="8010" w:hanging="180"/>
      </w:pPr>
    </w:lvl>
  </w:abstractNum>
  <w:abstractNum w:abstractNumId="40" w15:restartNumberingAfterBreak="0">
    <w:nsid w:val="79BB4608"/>
    <w:multiLevelType w:val="multilevel"/>
    <w:tmpl w:val="D7C2D3EE"/>
    <w:lvl w:ilvl="0">
      <w:start w:val="1"/>
      <w:numFmt w:val="bullet"/>
      <w:lvlText w:val=""/>
      <w:lvlJc w:val="left"/>
      <w:pPr>
        <w:ind w:left="720" w:hanging="360"/>
      </w:pPr>
      <w:rPr>
        <w:rFonts w:ascii="Symbol" w:hAnsi="Symbol" w:hint="default"/>
        <w:color w:val="36609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B4AF09A"/>
    <w:multiLevelType w:val="hybridMultilevel"/>
    <w:tmpl w:val="820D4A7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24006630">
    <w:abstractNumId w:val="25"/>
  </w:num>
  <w:num w:numId="2" w16cid:durableId="1563105051">
    <w:abstractNumId w:val="10"/>
  </w:num>
  <w:num w:numId="3" w16cid:durableId="121198254">
    <w:abstractNumId w:val="17"/>
  </w:num>
  <w:num w:numId="4" w16cid:durableId="425612037">
    <w:abstractNumId w:val="6"/>
  </w:num>
  <w:num w:numId="5" w16cid:durableId="582570878">
    <w:abstractNumId w:val="2"/>
  </w:num>
  <w:num w:numId="6" w16cid:durableId="2100322222">
    <w:abstractNumId w:val="4"/>
  </w:num>
  <w:num w:numId="7" w16cid:durableId="1248075287">
    <w:abstractNumId w:val="15"/>
  </w:num>
  <w:num w:numId="8" w16cid:durableId="1436242728">
    <w:abstractNumId w:val="27"/>
  </w:num>
  <w:num w:numId="9" w16cid:durableId="431164853">
    <w:abstractNumId w:val="33"/>
  </w:num>
  <w:num w:numId="10" w16cid:durableId="1226454212">
    <w:abstractNumId w:val="19"/>
  </w:num>
  <w:num w:numId="11" w16cid:durableId="160202352">
    <w:abstractNumId w:val="1"/>
  </w:num>
  <w:num w:numId="12" w16cid:durableId="789519279">
    <w:abstractNumId w:val="20"/>
  </w:num>
  <w:num w:numId="13" w16cid:durableId="1699966881">
    <w:abstractNumId w:val="14"/>
  </w:num>
  <w:num w:numId="14" w16cid:durableId="171997050">
    <w:abstractNumId w:val="7"/>
  </w:num>
  <w:num w:numId="15" w16cid:durableId="279455640">
    <w:abstractNumId w:val="35"/>
  </w:num>
  <w:num w:numId="16" w16cid:durableId="1933734917">
    <w:abstractNumId w:val="31"/>
  </w:num>
  <w:num w:numId="17" w16cid:durableId="1418861515">
    <w:abstractNumId w:val="5"/>
  </w:num>
  <w:num w:numId="18" w16cid:durableId="1778677372">
    <w:abstractNumId w:val="40"/>
  </w:num>
  <w:num w:numId="19" w16cid:durableId="900020156">
    <w:abstractNumId w:val="3"/>
  </w:num>
  <w:num w:numId="20" w16cid:durableId="416292527">
    <w:abstractNumId w:val="9"/>
  </w:num>
  <w:num w:numId="21" w16cid:durableId="1927224094">
    <w:abstractNumId w:val="29"/>
  </w:num>
  <w:num w:numId="22" w16cid:durableId="1786272320">
    <w:abstractNumId w:val="18"/>
  </w:num>
  <w:num w:numId="23" w16cid:durableId="1297292518">
    <w:abstractNumId w:val="13"/>
  </w:num>
  <w:num w:numId="24" w16cid:durableId="178811770">
    <w:abstractNumId w:val="34"/>
  </w:num>
  <w:num w:numId="25" w16cid:durableId="841745729">
    <w:abstractNumId w:val="23"/>
  </w:num>
  <w:num w:numId="26" w16cid:durableId="1098670696">
    <w:abstractNumId w:val="16"/>
  </w:num>
  <w:num w:numId="27" w16cid:durableId="1842354238">
    <w:abstractNumId w:val="39"/>
  </w:num>
  <w:num w:numId="28" w16cid:durableId="437992152">
    <w:abstractNumId w:val="28"/>
  </w:num>
  <w:num w:numId="29" w16cid:durableId="868029651">
    <w:abstractNumId w:val="8"/>
  </w:num>
  <w:num w:numId="30" w16cid:durableId="1081947577">
    <w:abstractNumId w:val="21"/>
  </w:num>
  <w:num w:numId="31" w16cid:durableId="1014191373">
    <w:abstractNumId w:val="26"/>
  </w:num>
  <w:num w:numId="32" w16cid:durableId="609581475">
    <w:abstractNumId w:val="38"/>
  </w:num>
  <w:num w:numId="33" w16cid:durableId="490029372">
    <w:abstractNumId w:val="30"/>
  </w:num>
  <w:num w:numId="34" w16cid:durableId="1270116375">
    <w:abstractNumId w:val="11"/>
  </w:num>
  <w:num w:numId="35" w16cid:durableId="106848922">
    <w:abstractNumId w:val="24"/>
  </w:num>
  <w:num w:numId="36" w16cid:durableId="137454779">
    <w:abstractNumId w:val="41"/>
  </w:num>
  <w:num w:numId="37" w16cid:durableId="206454412">
    <w:abstractNumId w:val="0"/>
  </w:num>
  <w:num w:numId="38" w16cid:durableId="1903253562">
    <w:abstractNumId w:val="22"/>
  </w:num>
  <w:num w:numId="39" w16cid:durableId="18822403">
    <w:abstractNumId w:val="32"/>
  </w:num>
  <w:num w:numId="40" w16cid:durableId="967584807">
    <w:abstractNumId w:val="12"/>
  </w:num>
  <w:num w:numId="41" w16cid:durableId="1652710171">
    <w:abstractNumId w:val="36"/>
  </w:num>
  <w:num w:numId="42" w16cid:durableId="97668689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BA3"/>
    <w:rsid w:val="0000388E"/>
    <w:rsid w:val="000039A1"/>
    <w:rsid w:val="000069CF"/>
    <w:rsid w:val="00007D3A"/>
    <w:rsid w:val="00011B7F"/>
    <w:rsid w:val="00014608"/>
    <w:rsid w:val="00014E00"/>
    <w:rsid w:val="00016664"/>
    <w:rsid w:val="00021847"/>
    <w:rsid w:val="00024402"/>
    <w:rsid w:val="00024EED"/>
    <w:rsid w:val="000258B8"/>
    <w:rsid w:val="00032625"/>
    <w:rsid w:val="00036309"/>
    <w:rsid w:val="00042E7D"/>
    <w:rsid w:val="0005266E"/>
    <w:rsid w:val="00053D7A"/>
    <w:rsid w:val="00060121"/>
    <w:rsid w:val="00060BF3"/>
    <w:rsid w:val="00060DD2"/>
    <w:rsid w:val="0006527E"/>
    <w:rsid w:val="00065426"/>
    <w:rsid w:val="00065DC3"/>
    <w:rsid w:val="00066B8D"/>
    <w:rsid w:val="00071BF3"/>
    <w:rsid w:val="00072C4E"/>
    <w:rsid w:val="0007350B"/>
    <w:rsid w:val="000760D8"/>
    <w:rsid w:val="0008089E"/>
    <w:rsid w:val="00082618"/>
    <w:rsid w:val="00082F24"/>
    <w:rsid w:val="00086A36"/>
    <w:rsid w:val="000905D4"/>
    <w:rsid w:val="00092F4A"/>
    <w:rsid w:val="00093D37"/>
    <w:rsid w:val="000A3242"/>
    <w:rsid w:val="000A3AB7"/>
    <w:rsid w:val="000A463D"/>
    <w:rsid w:val="000A5E01"/>
    <w:rsid w:val="000B6008"/>
    <w:rsid w:val="000C0440"/>
    <w:rsid w:val="000C33C6"/>
    <w:rsid w:val="000D1BCA"/>
    <w:rsid w:val="000D29F6"/>
    <w:rsid w:val="000D2D14"/>
    <w:rsid w:val="000D468B"/>
    <w:rsid w:val="000D577A"/>
    <w:rsid w:val="000D6734"/>
    <w:rsid w:val="000D7DC0"/>
    <w:rsid w:val="000E12BE"/>
    <w:rsid w:val="000E1C0B"/>
    <w:rsid w:val="000E40A0"/>
    <w:rsid w:val="000E5BC7"/>
    <w:rsid w:val="000E75F5"/>
    <w:rsid w:val="000F24D1"/>
    <w:rsid w:val="000F5112"/>
    <w:rsid w:val="000F5AAA"/>
    <w:rsid w:val="000F5DFF"/>
    <w:rsid w:val="000F76E4"/>
    <w:rsid w:val="000F78EA"/>
    <w:rsid w:val="0010246F"/>
    <w:rsid w:val="001037F0"/>
    <w:rsid w:val="00103A30"/>
    <w:rsid w:val="00112DFD"/>
    <w:rsid w:val="00113F3F"/>
    <w:rsid w:val="00115C01"/>
    <w:rsid w:val="00115C8A"/>
    <w:rsid w:val="00121BB8"/>
    <w:rsid w:val="001220FA"/>
    <w:rsid w:val="00127950"/>
    <w:rsid w:val="0013462E"/>
    <w:rsid w:val="00134BE5"/>
    <w:rsid w:val="00134DF9"/>
    <w:rsid w:val="00140B4A"/>
    <w:rsid w:val="001424B6"/>
    <w:rsid w:val="001443C9"/>
    <w:rsid w:val="00144819"/>
    <w:rsid w:val="00150907"/>
    <w:rsid w:val="00154610"/>
    <w:rsid w:val="00154BF0"/>
    <w:rsid w:val="00155D7C"/>
    <w:rsid w:val="00156125"/>
    <w:rsid w:val="001570EE"/>
    <w:rsid w:val="00163CC1"/>
    <w:rsid w:val="001746E6"/>
    <w:rsid w:val="00174B26"/>
    <w:rsid w:val="001805DA"/>
    <w:rsid w:val="001831CA"/>
    <w:rsid w:val="00192756"/>
    <w:rsid w:val="00194993"/>
    <w:rsid w:val="00195C85"/>
    <w:rsid w:val="001A1BBA"/>
    <w:rsid w:val="001A3BD3"/>
    <w:rsid w:val="001A72B8"/>
    <w:rsid w:val="001B1A46"/>
    <w:rsid w:val="001B5CC8"/>
    <w:rsid w:val="001B67E6"/>
    <w:rsid w:val="001B73F6"/>
    <w:rsid w:val="001C08C1"/>
    <w:rsid w:val="001C0A99"/>
    <w:rsid w:val="001C114B"/>
    <w:rsid w:val="001C15F1"/>
    <w:rsid w:val="001D11EB"/>
    <w:rsid w:val="001D6219"/>
    <w:rsid w:val="001E5E91"/>
    <w:rsid w:val="001E7902"/>
    <w:rsid w:val="001F0C66"/>
    <w:rsid w:val="001F2B25"/>
    <w:rsid w:val="001F4392"/>
    <w:rsid w:val="00200447"/>
    <w:rsid w:val="00201967"/>
    <w:rsid w:val="00202F39"/>
    <w:rsid w:val="002065CD"/>
    <w:rsid w:val="00206BF5"/>
    <w:rsid w:val="0021194D"/>
    <w:rsid w:val="00215E3F"/>
    <w:rsid w:val="0021626A"/>
    <w:rsid w:val="00216281"/>
    <w:rsid w:val="00220965"/>
    <w:rsid w:val="002210B3"/>
    <w:rsid w:val="00221D98"/>
    <w:rsid w:val="002221C7"/>
    <w:rsid w:val="0022400E"/>
    <w:rsid w:val="002254B1"/>
    <w:rsid w:val="00225C13"/>
    <w:rsid w:val="00225E28"/>
    <w:rsid w:val="00230275"/>
    <w:rsid w:val="0023038D"/>
    <w:rsid w:val="002322B1"/>
    <w:rsid w:val="00232472"/>
    <w:rsid w:val="00233CE6"/>
    <w:rsid w:val="00233F9E"/>
    <w:rsid w:val="00236041"/>
    <w:rsid w:val="002443FD"/>
    <w:rsid w:val="002445F2"/>
    <w:rsid w:val="0025057D"/>
    <w:rsid w:val="00250D4A"/>
    <w:rsid w:val="00252886"/>
    <w:rsid w:val="00256C6A"/>
    <w:rsid w:val="00256EB0"/>
    <w:rsid w:val="002571C5"/>
    <w:rsid w:val="002632CE"/>
    <w:rsid w:val="002655EB"/>
    <w:rsid w:val="00267FB7"/>
    <w:rsid w:val="002739A4"/>
    <w:rsid w:val="00276698"/>
    <w:rsid w:val="00277581"/>
    <w:rsid w:val="00280265"/>
    <w:rsid w:val="002803F2"/>
    <w:rsid w:val="002805B6"/>
    <w:rsid w:val="00283785"/>
    <w:rsid w:val="00284B42"/>
    <w:rsid w:val="00285545"/>
    <w:rsid w:val="00287F73"/>
    <w:rsid w:val="00291223"/>
    <w:rsid w:val="00291827"/>
    <w:rsid w:val="002919FC"/>
    <w:rsid w:val="00291EB0"/>
    <w:rsid w:val="00294530"/>
    <w:rsid w:val="002A384F"/>
    <w:rsid w:val="002B1725"/>
    <w:rsid w:val="002B3966"/>
    <w:rsid w:val="002B3E02"/>
    <w:rsid w:val="002B50F4"/>
    <w:rsid w:val="002B5D24"/>
    <w:rsid w:val="002C3098"/>
    <w:rsid w:val="002D4655"/>
    <w:rsid w:val="002E0ABE"/>
    <w:rsid w:val="002E1708"/>
    <w:rsid w:val="002E3232"/>
    <w:rsid w:val="002E3BC1"/>
    <w:rsid w:val="002E4C3F"/>
    <w:rsid w:val="002E4C81"/>
    <w:rsid w:val="002E5277"/>
    <w:rsid w:val="002E64F5"/>
    <w:rsid w:val="002E6A52"/>
    <w:rsid w:val="002E71BB"/>
    <w:rsid w:val="002F1042"/>
    <w:rsid w:val="002F2A3E"/>
    <w:rsid w:val="002F4932"/>
    <w:rsid w:val="002F66CA"/>
    <w:rsid w:val="002F6E1D"/>
    <w:rsid w:val="00300DAF"/>
    <w:rsid w:val="003029AB"/>
    <w:rsid w:val="003052AC"/>
    <w:rsid w:val="003077DB"/>
    <w:rsid w:val="0031261A"/>
    <w:rsid w:val="00321B6A"/>
    <w:rsid w:val="00323A40"/>
    <w:rsid w:val="00324A5B"/>
    <w:rsid w:val="00324B61"/>
    <w:rsid w:val="0033506A"/>
    <w:rsid w:val="003368D5"/>
    <w:rsid w:val="00336D22"/>
    <w:rsid w:val="003374AA"/>
    <w:rsid w:val="003403ED"/>
    <w:rsid w:val="00343A67"/>
    <w:rsid w:val="00346611"/>
    <w:rsid w:val="003470B8"/>
    <w:rsid w:val="0035012A"/>
    <w:rsid w:val="003511E8"/>
    <w:rsid w:val="00353884"/>
    <w:rsid w:val="00354DD4"/>
    <w:rsid w:val="00355171"/>
    <w:rsid w:val="00357000"/>
    <w:rsid w:val="0036040A"/>
    <w:rsid w:val="003723FA"/>
    <w:rsid w:val="00373DEE"/>
    <w:rsid w:val="00376AD9"/>
    <w:rsid w:val="003775FF"/>
    <w:rsid w:val="00382DA1"/>
    <w:rsid w:val="003843F0"/>
    <w:rsid w:val="003846FA"/>
    <w:rsid w:val="00387BB3"/>
    <w:rsid w:val="00390611"/>
    <w:rsid w:val="0039070F"/>
    <w:rsid w:val="0039135B"/>
    <w:rsid w:val="0039205C"/>
    <w:rsid w:val="00392ADD"/>
    <w:rsid w:val="0039413E"/>
    <w:rsid w:val="00397B40"/>
    <w:rsid w:val="003A12DA"/>
    <w:rsid w:val="003A1B20"/>
    <w:rsid w:val="003A2B8C"/>
    <w:rsid w:val="003A2BEE"/>
    <w:rsid w:val="003A2C46"/>
    <w:rsid w:val="003A553B"/>
    <w:rsid w:val="003A60C1"/>
    <w:rsid w:val="003A74F9"/>
    <w:rsid w:val="003B0189"/>
    <w:rsid w:val="003B1EBB"/>
    <w:rsid w:val="003B4329"/>
    <w:rsid w:val="003B570A"/>
    <w:rsid w:val="003B57F3"/>
    <w:rsid w:val="003C7B2D"/>
    <w:rsid w:val="003D712F"/>
    <w:rsid w:val="003E1492"/>
    <w:rsid w:val="003E74BC"/>
    <w:rsid w:val="003F0998"/>
    <w:rsid w:val="003F236F"/>
    <w:rsid w:val="003F430B"/>
    <w:rsid w:val="003F6D5F"/>
    <w:rsid w:val="003F7629"/>
    <w:rsid w:val="003F79BD"/>
    <w:rsid w:val="00402098"/>
    <w:rsid w:val="00410AA1"/>
    <w:rsid w:val="0041276C"/>
    <w:rsid w:val="004128EE"/>
    <w:rsid w:val="00412E60"/>
    <w:rsid w:val="00414D47"/>
    <w:rsid w:val="00420DB6"/>
    <w:rsid w:val="0042114E"/>
    <w:rsid w:val="00421A6E"/>
    <w:rsid w:val="0042452F"/>
    <w:rsid w:val="00427978"/>
    <w:rsid w:val="0043010B"/>
    <w:rsid w:val="00430E2D"/>
    <w:rsid w:val="00431E6A"/>
    <w:rsid w:val="00434E58"/>
    <w:rsid w:val="0044381C"/>
    <w:rsid w:val="00444070"/>
    <w:rsid w:val="00447309"/>
    <w:rsid w:val="0045011A"/>
    <w:rsid w:val="004560EB"/>
    <w:rsid w:val="004608B1"/>
    <w:rsid w:val="00462EAB"/>
    <w:rsid w:val="0046444E"/>
    <w:rsid w:val="0046683F"/>
    <w:rsid w:val="004668D0"/>
    <w:rsid w:val="0046787E"/>
    <w:rsid w:val="0047381E"/>
    <w:rsid w:val="0047626A"/>
    <w:rsid w:val="00480A19"/>
    <w:rsid w:val="00481716"/>
    <w:rsid w:val="00483241"/>
    <w:rsid w:val="004855CB"/>
    <w:rsid w:val="004917DA"/>
    <w:rsid w:val="00492CFA"/>
    <w:rsid w:val="004976CF"/>
    <w:rsid w:val="004A01DF"/>
    <w:rsid w:val="004A3D6E"/>
    <w:rsid w:val="004A3E24"/>
    <w:rsid w:val="004A49BE"/>
    <w:rsid w:val="004A4AAD"/>
    <w:rsid w:val="004A5067"/>
    <w:rsid w:val="004B01AD"/>
    <w:rsid w:val="004B2B63"/>
    <w:rsid w:val="004B61BA"/>
    <w:rsid w:val="004B7F6B"/>
    <w:rsid w:val="004C17A7"/>
    <w:rsid w:val="004C1FAB"/>
    <w:rsid w:val="004C2307"/>
    <w:rsid w:val="004C32E6"/>
    <w:rsid w:val="004C5636"/>
    <w:rsid w:val="004C5F21"/>
    <w:rsid w:val="004C64DD"/>
    <w:rsid w:val="004C6A23"/>
    <w:rsid w:val="004C6ACD"/>
    <w:rsid w:val="004C6BCC"/>
    <w:rsid w:val="004C794F"/>
    <w:rsid w:val="004C7BDA"/>
    <w:rsid w:val="004C7E4F"/>
    <w:rsid w:val="004D0A95"/>
    <w:rsid w:val="004D3383"/>
    <w:rsid w:val="004D3C44"/>
    <w:rsid w:val="004D75D5"/>
    <w:rsid w:val="004E3834"/>
    <w:rsid w:val="004E3BE6"/>
    <w:rsid w:val="004E3C01"/>
    <w:rsid w:val="004E55C1"/>
    <w:rsid w:val="004F38E0"/>
    <w:rsid w:val="004F3B38"/>
    <w:rsid w:val="004F3DE1"/>
    <w:rsid w:val="004F4D39"/>
    <w:rsid w:val="004F4F65"/>
    <w:rsid w:val="004F5879"/>
    <w:rsid w:val="004F6702"/>
    <w:rsid w:val="004F678D"/>
    <w:rsid w:val="00501925"/>
    <w:rsid w:val="00501AC2"/>
    <w:rsid w:val="00504143"/>
    <w:rsid w:val="005101E8"/>
    <w:rsid w:val="00510F05"/>
    <w:rsid w:val="00511FC9"/>
    <w:rsid w:val="005121B2"/>
    <w:rsid w:val="005122D0"/>
    <w:rsid w:val="00512B09"/>
    <w:rsid w:val="00512DEA"/>
    <w:rsid w:val="005207CF"/>
    <w:rsid w:val="005235E1"/>
    <w:rsid w:val="00523A6E"/>
    <w:rsid w:val="00525F3B"/>
    <w:rsid w:val="00526904"/>
    <w:rsid w:val="005271EC"/>
    <w:rsid w:val="00527C23"/>
    <w:rsid w:val="005334FD"/>
    <w:rsid w:val="0054554E"/>
    <w:rsid w:val="005509C4"/>
    <w:rsid w:val="005513BF"/>
    <w:rsid w:val="00551C8A"/>
    <w:rsid w:val="00553655"/>
    <w:rsid w:val="00554774"/>
    <w:rsid w:val="00566BDC"/>
    <w:rsid w:val="00567DB9"/>
    <w:rsid w:val="00575112"/>
    <w:rsid w:val="005775C3"/>
    <w:rsid w:val="0058255B"/>
    <w:rsid w:val="005860EE"/>
    <w:rsid w:val="00592C65"/>
    <w:rsid w:val="005947F0"/>
    <w:rsid w:val="0059712C"/>
    <w:rsid w:val="00597448"/>
    <w:rsid w:val="00597B2A"/>
    <w:rsid w:val="005A18CB"/>
    <w:rsid w:val="005B0170"/>
    <w:rsid w:val="005B1362"/>
    <w:rsid w:val="005B2A3F"/>
    <w:rsid w:val="005C26F2"/>
    <w:rsid w:val="005C60EB"/>
    <w:rsid w:val="005D4614"/>
    <w:rsid w:val="005D7103"/>
    <w:rsid w:val="005D7AE1"/>
    <w:rsid w:val="005D7F1C"/>
    <w:rsid w:val="005E1146"/>
    <w:rsid w:val="005E18F2"/>
    <w:rsid w:val="005E242F"/>
    <w:rsid w:val="005E27A5"/>
    <w:rsid w:val="005E3EE9"/>
    <w:rsid w:val="005E540F"/>
    <w:rsid w:val="005E5608"/>
    <w:rsid w:val="005F0A84"/>
    <w:rsid w:val="005F5B55"/>
    <w:rsid w:val="005F620A"/>
    <w:rsid w:val="005F677C"/>
    <w:rsid w:val="006028F3"/>
    <w:rsid w:val="00603C6F"/>
    <w:rsid w:val="00606B19"/>
    <w:rsid w:val="00610C33"/>
    <w:rsid w:val="00612B83"/>
    <w:rsid w:val="00615D56"/>
    <w:rsid w:val="00616FD3"/>
    <w:rsid w:val="0062092D"/>
    <w:rsid w:val="00621107"/>
    <w:rsid w:val="006270EE"/>
    <w:rsid w:val="00627596"/>
    <w:rsid w:val="00627C48"/>
    <w:rsid w:val="006324E6"/>
    <w:rsid w:val="0063331B"/>
    <w:rsid w:val="00640F20"/>
    <w:rsid w:val="00644900"/>
    <w:rsid w:val="00645EA8"/>
    <w:rsid w:val="00652270"/>
    <w:rsid w:val="00654696"/>
    <w:rsid w:val="00654B4F"/>
    <w:rsid w:val="006550D3"/>
    <w:rsid w:val="00660A44"/>
    <w:rsid w:val="00660D2A"/>
    <w:rsid w:val="00661C7A"/>
    <w:rsid w:val="00662334"/>
    <w:rsid w:val="00663BE6"/>
    <w:rsid w:val="0066683F"/>
    <w:rsid w:val="00667FCF"/>
    <w:rsid w:val="0067289C"/>
    <w:rsid w:val="00673162"/>
    <w:rsid w:val="0067414A"/>
    <w:rsid w:val="00675DBD"/>
    <w:rsid w:val="0068031D"/>
    <w:rsid w:val="0068063A"/>
    <w:rsid w:val="006849AD"/>
    <w:rsid w:val="00687E13"/>
    <w:rsid w:val="0069150C"/>
    <w:rsid w:val="0069211A"/>
    <w:rsid w:val="006924F0"/>
    <w:rsid w:val="00692D05"/>
    <w:rsid w:val="00694B05"/>
    <w:rsid w:val="00694C26"/>
    <w:rsid w:val="006A0FC3"/>
    <w:rsid w:val="006A3FF5"/>
    <w:rsid w:val="006B1946"/>
    <w:rsid w:val="006B3982"/>
    <w:rsid w:val="006B3B88"/>
    <w:rsid w:val="006B3C61"/>
    <w:rsid w:val="006B486F"/>
    <w:rsid w:val="006B48C4"/>
    <w:rsid w:val="006B4B30"/>
    <w:rsid w:val="006B523A"/>
    <w:rsid w:val="006C61BC"/>
    <w:rsid w:val="006C7345"/>
    <w:rsid w:val="006C7D1F"/>
    <w:rsid w:val="006D609F"/>
    <w:rsid w:val="006E0FAD"/>
    <w:rsid w:val="006E1271"/>
    <w:rsid w:val="006E2666"/>
    <w:rsid w:val="006E4AFC"/>
    <w:rsid w:val="006E5F76"/>
    <w:rsid w:val="006E6FAF"/>
    <w:rsid w:val="006E7E5A"/>
    <w:rsid w:val="006F0003"/>
    <w:rsid w:val="006F1315"/>
    <w:rsid w:val="006F1FB0"/>
    <w:rsid w:val="006F7260"/>
    <w:rsid w:val="006F793F"/>
    <w:rsid w:val="007012D4"/>
    <w:rsid w:val="00701571"/>
    <w:rsid w:val="00702225"/>
    <w:rsid w:val="00706425"/>
    <w:rsid w:val="00707878"/>
    <w:rsid w:val="0071512E"/>
    <w:rsid w:val="0071641C"/>
    <w:rsid w:val="007203B5"/>
    <w:rsid w:val="007273B5"/>
    <w:rsid w:val="007310A3"/>
    <w:rsid w:val="007347E0"/>
    <w:rsid w:val="00734969"/>
    <w:rsid w:val="00734C1D"/>
    <w:rsid w:val="0074006F"/>
    <w:rsid w:val="00741213"/>
    <w:rsid w:val="00741566"/>
    <w:rsid w:val="0074443D"/>
    <w:rsid w:val="007478E6"/>
    <w:rsid w:val="00753005"/>
    <w:rsid w:val="00754818"/>
    <w:rsid w:val="0075662F"/>
    <w:rsid w:val="007575AE"/>
    <w:rsid w:val="00760586"/>
    <w:rsid w:val="0076396A"/>
    <w:rsid w:val="00763A52"/>
    <w:rsid w:val="00763C37"/>
    <w:rsid w:val="0076401E"/>
    <w:rsid w:val="0076406D"/>
    <w:rsid w:val="00767DF4"/>
    <w:rsid w:val="00772A70"/>
    <w:rsid w:val="00773467"/>
    <w:rsid w:val="00774350"/>
    <w:rsid w:val="007813C1"/>
    <w:rsid w:val="00781C4E"/>
    <w:rsid w:val="00784D56"/>
    <w:rsid w:val="0078654B"/>
    <w:rsid w:val="007912E6"/>
    <w:rsid w:val="00791678"/>
    <w:rsid w:val="00793328"/>
    <w:rsid w:val="007951D8"/>
    <w:rsid w:val="00795952"/>
    <w:rsid w:val="007A25BE"/>
    <w:rsid w:val="007B282B"/>
    <w:rsid w:val="007B6040"/>
    <w:rsid w:val="007C05BB"/>
    <w:rsid w:val="007C5C22"/>
    <w:rsid w:val="007D29D0"/>
    <w:rsid w:val="007D4413"/>
    <w:rsid w:val="007D4FE0"/>
    <w:rsid w:val="007D7E85"/>
    <w:rsid w:val="007E1AA9"/>
    <w:rsid w:val="007E5DA3"/>
    <w:rsid w:val="007E69DF"/>
    <w:rsid w:val="007F120E"/>
    <w:rsid w:val="007F3E71"/>
    <w:rsid w:val="007F7A7B"/>
    <w:rsid w:val="0081131A"/>
    <w:rsid w:val="00814F2E"/>
    <w:rsid w:val="00816826"/>
    <w:rsid w:val="008174FF"/>
    <w:rsid w:val="00821E5B"/>
    <w:rsid w:val="00822191"/>
    <w:rsid w:val="008222B9"/>
    <w:rsid w:val="0082262A"/>
    <w:rsid w:val="00822FB9"/>
    <w:rsid w:val="0082454A"/>
    <w:rsid w:val="008265C1"/>
    <w:rsid w:val="00830290"/>
    <w:rsid w:val="00831C75"/>
    <w:rsid w:val="00832382"/>
    <w:rsid w:val="008329A9"/>
    <w:rsid w:val="00835F22"/>
    <w:rsid w:val="00841908"/>
    <w:rsid w:val="00845299"/>
    <w:rsid w:val="00846846"/>
    <w:rsid w:val="0085098C"/>
    <w:rsid w:val="00850AD8"/>
    <w:rsid w:val="0085605E"/>
    <w:rsid w:val="00860073"/>
    <w:rsid w:val="00860488"/>
    <w:rsid w:val="008609EF"/>
    <w:rsid w:val="008625FA"/>
    <w:rsid w:val="00862661"/>
    <w:rsid w:val="008635DE"/>
    <w:rsid w:val="008640F6"/>
    <w:rsid w:val="00866BA4"/>
    <w:rsid w:val="008674AB"/>
    <w:rsid w:val="008706A7"/>
    <w:rsid w:val="00872F8A"/>
    <w:rsid w:val="00887BCB"/>
    <w:rsid w:val="008925F3"/>
    <w:rsid w:val="00894142"/>
    <w:rsid w:val="00894C49"/>
    <w:rsid w:val="008954AD"/>
    <w:rsid w:val="00895B77"/>
    <w:rsid w:val="00896E54"/>
    <w:rsid w:val="008A4D71"/>
    <w:rsid w:val="008A71AF"/>
    <w:rsid w:val="008B3764"/>
    <w:rsid w:val="008B621D"/>
    <w:rsid w:val="008B64BA"/>
    <w:rsid w:val="008C2ED7"/>
    <w:rsid w:val="008C7B90"/>
    <w:rsid w:val="008D295E"/>
    <w:rsid w:val="008E01C4"/>
    <w:rsid w:val="008E240F"/>
    <w:rsid w:val="008E277D"/>
    <w:rsid w:val="008E416C"/>
    <w:rsid w:val="008E4445"/>
    <w:rsid w:val="008E4AEF"/>
    <w:rsid w:val="008E52B9"/>
    <w:rsid w:val="008E59F9"/>
    <w:rsid w:val="008E5E75"/>
    <w:rsid w:val="008E773C"/>
    <w:rsid w:val="008F0145"/>
    <w:rsid w:val="008F21B2"/>
    <w:rsid w:val="008F2513"/>
    <w:rsid w:val="008F53D7"/>
    <w:rsid w:val="008F6A88"/>
    <w:rsid w:val="008F6E81"/>
    <w:rsid w:val="00900D55"/>
    <w:rsid w:val="0090313B"/>
    <w:rsid w:val="00903D49"/>
    <w:rsid w:val="00904F5E"/>
    <w:rsid w:val="009051A8"/>
    <w:rsid w:val="00905D3B"/>
    <w:rsid w:val="00910043"/>
    <w:rsid w:val="00912122"/>
    <w:rsid w:val="0091438F"/>
    <w:rsid w:val="0091635A"/>
    <w:rsid w:val="009209EC"/>
    <w:rsid w:val="00923811"/>
    <w:rsid w:val="00926157"/>
    <w:rsid w:val="00927A23"/>
    <w:rsid w:val="009366BD"/>
    <w:rsid w:val="00941DB0"/>
    <w:rsid w:val="00943D70"/>
    <w:rsid w:val="0094638B"/>
    <w:rsid w:val="00947E4F"/>
    <w:rsid w:val="009503BE"/>
    <w:rsid w:val="009506F7"/>
    <w:rsid w:val="00957821"/>
    <w:rsid w:val="00957F9D"/>
    <w:rsid w:val="00960DE2"/>
    <w:rsid w:val="0096146A"/>
    <w:rsid w:val="00961E6E"/>
    <w:rsid w:val="00963E03"/>
    <w:rsid w:val="00965961"/>
    <w:rsid w:val="009667DD"/>
    <w:rsid w:val="00966F43"/>
    <w:rsid w:val="009709C2"/>
    <w:rsid w:val="0097142D"/>
    <w:rsid w:val="009748F6"/>
    <w:rsid w:val="009771AC"/>
    <w:rsid w:val="009843D8"/>
    <w:rsid w:val="00990190"/>
    <w:rsid w:val="00990F66"/>
    <w:rsid w:val="00990F81"/>
    <w:rsid w:val="00992771"/>
    <w:rsid w:val="009940E7"/>
    <w:rsid w:val="009946D4"/>
    <w:rsid w:val="00995BB0"/>
    <w:rsid w:val="009970EC"/>
    <w:rsid w:val="009A0CBD"/>
    <w:rsid w:val="009A4903"/>
    <w:rsid w:val="009A4B83"/>
    <w:rsid w:val="009A747F"/>
    <w:rsid w:val="009B425E"/>
    <w:rsid w:val="009B44E5"/>
    <w:rsid w:val="009B5410"/>
    <w:rsid w:val="009B6292"/>
    <w:rsid w:val="009B7B59"/>
    <w:rsid w:val="009C07B7"/>
    <w:rsid w:val="009C1F49"/>
    <w:rsid w:val="009C234A"/>
    <w:rsid w:val="009D06D0"/>
    <w:rsid w:val="009D315B"/>
    <w:rsid w:val="009D5605"/>
    <w:rsid w:val="009D7155"/>
    <w:rsid w:val="009D7AAC"/>
    <w:rsid w:val="009D7CD8"/>
    <w:rsid w:val="009E0810"/>
    <w:rsid w:val="009E137C"/>
    <w:rsid w:val="009E3024"/>
    <w:rsid w:val="009E4682"/>
    <w:rsid w:val="009E4BFB"/>
    <w:rsid w:val="009E504C"/>
    <w:rsid w:val="009F1FEC"/>
    <w:rsid w:val="009F33F6"/>
    <w:rsid w:val="009F38E3"/>
    <w:rsid w:val="009F4A43"/>
    <w:rsid w:val="009F52A6"/>
    <w:rsid w:val="009F73E0"/>
    <w:rsid w:val="009F792C"/>
    <w:rsid w:val="00A00818"/>
    <w:rsid w:val="00A03255"/>
    <w:rsid w:val="00A032FF"/>
    <w:rsid w:val="00A10911"/>
    <w:rsid w:val="00A11766"/>
    <w:rsid w:val="00A12165"/>
    <w:rsid w:val="00A15579"/>
    <w:rsid w:val="00A15C6C"/>
    <w:rsid w:val="00A15FEB"/>
    <w:rsid w:val="00A163DB"/>
    <w:rsid w:val="00A16545"/>
    <w:rsid w:val="00A20E30"/>
    <w:rsid w:val="00A20F37"/>
    <w:rsid w:val="00A257FA"/>
    <w:rsid w:val="00A26B8C"/>
    <w:rsid w:val="00A27142"/>
    <w:rsid w:val="00A303AF"/>
    <w:rsid w:val="00A305A9"/>
    <w:rsid w:val="00A3479F"/>
    <w:rsid w:val="00A34972"/>
    <w:rsid w:val="00A40C7A"/>
    <w:rsid w:val="00A42E38"/>
    <w:rsid w:val="00A51253"/>
    <w:rsid w:val="00A52268"/>
    <w:rsid w:val="00A557A6"/>
    <w:rsid w:val="00A5676E"/>
    <w:rsid w:val="00A6197E"/>
    <w:rsid w:val="00A64285"/>
    <w:rsid w:val="00A665C5"/>
    <w:rsid w:val="00A67210"/>
    <w:rsid w:val="00A70380"/>
    <w:rsid w:val="00A704BD"/>
    <w:rsid w:val="00A71024"/>
    <w:rsid w:val="00A72E27"/>
    <w:rsid w:val="00A77597"/>
    <w:rsid w:val="00A80015"/>
    <w:rsid w:val="00A80CE5"/>
    <w:rsid w:val="00A815EC"/>
    <w:rsid w:val="00A83098"/>
    <w:rsid w:val="00A8464F"/>
    <w:rsid w:val="00A859BA"/>
    <w:rsid w:val="00A87724"/>
    <w:rsid w:val="00A90977"/>
    <w:rsid w:val="00A941B4"/>
    <w:rsid w:val="00A94B03"/>
    <w:rsid w:val="00A956CE"/>
    <w:rsid w:val="00A95F93"/>
    <w:rsid w:val="00A96AE6"/>
    <w:rsid w:val="00A97295"/>
    <w:rsid w:val="00A97C90"/>
    <w:rsid w:val="00AA059D"/>
    <w:rsid w:val="00AA265E"/>
    <w:rsid w:val="00AB1E4F"/>
    <w:rsid w:val="00AB3DEF"/>
    <w:rsid w:val="00AB5090"/>
    <w:rsid w:val="00AC15D7"/>
    <w:rsid w:val="00AC1FCF"/>
    <w:rsid w:val="00AC5B1F"/>
    <w:rsid w:val="00AC6669"/>
    <w:rsid w:val="00AD3A59"/>
    <w:rsid w:val="00AD5CBB"/>
    <w:rsid w:val="00AD7849"/>
    <w:rsid w:val="00AE27CD"/>
    <w:rsid w:val="00AE3621"/>
    <w:rsid w:val="00AE7138"/>
    <w:rsid w:val="00AF2501"/>
    <w:rsid w:val="00AF57AB"/>
    <w:rsid w:val="00AF6092"/>
    <w:rsid w:val="00B03E7C"/>
    <w:rsid w:val="00B045D8"/>
    <w:rsid w:val="00B05543"/>
    <w:rsid w:val="00B059E2"/>
    <w:rsid w:val="00B07BE6"/>
    <w:rsid w:val="00B10A0C"/>
    <w:rsid w:val="00B134A3"/>
    <w:rsid w:val="00B13F0C"/>
    <w:rsid w:val="00B2325C"/>
    <w:rsid w:val="00B254E4"/>
    <w:rsid w:val="00B2785B"/>
    <w:rsid w:val="00B30623"/>
    <w:rsid w:val="00B349FF"/>
    <w:rsid w:val="00B34DB2"/>
    <w:rsid w:val="00B37046"/>
    <w:rsid w:val="00B379CD"/>
    <w:rsid w:val="00B4066A"/>
    <w:rsid w:val="00B4184F"/>
    <w:rsid w:val="00B4445B"/>
    <w:rsid w:val="00B44F49"/>
    <w:rsid w:val="00B45E31"/>
    <w:rsid w:val="00B47307"/>
    <w:rsid w:val="00B513BB"/>
    <w:rsid w:val="00B529E2"/>
    <w:rsid w:val="00B600CB"/>
    <w:rsid w:val="00B60E25"/>
    <w:rsid w:val="00B628BA"/>
    <w:rsid w:val="00B64367"/>
    <w:rsid w:val="00B6637B"/>
    <w:rsid w:val="00B67AE0"/>
    <w:rsid w:val="00B71066"/>
    <w:rsid w:val="00B75D78"/>
    <w:rsid w:val="00B7716A"/>
    <w:rsid w:val="00B83C3E"/>
    <w:rsid w:val="00B876D5"/>
    <w:rsid w:val="00B91E0D"/>
    <w:rsid w:val="00B92421"/>
    <w:rsid w:val="00B935C5"/>
    <w:rsid w:val="00B93D62"/>
    <w:rsid w:val="00B94722"/>
    <w:rsid w:val="00B95323"/>
    <w:rsid w:val="00BA026B"/>
    <w:rsid w:val="00BA0BA1"/>
    <w:rsid w:val="00BA4265"/>
    <w:rsid w:val="00BA43E4"/>
    <w:rsid w:val="00BA4E4E"/>
    <w:rsid w:val="00BA591F"/>
    <w:rsid w:val="00BB029F"/>
    <w:rsid w:val="00BB4BA4"/>
    <w:rsid w:val="00BC1C6A"/>
    <w:rsid w:val="00BC2726"/>
    <w:rsid w:val="00BD0BF0"/>
    <w:rsid w:val="00BD1865"/>
    <w:rsid w:val="00BD3C54"/>
    <w:rsid w:val="00BE264F"/>
    <w:rsid w:val="00BE31AE"/>
    <w:rsid w:val="00BE453B"/>
    <w:rsid w:val="00BE45B7"/>
    <w:rsid w:val="00BE5C16"/>
    <w:rsid w:val="00BE5E02"/>
    <w:rsid w:val="00BE68F8"/>
    <w:rsid w:val="00BF0ACF"/>
    <w:rsid w:val="00BF0DB7"/>
    <w:rsid w:val="00BF27D1"/>
    <w:rsid w:val="00C027A7"/>
    <w:rsid w:val="00C04FD0"/>
    <w:rsid w:val="00C0638B"/>
    <w:rsid w:val="00C07A1A"/>
    <w:rsid w:val="00C13251"/>
    <w:rsid w:val="00C135A0"/>
    <w:rsid w:val="00C16573"/>
    <w:rsid w:val="00C23EE1"/>
    <w:rsid w:val="00C24224"/>
    <w:rsid w:val="00C27B51"/>
    <w:rsid w:val="00C30350"/>
    <w:rsid w:val="00C32167"/>
    <w:rsid w:val="00C32BE5"/>
    <w:rsid w:val="00C34B89"/>
    <w:rsid w:val="00C36EF0"/>
    <w:rsid w:val="00C40330"/>
    <w:rsid w:val="00C407C0"/>
    <w:rsid w:val="00C430B6"/>
    <w:rsid w:val="00C51236"/>
    <w:rsid w:val="00C54EF8"/>
    <w:rsid w:val="00C55AA4"/>
    <w:rsid w:val="00C55D2D"/>
    <w:rsid w:val="00C60066"/>
    <w:rsid w:val="00C6079D"/>
    <w:rsid w:val="00C61691"/>
    <w:rsid w:val="00C61ABB"/>
    <w:rsid w:val="00C6332C"/>
    <w:rsid w:val="00C63C82"/>
    <w:rsid w:val="00C648BA"/>
    <w:rsid w:val="00C6595A"/>
    <w:rsid w:val="00C67297"/>
    <w:rsid w:val="00C748BC"/>
    <w:rsid w:val="00C819F5"/>
    <w:rsid w:val="00C84A7D"/>
    <w:rsid w:val="00C86607"/>
    <w:rsid w:val="00C8682B"/>
    <w:rsid w:val="00C87F52"/>
    <w:rsid w:val="00C9212C"/>
    <w:rsid w:val="00C93250"/>
    <w:rsid w:val="00C938D5"/>
    <w:rsid w:val="00C9501D"/>
    <w:rsid w:val="00C95FA4"/>
    <w:rsid w:val="00C97900"/>
    <w:rsid w:val="00CA45A5"/>
    <w:rsid w:val="00CA52FD"/>
    <w:rsid w:val="00CA705A"/>
    <w:rsid w:val="00CB1E6C"/>
    <w:rsid w:val="00CB408A"/>
    <w:rsid w:val="00CB4610"/>
    <w:rsid w:val="00CB54C0"/>
    <w:rsid w:val="00CC0E7A"/>
    <w:rsid w:val="00CC1699"/>
    <w:rsid w:val="00CC2186"/>
    <w:rsid w:val="00CC360F"/>
    <w:rsid w:val="00CC5B01"/>
    <w:rsid w:val="00CC7011"/>
    <w:rsid w:val="00CC74C3"/>
    <w:rsid w:val="00CD2141"/>
    <w:rsid w:val="00CD7219"/>
    <w:rsid w:val="00CE41FA"/>
    <w:rsid w:val="00CE4503"/>
    <w:rsid w:val="00CE5961"/>
    <w:rsid w:val="00CF0C6C"/>
    <w:rsid w:val="00CF2190"/>
    <w:rsid w:val="00CF3C29"/>
    <w:rsid w:val="00CF4F45"/>
    <w:rsid w:val="00CF5DD1"/>
    <w:rsid w:val="00CF6531"/>
    <w:rsid w:val="00CF6C8E"/>
    <w:rsid w:val="00D01B09"/>
    <w:rsid w:val="00D02FF5"/>
    <w:rsid w:val="00D032C1"/>
    <w:rsid w:val="00D05FB8"/>
    <w:rsid w:val="00D06452"/>
    <w:rsid w:val="00D06D1B"/>
    <w:rsid w:val="00D1294A"/>
    <w:rsid w:val="00D15F0E"/>
    <w:rsid w:val="00D16E8B"/>
    <w:rsid w:val="00D2065D"/>
    <w:rsid w:val="00D218C0"/>
    <w:rsid w:val="00D22ED6"/>
    <w:rsid w:val="00D23BDA"/>
    <w:rsid w:val="00D24102"/>
    <w:rsid w:val="00D26390"/>
    <w:rsid w:val="00D354EF"/>
    <w:rsid w:val="00D418B0"/>
    <w:rsid w:val="00D41F67"/>
    <w:rsid w:val="00D46520"/>
    <w:rsid w:val="00D50398"/>
    <w:rsid w:val="00D5041A"/>
    <w:rsid w:val="00D5119C"/>
    <w:rsid w:val="00D5281E"/>
    <w:rsid w:val="00D534C6"/>
    <w:rsid w:val="00D5593D"/>
    <w:rsid w:val="00D56F45"/>
    <w:rsid w:val="00D571D4"/>
    <w:rsid w:val="00D60546"/>
    <w:rsid w:val="00D60B7C"/>
    <w:rsid w:val="00D66F8D"/>
    <w:rsid w:val="00D672F8"/>
    <w:rsid w:val="00D72EDD"/>
    <w:rsid w:val="00D7467F"/>
    <w:rsid w:val="00D74BFF"/>
    <w:rsid w:val="00D74DCA"/>
    <w:rsid w:val="00D769B1"/>
    <w:rsid w:val="00D77CD2"/>
    <w:rsid w:val="00D81268"/>
    <w:rsid w:val="00D81398"/>
    <w:rsid w:val="00D830A2"/>
    <w:rsid w:val="00D86D90"/>
    <w:rsid w:val="00D910BE"/>
    <w:rsid w:val="00D92706"/>
    <w:rsid w:val="00D9464F"/>
    <w:rsid w:val="00DA0718"/>
    <w:rsid w:val="00DA1354"/>
    <w:rsid w:val="00DA49E0"/>
    <w:rsid w:val="00DB3FE7"/>
    <w:rsid w:val="00DB50C8"/>
    <w:rsid w:val="00DC0214"/>
    <w:rsid w:val="00DC2A31"/>
    <w:rsid w:val="00DD0AF7"/>
    <w:rsid w:val="00DD381B"/>
    <w:rsid w:val="00DD3D4C"/>
    <w:rsid w:val="00DD51AB"/>
    <w:rsid w:val="00DD6BDD"/>
    <w:rsid w:val="00DE3BA3"/>
    <w:rsid w:val="00DE4E2D"/>
    <w:rsid w:val="00DF5CBE"/>
    <w:rsid w:val="00DF6920"/>
    <w:rsid w:val="00E0132E"/>
    <w:rsid w:val="00E0584E"/>
    <w:rsid w:val="00E0687F"/>
    <w:rsid w:val="00E100B8"/>
    <w:rsid w:val="00E10E25"/>
    <w:rsid w:val="00E133FE"/>
    <w:rsid w:val="00E15B24"/>
    <w:rsid w:val="00E16416"/>
    <w:rsid w:val="00E20BD6"/>
    <w:rsid w:val="00E2565E"/>
    <w:rsid w:val="00E271DF"/>
    <w:rsid w:val="00E302F6"/>
    <w:rsid w:val="00E30D25"/>
    <w:rsid w:val="00E310F9"/>
    <w:rsid w:val="00E34A66"/>
    <w:rsid w:val="00E357D4"/>
    <w:rsid w:val="00E360D8"/>
    <w:rsid w:val="00E37175"/>
    <w:rsid w:val="00E411A6"/>
    <w:rsid w:val="00E4415E"/>
    <w:rsid w:val="00E452F9"/>
    <w:rsid w:val="00E464DE"/>
    <w:rsid w:val="00E5163C"/>
    <w:rsid w:val="00E51C52"/>
    <w:rsid w:val="00E5464E"/>
    <w:rsid w:val="00E54711"/>
    <w:rsid w:val="00E56592"/>
    <w:rsid w:val="00E56926"/>
    <w:rsid w:val="00E576B2"/>
    <w:rsid w:val="00E61515"/>
    <w:rsid w:val="00E6459E"/>
    <w:rsid w:val="00E65FF4"/>
    <w:rsid w:val="00E66BFF"/>
    <w:rsid w:val="00E6771D"/>
    <w:rsid w:val="00E710B0"/>
    <w:rsid w:val="00E747EE"/>
    <w:rsid w:val="00E74AEC"/>
    <w:rsid w:val="00E75A7A"/>
    <w:rsid w:val="00E761EF"/>
    <w:rsid w:val="00E84B8F"/>
    <w:rsid w:val="00E8539D"/>
    <w:rsid w:val="00E85D1C"/>
    <w:rsid w:val="00E86FD4"/>
    <w:rsid w:val="00E87715"/>
    <w:rsid w:val="00E87AD0"/>
    <w:rsid w:val="00E90358"/>
    <w:rsid w:val="00E952BE"/>
    <w:rsid w:val="00E959BC"/>
    <w:rsid w:val="00E959E5"/>
    <w:rsid w:val="00E96CA5"/>
    <w:rsid w:val="00EA03C4"/>
    <w:rsid w:val="00EA16D2"/>
    <w:rsid w:val="00EA4F01"/>
    <w:rsid w:val="00EA66EB"/>
    <w:rsid w:val="00EA7DD0"/>
    <w:rsid w:val="00EB0E1E"/>
    <w:rsid w:val="00EB241B"/>
    <w:rsid w:val="00EC5F2F"/>
    <w:rsid w:val="00ED167F"/>
    <w:rsid w:val="00ED1B03"/>
    <w:rsid w:val="00ED29A8"/>
    <w:rsid w:val="00ED67EC"/>
    <w:rsid w:val="00ED6CB2"/>
    <w:rsid w:val="00ED7BD2"/>
    <w:rsid w:val="00EE25A5"/>
    <w:rsid w:val="00EE46EF"/>
    <w:rsid w:val="00EE571F"/>
    <w:rsid w:val="00EE5F19"/>
    <w:rsid w:val="00EF481F"/>
    <w:rsid w:val="00EF68D0"/>
    <w:rsid w:val="00EF6F3C"/>
    <w:rsid w:val="00EF713C"/>
    <w:rsid w:val="00F01FE6"/>
    <w:rsid w:val="00F03FE4"/>
    <w:rsid w:val="00F05472"/>
    <w:rsid w:val="00F06545"/>
    <w:rsid w:val="00F06AC1"/>
    <w:rsid w:val="00F20CEC"/>
    <w:rsid w:val="00F20D70"/>
    <w:rsid w:val="00F22BB8"/>
    <w:rsid w:val="00F252F1"/>
    <w:rsid w:val="00F26532"/>
    <w:rsid w:val="00F27308"/>
    <w:rsid w:val="00F31940"/>
    <w:rsid w:val="00F33E1F"/>
    <w:rsid w:val="00F40E9E"/>
    <w:rsid w:val="00F43314"/>
    <w:rsid w:val="00F44576"/>
    <w:rsid w:val="00F445B1"/>
    <w:rsid w:val="00F5537E"/>
    <w:rsid w:val="00F56C90"/>
    <w:rsid w:val="00F5E448"/>
    <w:rsid w:val="00F62606"/>
    <w:rsid w:val="00F62E1E"/>
    <w:rsid w:val="00F7153C"/>
    <w:rsid w:val="00F748F5"/>
    <w:rsid w:val="00F77C85"/>
    <w:rsid w:val="00F8087E"/>
    <w:rsid w:val="00F82A62"/>
    <w:rsid w:val="00F85DAB"/>
    <w:rsid w:val="00F9499E"/>
    <w:rsid w:val="00F94C5D"/>
    <w:rsid w:val="00F972A7"/>
    <w:rsid w:val="00FA128E"/>
    <w:rsid w:val="00FA1724"/>
    <w:rsid w:val="00FA73DE"/>
    <w:rsid w:val="00FB0E78"/>
    <w:rsid w:val="00FB41D0"/>
    <w:rsid w:val="00FB4760"/>
    <w:rsid w:val="00FB4BA9"/>
    <w:rsid w:val="00FB5665"/>
    <w:rsid w:val="00FC2E35"/>
    <w:rsid w:val="00FC3D2C"/>
    <w:rsid w:val="00FC5AF5"/>
    <w:rsid w:val="00FC7513"/>
    <w:rsid w:val="00FD49AD"/>
    <w:rsid w:val="00FD5A0B"/>
    <w:rsid w:val="00FE24D6"/>
    <w:rsid w:val="00FE3144"/>
    <w:rsid w:val="00FE3628"/>
    <w:rsid w:val="00FE39B1"/>
    <w:rsid w:val="00FE4B70"/>
    <w:rsid w:val="00FE50B8"/>
    <w:rsid w:val="00FE69FE"/>
    <w:rsid w:val="00FF00DE"/>
    <w:rsid w:val="00FF2C2F"/>
    <w:rsid w:val="00FF4A47"/>
    <w:rsid w:val="00FF61DE"/>
    <w:rsid w:val="01042019"/>
    <w:rsid w:val="0139EF89"/>
    <w:rsid w:val="017ACB5E"/>
    <w:rsid w:val="01800B57"/>
    <w:rsid w:val="01840FFC"/>
    <w:rsid w:val="01AF9D21"/>
    <w:rsid w:val="01FB2930"/>
    <w:rsid w:val="02BB44F6"/>
    <w:rsid w:val="02F86FAC"/>
    <w:rsid w:val="03B9A824"/>
    <w:rsid w:val="03D13A13"/>
    <w:rsid w:val="03FD9F05"/>
    <w:rsid w:val="04159220"/>
    <w:rsid w:val="0491A8DC"/>
    <w:rsid w:val="05786A63"/>
    <w:rsid w:val="05A0EA74"/>
    <w:rsid w:val="05B26F03"/>
    <w:rsid w:val="05C60C37"/>
    <w:rsid w:val="063BEFC8"/>
    <w:rsid w:val="06401117"/>
    <w:rsid w:val="0654E02A"/>
    <w:rsid w:val="06D4404D"/>
    <w:rsid w:val="071D58F5"/>
    <w:rsid w:val="077ADE82"/>
    <w:rsid w:val="07A93DEA"/>
    <w:rsid w:val="07ED7EBC"/>
    <w:rsid w:val="07EE0A0E"/>
    <w:rsid w:val="07F7421E"/>
    <w:rsid w:val="081CAA6C"/>
    <w:rsid w:val="084150F3"/>
    <w:rsid w:val="0874331D"/>
    <w:rsid w:val="08B858B9"/>
    <w:rsid w:val="08BD6320"/>
    <w:rsid w:val="08CBC722"/>
    <w:rsid w:val="08DE57A9"/>
    <w:rsid w:val="092AC400"/>
    <w:rsid w:val="0932CE89"/>
    <w:rsid w:val="09582455"/>
    <w:rsid w:val="0978BE00"/>
    <w:rsid w:val="0988C800"/>
    <w:rsid w:val="09C2CBD1"/>
    <w:rsid w:val="0A4AAA7E"/>
    <w:rsid w:val="0A5A4AA0"/>
    <w:rsid w:val="0A89AE3D"/>
    <w:rsid w:val="0ABCF851"/>
    <w:rsid w:val="0AEC2FDC"/>
    <w:rsid w:val="0B02641C"/>
    <w:rsid w:val="0BCB07B4"/>
    <w:rsid w:val="0BFE2515"/>
    <w:rsid w:val="0C1CABA8"/>
    <w:rsid w:val="0C28B23B"/>
    <w:rsid w:val="0CAB9154"/>
    <w:rsid w:val="0D138E4D"/>
    <w:rsid w:val="0DDD289E"/>
    <w:rsid w:val="0DEA15C8"/>
    <w:rsid w:val="0E276652"/>
    <w:rsid w:val="0E2C7310"/>
    <w:rsid w:val="0E58724D"/>
    <w:rsid w:val="0E6A04EB"/>
    <w:rsid w:val="0ED711E2"/>
    <w:rsid w:val="0EECA5FB"/>
    <w:rsid w:val="0F20BFEF"/>
    <w:rsid w:val="0F2EEC54"/>
    <w:rsid w:val="0F37E637"/>
    <w:rsid w:val="1020324F"/>
    <w:rsid w:val="10273650"/>
    <w:rsid w:val="1095B353"/>
    <w:rsid w:val="10BFBA04"/>
    <w:rsid w:val="1147A442"/>
    <w:rsid w:val="118F3238"/>
    <w:rsid w:val="1199FC0A"/>
    <w:rsid w:val="11BBC430"/>
    <w:rsid w:val="11DECB56"/>
    <w:rsid w:val="11EC9D29"/>
    <w:rsid w:val="1232EE0B"/>
    <w:rsid w:val="12AEA32A"/>
    <w:rsid w:val="12B40AA5"/>
    <w:rsid w:val="12D11704"/>
    <w:rsid w:val="1341A7F1"/>
    <w:rsid w:val="1373A5B3"/>
    <w:rsid w:val="1382EBD6"/>
    <w:rsid w:val="138E40B5"/>
    <w:rsid w:val="13D61AF0"/>
    <w:rsid w:val="13FC1D91"/>
    <w:rsid w:val="141718D4"/>
    <w:rsid w:val="152FECF8"/>
    <w:rsid w:val="156DE6E5"/>
    <w:rsid w:val="15D61821"/>
    <w:rsid w:val="160B190E"/>
    <w:rsid w:val="161507CA"/>
    <w:rsid w:val="1652DE5F"/>
    <w:rsid w:val="166DE371"/>
    <w:rsid w:val="168B2ECB"/>
    <w:rsid w:val="16A67661"/>
    <w:rsid w:val="16E61F94"/>
    <w:rsid w:val="16EBE897"/>
    <w:rsid w:val="17439184"/>
    <w:rsid w:val="176A7F82"/>
    <w:rsid w:val="17B72B14"/>
    <w:rsid w:val="17C3414C"/>
    <w:rsid w:val="181B02E0"/>
    <w:rsid w:val="18521EBC"/>
    <w:rsid w:val="18980032"/>
    <w:rsid w:val="18AE9D95"/>
    <w:rsid w:val="18F92C00"/>
    <w:rsid w:val="19A58433"/>
    <w:rsid w:val="1A8F0DE4"/>
    <w:rsid w:val="1AA49FC4"/>
    <w:rsid w:val="1B2EED10"/>
    <w:rsid w:val="1BAE5B36"/>
    <w:rsid w:val="1C86B990"/>
    <w:rsid w:val="1C897135"/>
    <w:rsid w:val="1CBA33D5"/>
    <w:rsid w:val="1CCA004D"/>
    <w:rsid w:val="1CD807A9"/>
    <w:rsid w:val="1D1227C7"/>
    <w:rsid w:val="1D3E7C01"/>
    <w:rsid w:val="1D3EC299"/>
    <w:rsid w:val="1D7F2349"/>
    <w:rsid w:val="1D860B7C"/>
    <w:rsid w:val="1D9ECF7E"/>
    <w:rsid w:val="1DA2FD66"/>
    <w:rsid w:val="1DD82DC5"/>
    <w:rsid w:val="1DE3E10F"/>
    <w:rsid w:val="1E0CFEED"/>
    <w:rsid w:val="1E2EEB04"/>
    <w:rsid w:val="1E6AC72F"/>
    <w:rsid w:val="1F494896"/>
    <w:rsid w:val="1F91966F"/>
    <w:rsid w:val="1FF30715"/>
    <w:rsid w:val="200D53FE"/>
    <w:rsid w:val="20C55699"/>
    <w:rsid w:val="20C5AD4F"/>
    <w:rsid w:val="20E08DA5"/>
    <w:rsid w:val="2104EBBF"/>
    <w:rsid w:val="210DC349"/>
    <w:rsid w:val="214DC4DB"/>
    <w:rsid w:val="222F579D"/>
    <w:rsid w:val="2288FBBB"/>
    <w:rsid w:val="22965C48"/>
    <w:rsid w:val="23085A96"/>
    <w:rsid w:val="230E5951"/>
    <w:rsid w:val="2381E7AF"/>
    <w:rsid w:val="2461BB99"/>
    <w:rsid w:val="247B9E10"/>
    <w:rsid w:val="248607C8"/>
    <w:rsid w:val="24889C3F"/>
    <w:rsid w:val="249E45AA"/>
    <w:rsid w:val="24ACFDD0"/>
    <w:rsid w:val="2556FF75"/>
    <w:rsid w:val="25817D7C"/>
    <w:rsid w:val="260908FB"/>
    <w:rsid w:val="261D6EB1"/>
    <w:rsid w:val="265B561F"/>
    <w:rsid w:val="26D44B4B"/>
    <w:rsid w:val="270AACDC"/>
    <w:rsid w:val="277C1F80"/>
    <w:rsid w:val="2828B4DF"/>
    <w:rsid w:val="287C9721"/>
    <w:rsid w:val="28887E7D"/>
    <w:rsid w:val="28FBBC46"/>
    <w:rsid w:val="2900B9E4"/>
    <w:rsid w:val="292238EC"/>
    <w:rsid w:val="2939D0FD"/>
    <w:rsid w:val="2966C306"/>
    <w:rsid w:val="29843091"/>
    <w:rsid w:val="29AABC6A"/>
    <w:rsid w:val="29DFEE4F"/>
    <w:rsid w:val="2A107AE4"/>
    <w:rsid w:val="2A2054EF"/>
    <w:rsid w:val="2A2986B3"/>
    <w:rsid w:val="2A2C209E"/>
    <w:rsid w:val="2A40E5D2"/>
    <w:rsid w:val="2A9B29ED"/>
    <w:rsid w:val="2ABBB8D3"/>
    <w:rsid w:val="2B1E10F5"/>
    <w:rsid w:val="2B384AA1"/>
    <w:rsid w:val="2B451307"/>
    <w:rsid w:val="2B64EB4E"/>
    <w:rsid w:val="2BB18675"/>
    <w:rsid w:val="2C275258"/>
    <w:rsid w:val="2C3A809F"/>
    <w:rsid w:val="2C72E02E"/>
    <w:rsid w:val="2C92168C"/>
    <w:rsid w:val="2CB7CC14"/>
    <w:rsid w:val="2CF2E418"/>
    <w:rsid w:val="2E1145AD"/>
    <w:rsid w:val="2E125315"/>
    <w:rsid w:val="2EA19BB2"/>
    <w:rsid w:val="2ED62D1C"/>
    <w:rsid w:val="2F7059DB"/>
    <w:rsid w:val="2F8A9300"/>
    <w:rsid w:val="2FC1D699"/>
    <w:rsid w:val="2FC5BCB5"/>
    <w:rsid w:val="300FBDD1"/>
    <w:rsid w:val="3044DD74"/>
    <w:rsid w:val="30478CD6"/>
    <w:rsid w:val="3053A3F3"/>
    <w:rsid w:val="30993EFE"/>
    <w:rsid w:val="3125FC07"/>
    <w:rsid w:val="3129C8EA"/>
    <w:rsid w:val="31704683"/>
    <w:rsid w:val="318A184D"/>
    <w:rsid w:val="325B3ADA"/>
    <w:rsid w:val="32665666"/>
    <w:rsid w:val="329B1A05"/>
    <w:rsid w:val="32A430ED"/>
    <w:rsid w:val="32CC2AF5"/>
    <w:rsid w:val="3306E773"/>
    <w:rsid w:val="332FE170"/>
    <w:rsid w:val="33553B6A"/>
    <w:rsid w:val="33DC0793"/>
    <w:rsid w:val="34026678"/>
    <w:rsid w:val="34456BE7"/>
    <w:rsid w:val="3558223E"/>
    <w:rsid w:val="35E19504"/>
    <w:rsid w:val="36435ADD"/>
    <w:rsid w:val="364A8504"/>
    <w:rsid w:val="3663C686"/>
    <w:rsid w:val="36E626E6"/>
    <w:rsid w:val="37134307"/>
    <w:rsid w:val="37169617"/>
    <w:rsid w:val="377D510C"/>
    <w:rsid w:val="382B6146"/>
    <w:rsid w:val="3886BDBA"/>
    <w:rsid w:val="39103CBD"/>
    <w:rsid w:val="3939986A"/>
    <w:rsid w:val="393F59E6"/>
    <w:rsid w:val="396599AA"/>
    <w:rsid w:val="39663755"/>
    <w:rsid w:val="3987DE8C"/>
    <w:rsid w:val="39C53591"/>
    <w:rsid w:val="39D054D6"/>
    <w:rsid w:val="3A00FD8E"/>
    <w:rsid w:val="3A139062"/>
    <w:rsid w:val="3A4BB5AF"/>
    <w:rsid w:val="3A5C89B7"/>
    <w:rsid w:val="3AAEBA7D"/>
    <w:rsid w:val="3AB5CEF0"/>
    <w:rsid w:val="3ACB3BAC"/>
    <w:rsid w:val="3B1321A6"/>
    <w:rsid w:val="3B152E55"/>
    <w:rsid w:val="3B434578"/>
    <w:rsid w:val="3B479F61"/>
    <w:rsid w:val="3BA9166F"/>
    <w:rsid w:val="3BD8FE78"/>
    <w:rsid w:val="3BF964C0"/>
    <w:rsid w:val="3C0E2FCD"/>
    <w:rsid w:val="3C3B6EC6"/>
    <w:rsid w:val="3C7BFC91"/>
    <w:rsid w:val="3C970EFA"/>
    <w:rsid w:val="3D06F640"/>
    <w:rsid w:val="3D33A664"/>
    <w:rsid w:val="3D564A81"/>
    <w:rsid w:val="3D580564"/>
    <w:rsid w:val="3D8BD71D"/>
    <w:rsid w:val="3E28395B"/>
    <w:rsid w:val="3E49B9BA"/>
    <w:rsid w:val="3F19BD83"/>
    <w:rsid w:val="3F3CAE4D"/>
    <w:rsid w:val="3F532E94"/>
    <w:rsid w:val="3F619A8C"/>
    <w:rsid w:val="3F7CAFDF"/>
    <w:rsid w:val="3FDF0A29"/>
    <w:rsid w:val="40218846"/>
    <w:rsid w:val="402AA6F2"/>
    <w:rsid w:val="40650FC3"/>
    <w:rsid w:val="40C0754E"/>
    <w:rsid w:val="40E36A19"/>
    <w:rsid w:val="410E5CDF"/>
    <w:rsid w:val="411DC1A1"/>
    <w:rsid w:val="412A6ACA"/>
    <w:rsid w:val="41398722"/>
    <w:rsid w:val="416E8FA1"/>
    <w:rsid w:val="41704CD5"/>
    <w:rsid w:val="41A04454"/>
    <w:rsid w:val="41BA9FFF"/>
    <w:rsid w:val="41D1734A"/>
    <w:rsid w:val="41FCD436"/>
    <w:rsid w:val="42248788"/>
    <w:rsid w:val="428427BE"/>
    <w:rsid w:val="42CDC8B9"/>
    <w:rsid w:val="42EADD29"/>
    <w:rsid w:val="4335BA3C"/>
    <w:rsid w:val="43AF7210"/>
    <w:rsid w:val="448A09C6"/>
    <w:rsid w:val="44D482EF"/>
    <w:rsid w:val="44E3BC63"/>
    <w:rsid w:val="45DC6CC1"/>
    <w:rsid w:val="45E2F9F6"/>
    <w:rsid w:val="45ED9100"/>
    <w:rsid w:val="45F7068A"/>
    <w:rsid w:val="47449BAE"/>
    <w:rsid w:val="47691A34"/>
    <w:rsid w:val="47886EF8"/>
    <w:rsid w:val="47BF246D"/>
    <w:rsid w:val="481091B4"/>
    <w:rsid w:val="486BF7E5"/>
    <w:rsid w:val="489CDB93"/>
    <w:rsid w:val="48B16C51"/>
    <w:rsid w:val="48C2B0E3"/>
    <w:rsid w:val="48D29BC6"/>
    <w:rsid w:val="49256509"/>
    <w:rsid w:val="4A4770C1"/>
    <w:rsid w:val="4A79C444"/>
    <w:rsid w:val="4A7A6963"/>
    <w:rsid w:val="4A9A4AE2"/>
    <w:rsid w:val="4ACA77AD"/>
    <w:rsid w:val="4B646791"/>
    <w:rsid w:val="4B655DBB"/>
    <w:rsid w:val="4B72045D"/>
    <w:rsid w:val="4B7FF6BE"/>
    <w:rsid w:val="4BEA12ED"/>
    <w:rsid w:val="4BFCF0E2"/>
    <w:rsid w:val="4C014FDA"/>
    <w:rsid w:val="4C028046"/>
    <w:rsid w:val="4C0F8253"/>
    <w:rsid w:val="4C53D51A"/>
    <w:rsid w:val="4CB0049D"/>
    <w:rsid w:val="4CD57852"/>
    <w:rsid w:val="4DE738CC"/>
    <w:rsid w:val="4DED4145"/>
    <w:rsid w:val="4E1E2C7A"/>
    <w:rsid w:val="4E2C39F3"/>
    <w:rsid w:val="4E32B8D3"/>
    <w:rsid w:val="4E45D5FD"/>
    <w:rsid w:val="4E4CAF7A"/>
    <w:rsid w:val="4E9D9DEC"/>
    <w:rsid w:val="4EA58F91"/>
    <w:rsid w:val="4EC39390"/>
    <w:rsid w:val="4EEA11F0"/>
    <w:rsid w:val="4F403832"/>
    <w:rsid w:val="4F6A94C7"/>
    <w:rsid w:val="4FE8F743"/>
    <w:rsid w:val="50288510"/>
    <w:rsid w:val="502F2930"/>
    <w:rsid w:val="5031467E"/>
    <w:rsid w:val="508075F5"/>
    <w:rsid w:val="50E4D0BB"/>
    <w:rsid w:val="510885EA"/>
    <w:rsid w:val="51738FA5"/>
    <w:rsid w:val="51DEDFC7"/>
    <w:rsid w:val="51E79724"/>
    <w:rsid w:val="51FE9D71"/>
    <w:rsid w:val="523DBCC6"/>
    <w:rsid w:val="5242915D"/>
    <w:rsid w:val="525C15CD"/>
    <w:rsid w:val="52C69C99"/>
    <w:rsid w:val="52F45DCE"/>
    <w:rsid w:val="53AEFAF0"/>
    <w:rsid w:val="53C0160F"/>
    <w:rsid w:val="540608F5"/>
    <w:rsid w:val="54A3C8B9"/>
    <w:rsid w:val="54B22D80"/>
    <w:rsid w:val="55B5FA54"/>
    <w:rsid w:val="55C08683"/>
    <w:rsid w:val="55C0FD91"/>
    <w:rsid w:val="5638D91E"/>
    <w:rsid w:val="56416E6C"/>
    <w:rsid w:val="565D8824"/>
    <w:rsid w:val="568893FF"/>
    <w:rsid w:val="5696B879"/>
    <w:rsid w:val="571C9B6B"/>
    <w:rsid w:val="5768BC29"/>
    <w:rsid w:val="577B03EC"/>
    <w:rsid w:val="5825C590"/>
    <w:rsid w:val="58564FE3"/>
    <w:rsid w:val="58D6A3C5"/>
    <w:rsid w:val="58D8AE08"/>
    <w:rsid w:val="5939DE18"/>
    <w:rsid w:val="59C0D3AA"/>
    <w:rsid w:val="59ECA77F"/>
    <w:rsid w:val="5A17D716"/>
    <w:rsid w:val="5A357549"/>
    <w:rsid w:val="5A7D2AA6"/>
    <w:rsid w:val="5B4AE549"/>
    <w:rsid w:val="5B5BC8A3"/>
    <w:rsid w:val="5BC4616A"/>
    <w:rsid w:val="5BFC5738"/>
    <w:rsid w:val="5C09311A"/>
    <w:rsid w:val="5C7C60B0"/>
    <w:rsid w:val="5CFE9054"/>
    <w:rsid w:val="5D5DA725"/>
    <w:rsid w:val="5DC2EB38"/>
    <w:rsid w:val="5DE1BE95"/>
    <w:rsid w:val="5DF4749C"/>
    <w:rsid w:val="5DF7C240"/>
    <w:rsid w:val="5E30F6DB"/>
    <w:rsid w:val="5E3AEBB6"/>
    <w:rsid w:val="5EBB9118"/>
    <w:rsid w:val="5EBD2061"/>
    <w:rsid w:val="5EBD36CA"/>
    <w:rsid w:val="5F1021A5"/>
    <w:rsid w:val="5F169A37"/>
    <w:rsid w:val="5F3BDFCD"/>
    <w:rsid w:val="5F92F4AA"/>
    <w:rsid w:val="5FD1ACEC"/>
    <w:rsid w:val="5FE6AB84"/>
    <w:rsid w:val="6013FCEB"/>
    <w:rsid w:val="606BFEB1"/>
    <w:rsid w:val="607DF5E2"/>
    <w:rsid w:val="60A6C559"/>
    <w:rsid w:val="60AD636E"/>
    <w:rsid w:val="61A07EC2"/>
    <w:rsid w:val="61EFE138"/>
    <w:rsid w:val="6259B29D"/>
    <w:rsid w:val="62798443"/>
    <w:rsid w:val="63297347"/>
    <w:rsid w:val="63561D87"/>
    <w:rsid w:val="636E017E"/>
    <w:rsid w:val="6382A2F2"/>
    <w:rsid w:val="6385EE99"/>
    <w:rsid w:val="63ABB9F8"/>
    <w:rsid w:val="63F088C1"/>
    <w:rsid w:val="641D5B57"/>
    <w:rsid w:val="644A9BF3"/>
    <w:rsid w:val="645BC3B8"/>
    <w:rsid w:val="64654E0D"/>
    <w:rsid w:val="6467004D"/>
    <w:rsid w:val="64B38C95"/>
    <w:rsid w:val="64EF7D5E"/>
    <w:rsid w:val="6507471E"/>
    <w:rsid w:val="6518804E"/>
    <w:rsid w:val="651C7577"/>
    <w:rsid w:val="65316838"/>
    <w:rsid w:val="6579E64C"/>
    <w:rsid w:val="660E102C"/>
    <w:rsid w:val="66301E4A"/>
    <w:rsid w:val="66537A52"/>
    <w:rsid w:val="66B62B3E"/>
    <w:rsid w:val="66DC52CC"/>
    <w:rsid w:val="671F786A"/>
    <w:rsid w:val="6730A8AD"/>
    <w:rsid w:val="6737BD01"/>
    <w:rsid w:val="674C535A"/>
    <w:rsid w:val="67638483"/>
    <w:rsid w:val="676EB389"/>
    <w:rsid w:val="67C4E65F"/>
    <w:rsid w:val="67C75EEC"/>
    <w:rsid w:val="6827010A"/>
    <w:rsid w:val="68672EE3"/>
    <w:rsid w:val="68A1EB42"/>
    <w:rsid w:val="68C2A3A1"/>
    <w:rsid w:val="68C2CC3E"/>
    <w:rsid w:val="68D998B7"/>
    <w:rsid w:val="692FDA49"/>
    <w:rsid w:val="69416AF6"/>
    <w:rsid w:val="6974D22C"/>
    <w:rsid w:val="69774E88"/>
    <w:rsid w:val="69A90A73"/>
    <w:rsid w:val="69CE9B1C"/>
    <w:rsid w:val="69D0B822"/>
    <w:rsid w:val="6A1F1458"/>
    <w:rsid w:val="6A643BC7"/>
    <w:rsid w:val="6ACED018"/>
    <w:rsid w:val="6AE52159"/>
    <w:rsid w:val="6B1307B2"/>
    <w:rsid w:val="6B377A5C"/>
    <w:rsid w:val="6C693155"/>
    <w:rsid w:val="6C74D990"/>
    <w:rsid w:val="6D8F461D"/>
    <w:rsid w:val="6D9F744B"/>
    <w:rsid w:val="6DD08366"/>
    <w:rsid w:val="6E1E32F2"/>
    <w:rsid w:val="6E3D7C3E"/>
    <w:rsid w:val="6E631D08"/>
    <w:rsid w:val="6EA1C52C"/>
    <w:rsid w:val="6EA45083"/>
    <w:rsid w:val="6EA5565D"/>
    <w:rsid w:val="6F218447"/>
    <w:rsid w:val="70342F3A"/>
    <w:rsid w:val="703FEE79"/>
    <w:rsid w:val="70471861"/>
    <w:rsid w:val="709BC41F"/>
    <w:rsid w:val="70C984E8"/>
    <w:rsid w:val="70EE5015"/>
    <w:rsid w:val="710840A3"/>
    <w:rsid w:val="7118C1EA"/>
    <w:rsid w:val="71843E2C"/>
    <w:rsid w:val="71AFC90A"/>
    <w:rsid w:val="72096620"/>
    <w:rsid w:val="7217F1EC"/>
    <w:rsid w:val="72395ECC"/>
    <w:rsid w:val="7263500C"/>
    <w:rsid w:val="726E5B45"/>
    <w:rsid w:val="72982D86"/>
    <w:rsid w:val="7298CD41"/>
    <w:rsid w:val="72AC8A6C"/>
    <w:rsid w:val="72AFE18B"/>
    <w:rsid w:val="72D1CD39"/>
    <w:rsid w:val="72D3A0C9"/>
    <w:rsid w:val="72E17D3B"/>
    <w:rsid w:val="72E316AA"/>
    <w:rsid w:val="73C30F16"/>
    <w:rsid w:val="73F5B9B6"/>
    <w:rsid w:val="74580F10"/>
    <w:rsid w:val="74E82546"/>
    <w:rsid w:val="75510112"/>
    <w:rsid w:val="7581FD2B"/>
    <w:rsid w:val="759213C4"/>
    <w:rsid w:val="75F24FEA"/>
    <w:rsid w:val="7702A7C6"/>
    <w:rsid w:val="77243E27"/>
    <w:rsid w:val="7734CEA1"/>
    <w:rsid w:val="77B662CA"/>
    <w:rsid w:val="77FA2A54"/>
    <w:rsid w:val="7809B3FA"/>
    <w:rsid w:val="78128E5C"/>
    <w:rsid w:val="782E10F1"/>
    <w:rsid w:val="787E1F7B"/>
    <w:rsid w:val="788A32F4"/>
    <w:rsid w:val="79206AE4"/>
    <w:rsid w:val="795E134E"/>
    <w:rsid w:val="795EA4E8"/>
    <w:rsid w:val="7976C4A0"/>
    <w:rsid w:val="799E3022"/>
    <w:rsid w:val="7A04991B"/>
    <w:rsid w:val="7A5ABEAA"/>
    <w:rsid w:val="7A7915BD"/>
    <w:rsid w:val="7A91A594"/>
    <w:rsid w:val="7B636C2E"/>
    <w:rsid w:val="7B9EE05B"/>
    <w:rsid w:val="7BCAEF81"/>
    <w:rsid w:val="7BD0DB16"/>
    <w:rsid w:val="7BF73460"/>
    <w:rsid w:val="7BFFFEC3"/>
    <w:rsid w:val="7C1523FF"/>
    <w:rsid w:val="7C55E7DA"/>
    <w:rsid w:val="7C7DDAF9"/>
    <w:rsid w:val="7C84094A"/>
    <w:rsid w:val="7C8781DE"/>
    <w:rsid w:val="7CD38139"/>
    <w:rsid w:val="7D12DEF1"/>
    <w:rsid w:val="7D176492"/>
    <w:rsid w:val="7D21EBB2"/>
    <w:rsid w:val="7D77D2C7"/>
    <w:rsid w:val="7DB5F24D"/>
    <w:rsid w:val="7E391E10"/>
    <w:rsid w:val="7E84A005"/>
    <w:rsid w:val="7E92EF59"/>
    <w:rsid w:val="7E99E55D"/>
    <w:rsid w:val="7EB95E2C"/>
    <w:rsid w:val="7EDBA0A3"/>
    <w:rsid w:val="7EDDF447"/>
    <w:rsid w:val="7F0F6086"/>
    <w:rsid w:val="7F649C1B"/>
    <w:rsid w:val="7FBB6A58"/>
    <w:rsid w:val="7FD1AE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FCFDCE"/>
  <w15:docId w15:val="{9A84CE25-208E-431D-8BB3-F9C24A6D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01FE6"/>
  </w:style>
  <w:style w:type="paragraph" w:styleId="Heading1">
    <w:name w:val="heading 1"/>
    <w:basedOn w:val="Normal"/>
    <w:next w:val="Normal"/>
    <w:link w:val="Heading1Char"/>
    <w:pPr>
      <w:spacing w:before="57"/>
      <w:ind w:left="111"/>
      <w:jc w:val="both"/>
      <w:outlineLvl w:val="0"/>
    </w:pPr>
    <w:rPr>
      <w:b/>
      <w:color w:val="000080"/>
      <w:sz w:val="36"/>
      <w:szCs w:val="36"/>
    </w:rPr>
  </w:style>
  <w:style w:type="paragraph" w:styleId="Heading2">
    <w:name w:val="heading 2"/>
    <w:basedOn w:val="Normal"/>
    <w:next w:val="Normal"/>
    <w:link w:val="Heading2Char"/>
    <w:pPr>
      <w:ind w:left="111"/>
      <w:jc w:val="both"/>
      <w:outlineLvl w:val="1"/>
    </w:pPr>
    <w:rPr>
      <w:color w:val="366091"/>
      <w:sz w:val="32"/>
      <w:szCs w:val="32"/>
    </w:rPr>
  </w:style>
  <w:style w:type="paragraph" w:styleId="Heading3">
    <w:name w:val="heading 3"/>
    <w:basedOn w:val="Normal"/>
    <w:next w:val="Normal"/>
    <w:link w:val="Heading3Char"/>
    <w:pPr>
      <w:spacing w:after="240" w:line="280" w:lineRule="auto"/>
      <w:ind w:left="101"/>
      <w:outlineLvl w:val="2"/>
    </w:pPr>
    <w:rPr>
      <w:color w:val="366091"/>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952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2B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952BE"/>
    <w:rPr>
      <w:b/>
      <w:bCs/>
    </w:rPr>
  </w:style>
  <w:style w:type="character" w:customStyle="1" w:styleId="CommentSubjectChar">
    <w:name w:val="Comment Subject Char"/>
    <w:basedOn w:val="CommentTextChar"/>
    <w:link w:val="CommentSubject"/>
    <w:uiPriority w:val="99"/>
    <w:semiHidden/>
    <w:rsid w:val="00E952BE"/>
    <w:rPr>
      <w:b/>
      <w:bCs/>
      <w:sz w:val="20"/>
      <w:szCs w:val="20"/>
    </w:rPr>
  </w:style>
  <w:style w:type="paragraph" w:styleId="ListParagraph">
    <w:name w:val="List Paragraph"/>
    <w:basedOn w:val="Normal"/>
    <w:uiPriority w:val="34"/>
    <w:qFormat/>
    <w:rsid w:val="00EA4F01"/>
    <w:pPr>
      <w:ind w:left="720"/>
      <w:contextualSpacing/>
    </w:pPr>
  </w:style>
  <w:style w:type="paragraph" w:styleId="Header">
    <w:name w:val="header"/>
    <w:basedOn w:val="Normal"/>
    <w:link w:val="HeaderChar"/>
    <w:uiPriority w:val="99"/>
    <w:unhideWhenUsed/>
    <w:rsid w:val="00DF6920"/>
    <w:pPr>
      <w:tabs>
        <w:tab w:val="center" w:pos="4680"/>
        <w:tab w:val="right" w:pos="9360"/>
      </w:tabs>
    </w:pPr>
  </w:style>
  <w:style w:type="character" w:customStyle="1" w:styleId="HeaderChar">
    <w:name w:val="Header Char"/>
    <w:basedOn w:val="DefaultParagraphFont"/>
    <w:link w:val="Header"/>
    <w:uiPriority w:val="99"/>
    <w:rsid w:val="00DF6920"/>
  </w:style>
  <w:style w:type="paragraph" w:styleId="Footer">
    <w:name w:val="footer"/>
    <w:basedOn w:val="Normal"/>
    <w:link w:val="FooterChar"/>
    <w:uiPriority w:val="99"/>
    <w:unhideWhenUsed/>
    <w:rsid w:val="00DF6920"/>
    <w:pPr>
      <w:tabs>
        <w:tab w:val="center" w:pos="4680"/>
        <w:tab w:val="right" w:pos="9360"/>
      </w:tabs>
    </w:pPr>
  </w:style>
  <w:style w:type="character" w:customStyle="1" w:styleId="FooterChar">
    <w:name w:val="Footer Char"/>
    <w:basedOn w:val="DefaultParagraphFont"/>
    <w:link w:val="Footer"/>
    <w:uiPriority w:val="99"/>
    <w:rsid w:val="00DF6920"/>
  </w:style>
  <w:style w:type="character" w:styleId="Hyperlink">
    <w:name w:val="Hyperlink"/>
    <w:basedOn w:val="DefaultParagraphFont"/>
    <w:uiPriority w:val="99"/>
    <w:unhideWhenUsed/>
    <w:rsid w:val="00154610"/>
    <w:rPr>
      <w:color w:val="0000FF" w:themeColor="hyperlink"/>
      <w:u w:val="single"/>
    </w:rPr>
  </w:style>
  <w:style w:type="character" w:styleId="FollowedHyperlink">
    <w:name w:val="FollowedHyperlink"/>
    <w:basedOn w:val="DefaultParagraphFont"/>
    <w:uiPriority w:val="99"/>
    <w:semiHidden/>
    <w:unhideWhenUsed/>
    <w:rsid w:val="008E59F9"/>
    <w:rPr>
      <w:color w:val="800080" w:themeColor="followedHyperlink"/>
      <w:u w:val="single"/>
    </w:rPr>
  </w:style>
  <w:style w:type="character" w:styleId="UnresolvedMention">
    <w:name w:val="Unresolved Mention"/>
    <w:basedOn w:val="DefaultParagraphFont"/>
    <w:uiPriority w:val="99"/>
    <w:semiHidden/>
    <w:unhideWhenUsed/>
    <w:rsid w:val="008F6E81"/>
    <w:rPr>
      <w:color w:val="605E5C"/>
      <w:shd w:val="clear" w:color="auto" w:fill="E1DFDD"/>
    </w:rPr>
  </w:style>
  <w:style w:type="paragraph" w:styleId="NormalWeb">
    <w:name w:val="Normal (Web)"/>
    <w:basedOn w:val="Normal"/>
    <w:uiPriority w:val="99"/>
    <w:unhideWhenUsed/>
    <w:rsid w:val="00300DAF"/>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5235E1"/>
    <w:pPr>
      <w:widowControl/>
      <w:autoSpaceDE w:val="0"/>
      <w:autoSpaceDN w:val="0"/>
      <w:adjustRightInd w:val="0"/>
    </w:pPr>
    <w:rPr>
      <w:color w:val="000000"/>
      <w:sz w:val="24"/>
      <w:szCs w:val="24"/>
    </w:rPr>
  </w:style>
  <w:style w:type="paragraph" w:customStyle="1" w:styleId="CM5">
    <w:name w:val="CM5"/>
    <w:basedOn w:val="Default"/>
    <w:next w:val="Default"/>
    <w:uiPriority w:val="99"/>
    <w:rsid w:val="005235E1"/>
    <w:rPr>
      <w:color w:val="auto"/>
    </w:rPr>
  </w:style>
  <w:style w:type="paragraph" w:customStyle="1" w:styleId="CM3">
    <w:name w:val="CM3"/>
    <w:basedOn w:val="Default"/>
    <w:next w:val="Default"/>
    <w:uiPriority w:val="99"/>
    <w:rsid w:val="005235E1"/>
    <w:pPr>
      <w:spacing w:line="320" w:lineRule="atLeast"/>
    </w:pPr>
    <w:rPr>
      <w:color w:val="auto"/>
    </w:rPr>
  </w:style>
  <w:style w:type="paragraph" w:customStyle="1" w:styleId="Chapterhead">
    <w:name w:val="Chapter head"/>
    <w:basedOn w:val="Heading1"/>
    <w:rsid w:val="00421A6E"/>
    <w:pPr>
      <w:spacing w:before="240" w:after="240" w:line="281" w:lineRule="auto"/>
      <w:ind w:left="0"/>
      <w:jc w:val="left"/>
    </w:pPr>
    <w:rPr>
      <w:rFonts w:asciiTheme="majorHAnsi" w:hAnsiTheme="majorHAnsi" w:cstheme="majorHAnsi"/>
      <w:color w:val="1F497D"/>
    </w:rPr>
  </w:style>
  <w:style w:type="paragraph" w:customStyle="1" w:styleId="Sectionhead">
    <w:name w:val="Section head"/>
    <w:rsid w:val="00421A6E"/>
    <w:pPr>
      <w:pBdr>
        <w:top w:val="nil"/>
        <w:left w:val="nil"/>
        <w:bottom w:val="nil"/>
        <w:right w:val="nil"/>
        <w:between w:val="nil"/>
      </w:pBdr>
      <w:spacing w:before="240" w:after="240" w:line="281" w:lineRule="auto"/>
      <w:outlineLvl w:val="1"/>
    </w:pPr>
    <w:rPr>
      <w:rFonts w:asciiTheme="majorHAnsi" w:hAnsiTheme="majorHAnsi" w:cstheme="majorHAnsi"/>
      <w:color w:val="1F497D"/>
      <w:sz w:val="32"/>
      <w:szCs w:val="32"/>
    </w:rPr>
  </w:style>
  <w:style w:type="paragraph" w:customStyle="1" w:styleId="Sub-sectionhead">
    <w:name w:val="Sub-section head"/>
    <w:rsid w:val="003F79BD"/>
    <w:pPr>
      <w:spacing w:before="240" w:after="240" w:line="281" w:lineRule="auto"/>
      <w:outlineLvl w:val="2"/>
    </w:pPr>
    <w:rPr>
      <w:rFonts w:asciiTheme="majorHAnsi" w:hAnsiTheme="majorHAnsi" w:cstheme="majorHAnsi"/>
      <w:color w:val="1F497D"/>
      <w:sz w:val="28"/>
      <w:szCs w:val="28"/>
    </w:rPr>
  </w:style>
  <w:style w:type="paragraph" w:customStyle="1" w:styleId="NOTE">
    <w:name w:val="NOTE"/>
    <w:rsid w:val="003F79BD"/>
    <w:pPr>
      <w:spacing w:before="240" w:after="240" w:line="281" w:lineRule="auto"/>
      <w:jc w:val="both"/>
    </w:pPr>
    <w:rPr>
      <w:rFonts w:asciiTheme="majorHAnsi" w:hAnsiTheme="majorHAnsi" w:cstheme="majorHAnsi"/>
      <w:b/>
      <w:color w:val="1F497D" w:themeColor="text2"/>
      <w:sz w:val="24"/>
      <w:szCs w:val="24"/>
    </w:rPr>
  </w:style>
  <w:style w:type="paragraph" w:customStyle="1" w:styleId="Sub-sub-section">
    <w:name w:val="Sub-sub-section"/>
    <w:rsid w:val="00007D3A"/>
    <w:pPr>
      <w:pBdr>
        <w:top w:val="nil"/>
        <w:left w:val="nil"/>
        <w:bottom w:val="nil"/>
        <w:right w:val="nil"/>
        <w:between w:val="nil"/>
      </w:pBdr>
      <w:spacing w:before="240" w:after="240" w:line="281" w:lineRule="auto"/>
      <w:outlineLvl w:val="3"/>
    </w:pPr>
    <w:rPr>
      <w:rFonts w:asciiTheme="majorHAnsi" w:hAnsiTheme="majorHAnsi" w:cstheme="majorHAnsi"/>
      <w:b/>
      <w:bCs/>
      <w:color w:val="000000"/>
      <w:sz w:val="24"/>
      <w:szCs w:val="24"/>
    </w:rPr>
  </w:style>
  <w:style w:type="paragraph" w:styleId="Revision">
    <w:name w:val="Revision"/>
    <w:hidden/>
    <w:uiPriority w:val="99"/>
    <w:semiHidden/>
    <w:rsid w:val="00795952"/>
    <w:pPr>
      <w:widowControl/>
    </w:pPr>
  </w:style>
  <w:style w:type="paragraph" w:styleId="BodyText">
    <w:name w:val="Body Text"/>
    <w:basedOn w:val="Normal"/>
    <w:link w:val="BodyTextChar"/>
    <w:uiPriority w:val="1"/>
    <w:qFormat/>
    <w:rsid w:val="002803F2"/>
    <w:pPr>
      <w:autoSpaceDE w:val="0"/>
      <w:autoSpaceDN w:val="0"/>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2803F2"/>
    <w:rPr>
      <w:rFonts w:ascii="Times New Roman" w:eastAsia="Times New Roman" w:hAnsi="Times New Roman" w:cs="Times New Roman"/>
      <w:lang w:bidi="en-US"/>
    </w:rPr>
  </w:style>
  <w:style w:type="paragraph" w:customStyle="1" w:styleId="Heading10">
    <w:name w:val="Heading1"/>
    <w:basedOn w:val="Heading1"/>
    <w:link w:val="Heading1Char0"/>
    <w:autoRedefine/>
    <w:qFormat/>
    <w:rsid w:val="00753005"/>
    <w:rPr>
      <w:rFonts w:asciiTheme="majorHAnsi" w:hAnsiTheme="majorHAnsi"/>
      <w:color w:val="1F497D" w:themeColor="text2"/>
    </w:rPr>
  </w:style>
  <w:style w:type="paragraph" w:customStyle="1" w:styleId="Heading20">
    <w:name w:val="Heading2"/>
    <w:basedOn w:val="Heading2"/>
    <w:link w:val="Heading2Char0"/>
    <w:autoRedefine/>
    <w:qFormat/>
    <w:rsid w:val="007D29D0"/>
    <w:pPr>
      <w:spacing w:before="240"/>
      <w:ind w:left="0" w:right="-90"/>
      <w:jc w:val="left"/>
    </w:pPr>
    <w:rPr>
      <w:rFonts w:asciiTheme="majorHAnsi" w:hAnsiTheme="majorHAnsi"/>
    </w:rPr>
  </w:style>
  <w:style w:type="character" w:customStyle="1" w:styleId="Heading1Char">
    <w:name w:val="Heading 1 Char"/>
    <w:basedOn w:val="DefaultParagraphFont"/>
    <w:link w:val="Heading1"/>
    <w:rsid w:val="003470B8"/>
    <w:rPr>
      <w:b/>
      <w:color w:val="000080"/>
      <w:sz w:val="36"/>
      <w:szCs w:val="36"/>
    </w:rPr>
  </w:style>
  <w:style w:type="character" w:customStyle="1" w:styleId="Heading1Char0">
    <w:name w:val="Heading1 Char"/>
    <w:basedOn w:val="Heading1Char"/>
    <w:link w:val="Heading10"/>
    <w:rsid w:val="00753005"/>
    <w:rPr>
      <w:rFonts w:asciiTheme="majorHAnsi" w:hAnsiTheme="majorHAnsi"/>
      <w:b/>
      <w:color w:val="1F497D" w:themeColor="text2"/>
      <w:sz w:val="36"/>
      <w:szCs w:val="36"/>
    </w:rPr>
  </w:style>
  <w:style w:type="paragraph" w:customStyle="1" w:styleId="Heading30">
    <w:name w:val="Heading3"/>
    <w:basedOn w:val="Heading3"/>
    <w:link w:val="Heading3Char0"/>
    <w:autoRedefine/>
    <w:qFormat/>
    <w:rsid w:val="00AF6092"/>
    <w:pPr>
      <w:ind w:left="0"/>
    </w:pPr>
    <w:rPr>
      <w:rFonts w:asciiTheme="majorHAnsi" w:hAnsiTheme="majorHAnsi"/>
      <w:sz w:val="32"/>
    </w:rPr>
  </w:style>
  <w:style w:type="character" w:customStyle="1" w:styleId="Heading2Char">
    <w:name w:val="Heading 2 Char"/>
    <w:basedOn w:val="DefaultParagraphFont"/>
    <w:link w:val="Heading2"/>
    <w:rsid w:val="003470B8"/>
    <w:rPr>
      <w:color w:val="366091"/>
      <w:sz w:val="32"/>
      <w:szCs w:val="32"/>
    </w:rPr>
  </w:style>
  <w:style w:type="character" w:customStyle="1" w:styleId="Heading2Char0">
    <w:name w:val="Heading2 Char"/>
    <w:basedOn w:val="Heading2Char"/>
    <w:link w:val="Heading20"/>
    <w:rsid w:val="007D29D0"/>
    <w:rPr>
      <w:rFonts w:asciiTheme="majorHAnsi" w:hAnsiTheme="majorHAnsi"/>
      <w:color w:val="366091"/>
      <w:sz w:val="32"/>
      <w:szCs w:val="32"/>
    </w:rPr>
  </w:style>
  <w:style w:type="character" w:customStyle="1" w:styleId="Heading3Char">
    <w:name w:val="Heading 3 Char"/>
    <w:basedOn w:val="DefaultParagraphFont"/>
    <w:link w:val="Heading3"/>
    <w:rsid w:val="003470B8"/>
    <w:rPr>
      <w:color w:val="366091"/>
      <w:sz w:val="26"/>
      <w:szCs w:val="26"/>
    </w:rPr>
  </w:style>
  <w:style w:type="character" w:customStyle="1" w:styleId="Heading3Char0">
    <w:name w:val="Heading3 Char"/>
    <w:basedOn w:val="Heading3Char"/>
    <w:link w:val="Heading30"/>
    <w:rsid w:val="00AF6092"/>
    <w:rPr>
      <w:rFonts w:asciiTheme="majorHAnsi" w:hAnsiTheme="majorHAnsi"/>
      <w:color w:val="366091"/>
      <w:sz w:val="32"/>
      <w:szCs w:val="26"/>
    </w:rPr>
  </w:style>
  <w:style w:type="character" w:customStyle="1" w:styleId="MSGENFONTSTYLENAMETEMPLATEROLENUMBERMSGENFONTSTYLENAMEBYROLETEXT2">
    <w:name w:val="MSG_EN_FONT_STYLE_NAME_TEMPLATE_ROLE_NUMBER MSG_EN_FONT_STYLE_NAME_BY_ROLE_TEXT 2"/>
    <w:basedOn w:val="DefaultParagraphFont"/>
    <w:rsid w:val="008706A7"/>
    <w:rPr>
      <w:rFonts w:ascii="Times New Roman" w:eastAsia="Times New Roman" w:hAnsi="Times New Roman" w:cs="Times New Roman" w:hint="default"/>
      <w:b w:val="0"/>
      <w:bCs w:val="0"/>
      <w:i w:val="0"/>
      <w:iCs w:val="0"/>
      <w:smallCaps w:val="0"/>
      <w:color w:val="000000"/>
      <w:spacing w:val="0"/>
      <w:w w:val="100"/>
      <w:position w:val="0"/>
      <w:sz w:val="20"/>
      <w:szCs w:val="20"/>
      <w:u w:val="single"/>
      <w:lang w:val="en-US" w:eastAsia="en-US" w:bidi="en-US"/>
    </w:rPr>
  </w:style>
  <w:style w:type="paragraph" w:styleId="NoSpacing">
    <w:name w:val="No Spacing"/>
    <w:link w:val="NoSpacingChar"/>
    <w:uiPriority w:val="1"/>
    <w:qFormat/>
    <w:rsid w:val="00753005"/>
    <w:pPr>
      <w:widowControl/>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753005"/>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84122">
      <w:bodyDiv w:val="1"/>
      <w:marLeft w:val="0"/>
      <w:marRight w:val="0"/>
      <w:marTop w:val="0"/>
      <w:marBottom w:val="0"/>
      <w:divBdr>
        <w:top w:val="none" w:sz="0" w:space="0" w:color="auto"/>
        <w:left w:val="none" w:sz="0" w:space="0" w:color="auto"/>
        <w:bottom w:val="none" w:sz="0" w:space="0" w:color="auto"/>
        <w:right w:val="none" w:sz="0" w:space="0" w:color="auto"/>
      </w:divBdr>
    </w:div>
    <w:div w:id="554851966">
      <w:bodyDiv w:val="1"/>
      <w:marLeft w:val="0"/>
      <w:marRight w:val="0"/>
      <w:marTop w:val="0"/>
      <w:marBottom w:val="0"/>
      <w:divBdr>
        <w:top w:val="none" w:sz="0" w:space="0" w:color="auto"/>
        <w:left w:val="none" w:sz="0" w:space="0" w:color="auto"/>
        <w:bottom w:val="none" w:sz="0" w:space="0" w:color="auto"/>
        <w:right w:val="none" w:sz="0" w:space="0" w:color="auto"/>
      </w:divBdr>
      <w:divsChild>
        <w:div w:id="16083005">
          <w:marLeft w:val="0"/>
          <w:marRight w:val="0"/>
          <w:marTop w:val="0"/>
          <w:marBottom w:val="0"/>
          <w:divBdr>
            <w:top w:val="none" w:sz="0" w:space="0" w:color="auto"/>
            <w:left w:val="none" w:sz="0" w:space="0" w:color="auto"/>
            <w:bottom w:val="none" w:sz="0" w:space="0" w:color="auto"/>
            <w:right w:val="none" w:sz="0" w:space="0" w:color="auto"/>
          </w:divBdr>
        </w:div>
        <w:div w:id="16545874">
          <w:marLeft w:val="0"/>
          <w:marRight w:val="0"/>
          <w:marTop w:val="0"/>
          <w:marBottom w:val="0"/>
          <w:divBdr>
            <w:top w:val="none" w:sz="0" w:space="0" w:color="auto"/>
            <w:left w:val="none" w:sz="0" w:space="0" w:color="auto"/>
            <w:bottom w:val="none" w:sz="0" w:space="0" w:color="auto"/>
            <w:right w:val="none" w:sz="0" w:space="0" w:color="auto"/>
          </w:divBdr>
        </w:div>
        <w:div w:id="42684446">
          <w:marLeft w:val="0"/>
          <w:marRight w:val="0"/>
          <w:marTop w:val="0"/>
          <w:marBottom w:val="0"/>
          <w:divBdr>
            <w:top w:val="none" w:sz="0" w:space="0" w:color="auto"/>
            <w:left w:val="none" w:sz="0" w:space="0" w:color="auto"/>
            <w:bottom w:val="none" w:sz="0" w:space="0" w:color="auto"/>
            <w:right w:val="none" w:sz="0" w:space="0" w:color="auto"/>
          </w:divBdr>
        </w:div>
        <w:div w:id="251863908">
          <w:marLeft w:val="0"/>
          <w:marRight w:val="0"/>
          <w:marTop w:val="0"/>
          <w:marBottom w:val="0"/>
          <w:divBdr>
            <w:top w:val="none" w:sz="0" w:space="0" w:color="auto"/>
            <w:left w:val="none" w:sz="0" w:space="0" w:color="auto"/>
            <w:bottom w:val="none" w:sz="0" w:space="0" w:color="auto"/>
            <w:right w:val="none" w:sz="0" w:space="0" w:color="auto"/>
          </w:divBdr>
        </w:div>
        <w:div w:id="276329068">
          <w:marLeft w:val="0"/>
          <w:marRight w:val="0"/>
          <w:marTop w:val="0"/>
          <w:marBottom w:val="0"/>
          <w:divBdr>
            <w:top w:val="none" w:sz="0" w:space="0" w:color="auto"/>
            <w:left w:val="none" w:sz="0" w:space="0" w:color="auto"/>
            <w:bottom w:val="none" w:sz="0" w:space="0" w:color="auto"/>
            <w:right w:val="none" w:sz="0" w:space="0" w:color="auto"/>
          </w:divBdr>
        </w:div>
        <w:div w:id="368382441">
          <w:marLeft w:val="0"/>
          <w:marRight w:val="0"/>
          <w:marTop w:val="0"/>
          <w:marBottom w:val="0"/>
          <w:divBdr>
            <w:top w:val="none" w:sz="0" w:space="0" w:color="auto"/>
            <w:left w:val="none" w:sz="0" w:space="0" w:color="auto"/>
            <w:bottom w:val="none" w:sz="0" w:space="0" w:color="auto"/>
            <w:right w:val="none" w:sz="0" w:space="0" w:color="auto"/>
          </w:divBdr>
        </w:div>
        <w:div w:id="480122411">
          <w:marLeft w:val="0"/>
          <w:marRight w:val="0"/>
          <w:marTop w:val="0"/>
          <w:marBottom w:val="0"/>
          <w:divBdr>
            <w:top w:val="none" w:sz="0" w:space="0" w:color="auto"/>
            <w:left w:val="none" w:sz="0" w:space="0" w:color="auto"/>
            <w:bottom w:val="none" w:sz="0" w:space="0" w:color="auto"/>
            <w:right w:val="none" w:sz="0" w:space="0" w:color="auto"/>
          </w:divBdr>
        </w:div>
        <w:div w:id="611402947">
          <w:marLeft w:val="0"/>
          <w:marRight w:val="0"/>
          <w:marTop w:val="0"/>
          <w:marBottom w:val="0"/>
          <w:divBdr>
            <w:top w:val="none" w:sz="0" w:space="0" w:color="auto"/>
            <w:left w:val="none" w:sz="0" w:space="0" w:color="auto"/>
            <w:bottom w:val="none" w:sz="0" w:space="0" w:color="auto"/>
            <w:right w:val="none" w:sz="0" w:space="0" w:color="auto"/>
          </w:divBdr>
        </w:div>
        <w:div w:id="628704262">
          <w:marLeft w:val="0"/>
          <w:marRight w:val="0"/>
          <w:marTop w:val="0"/>
          <w:marBottom w:val="0"/>
          <w:divBdr>
            <w:top w:val="none" w:sz="0" w:space="0" w:color="auto"/>
            <w:left w:val="none" w:sz="0" w:space="0" w:color="auto"/>
            <w:bottom w:val="none" w:sz="0" w:space="0" w:color="auto"/>
            <w:right w:val="none" w:sz="0" w:space="0" w:color="auto"/>
          </w:divBdr>
        </w:div>
        <w:div w:id="846024713">
          <w:marLeft w:val="0"/>
          <w:marRight w:val="0"/>
          <w:marTop w:val="0"/>
          <w:marBottom w:val="0"/>
          <w:divBdr>
            <w:top w:val="none" w:sz="0" w:space="0" w:color="auto"/>
            <w:left w:val="none" w:sz="0" w:space="0" w:color="auto"/>
            <w:bottom w:val="none" w:sz="0" w:space="0" w:color="auto"/>
            <w:right w:val="none" w:sz="0" w:space="0" w:color="auto"/>
          </w:divBdr>
        </w:div>
        <w:div w:id="987511698">
          <w:marLeft w:val="0"/>
          <w:marRight w:val="0"/>
          <w:marTop w:val="0"/>
          <w:marBottom w:val="0"/>
          <w:divBdr>
            <w:top w:val="none" w:sz="0" w:space="0" w:color="auto"/>
            <w:left w:val="none" w:sz="0" w:space="0" w:color="auto"/>
            <w:bottom w:val="none" w:sz="0" w:space="0" w:color="auto"/>
            <w:right w:val="none" w:sz="0" w:space="0" w:color="auto"/>
          </w:divBdr>
        </w:div>
        <w:div w:id="1058019099">
          <w:marLeft w:val="0"/>
          <w:marRight w:val="0"/>
          <w:marTop w:val="0"/>
          <w:marBottom w:val="0"/>
          <w:divBdr>
            <w:top w:val="none" w:sz="0" w:space="0" w:color="auto"/>
            <w:left w:val="none" w:sz="0" w:space="0" w:color="auto"/>
            <w:bottom w:val="none" w:sz="0" w:space="0" w:color="auto"/>
            <w:right w:val="none" w:sz="0" w:space="0" w:color="auto"/>
          </w:divBdr>
        </w:div>
        <w:div w:id="1223904331">
          <w:marLeft w:val="0"/>
          <w:marRight w:val="0"/>
          <w:marTop w:val="0"/>
          <w:marBottom w:val="0"/>
          <w:divBdr>
            <w:top w:val="none" w:sz="0" w:space="0" w:color="auto"/>
            <w:left w:val="none" w:sz="0" w:space="0" w:color="auto"/>
            <w:bottom w:val="none" w:sz="0" w:space="0" w:color="auto"/>
            <w:right w:val="none" w:sz="0" w:space="0" w:color="auto"/>
          </w:divBdr>
        </w:div>
        <w:div w:id="1615357234">
          <w:marLeft w:val="0"/>
          <w:marRight w:val="0"/>
          <w:marTop w:val="0"/>
          <w:marBottom w:val="0"/>
          <w:divBdr>
            <w:top w:val="none" w:sz="0" w:space="0" w:color="auto"/>
            <w:left w:val="none" w:sz="0" w:space="0" w:color="auto"/>
            <w:bottom w:val="none" w:sz="0" w:space="0" w:color="auto"/>
            <w:right w:val="none" w:sz="0" w:space="0" w:color="auto"/>
          </w:divBdr>
        </w:div>
        <w:div w:id="1629816379">
          <w:marLeft w:val="0"/>
          <w:marRight w:val="0"/>
          <w:marTop w:val="0"/>
          <w:marBottom w:val="0"/>
          <w:divBdr>
            <w:top w:val="none" w:sz="0" w:space="0" w:color="auto"/>
            <w:left w:val="none" w:sz="0" w:space="0" w:color="auto"/>
            <w:bottom w:val="none" w:sz="0" w:space="0" w:color="auto"/>
            <w:right w:val="none" w:sz="0" w:space="0" w:color="auto"/>
          </w:divBdr>
        </w:div>
        <w:div w:id="1707825041">
          <w:marLeft w:val="0"/>
          <w:marRight w:val="0"/>
          <w:marTop w:val="0"/>
          <w:marBottom w:val="0"/>
          <w:divBdr>
            <w:top w:val="none" w:sz="0" w:space="0" w:color="auto"/>
            <w:left w:val="none" w:sz="0" w:space="0" w:color="auto"/>
            <w:bottom w:val="none" w:sz="0" w:space="0" w:color="auto"/>
            <w:right w:val="none" w:sz="0" w:space="0" w:color="auto"/>
          </w:divBdr>
        </w:div>
        <w:div w:id="1831821411">
          <w:marLeft w:val="0"/>
          <w:marRight w:val="0"/>
          <w:marTop w:val="0"/>
          <w:marBottom w:val="0"/>
          <w:divBdr>
            <w:top w:val="none" w:sz="0" w:space="0" w:color="auto"/>
            <w:left w:val="none" w:sz="0" w:space="0" w:color="auto"/>
            <w:bottom w:val="none" w:sz="0" w:space="0" w:color="auto"/>
            <w:right w:val="none" w:sz="0" w:space="0" w:color="auto"/>
          </w:divBdr>
        </w:div>
        <w:div w:id="1889763183">
          <w:marLeft w:val="0"/>
          <w:marRight w:val="0"/>
          <w:marTop w:val="0"/>
          <w:marBottom w:val="0"/>
          <w:divBdr>
            <w:top w:val="none" w:sz="0" w:space="0" w:color="auto"/>
            <w:left w:val="none" w:sz="0" w:space="0" w:color="auto"/>
            <w:bottom w:val="none" w:sz="0" w:space="0" w:color="auto"/>
            <w:right w:val="none" w:sz="0" w:space="0" w:color="auto"/>
          </w:divBdr>
        </w:div>
        <w:div w:id="1901208945">
          <w:marLeft w:val="0"/>
          <w:marRight w:val="0"/>
          <w:marTop w:val="0"/>
          <w:marBottom w:val="0"/>
          <w:divBdr>
            <w:top w:val="none" w:sz="0" w:space="0" w:color="auto"/>
            <w:left w:val="none" w:sz="0" w:space="0" w:color="auto"/>
            <w:bottom w:val="none" w:sz="0" w:space="0" w:color="auto"/>
            <w:right w:val="none" w:sz="0" w:space="0" w:color="auto"/>
          </w:divBdr>
        </w:div>
        <w:div w:id="1964841916">
          <w:marLeft w:val="0"/>
          <w:marRight w:val="0"/>
          <w:marTop w:val="0"/>
          <w:marBottom w:val="0"/>
          <w:divBdr>
            <w:top w:val="none" w:sz="0" w:space="0" w:color="auto"/>
            <w:left w:val="none" w:sz="0" w:space="0" w:color="auto"/>
            <w:bottom w:val="none" w:sz="0" w:space="0" w:color="auto"/>
            <w:right w:val="none" w:sz="0" w:space="0" w:color="auto"/>
          </w:divBdr>
        </w:div>
        <w:div w:id="2037656986">
          <w:marLeft w:val="0"/>
          <w:marRight w:val="0"/>
          <w:marTop w:val="0"/>
          <w:marBottom w:val="0"/>
          <w:divBdr>
            <w:top w:val="none" w:sz="0" w:space="0" w:color="auto"/>
            <w:left w:val="none" w:sz="0" w:space="0" w:color="auto"/>
            <w:bottom w:val="none" w:sz="0" w:space="0" w:color="auto"/>
            <w:right w:val="none" w:sz="0" w:space="0" w:color="auto"/>
          </w:divBdr>
        </w:div>
        <w:div w:id="2042389075">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sChild>
    </w:div>
    <w:div w:id="800660248">
      <w:bodyDiv w:val="1"/>
      <w:marLeft w:val="0"/>
      <w:marRight w:val="0"/>
      <w:marTop w:val="0"/>
      <w:marBottom w:val="0"/>
      <w:divBdr>
        <w:top w:val="none" w:sz="0" w:space="0" w:color="auto"/>
        <w:left w:val="none" w:sz="0" w:space="0" w:color="auto"/>
        <w:bottom w:val="none" w:sz="0" w:space="0" w:color="auto"/>
        <w:right w:val="none" w:sz="0" w:space="0" w:color="auto"/>
      </w:divBdr>
    </w:div>
    <w:div w:id="1229537854">
      <w:bodyDiv w:val="1"/>
      <w:marLeft w:val="0"/>
      <w:marRight w:val="0"/>
      <w:marTop w:val="0"/>
      <w:marBottom w:val="0"/>
      <w:divBdr>
        <w:top w:val="none" w:sz="0" w:space="0" w:color="auto"/>
        <w:left w:val="none" w:sz="0" w:space="0" w:color="auto"/>
        <w:bottom w:val="none" w:sz="0" w:space="0" w:color="auto"/>
        <w:right w:val="none" w:sz="0" w:space="0" w:color="auto"/>
      </w:divBdr>
      <w:divsChild>
        <w:div w:id="348067119">
          <w:marLeft w:val="0"/>
          <w:marRight w:val="0"/>
          <w:marTop w:val="0"/>
          <w:marBottom w:val="0"/>
          <w:divBdr>
            <w:top w:val="none" w:sz="0" w:space="0" w:color="auto"/>
            <w:left w:val="none" w:sz="0" w:space="0" w:color="auto"/>
            <w:bottom w:val="none" w:sz="0" w:space="0" w:color="auto"/>
            <w:right w:val="none" w:sz="0" w:space="0" w:color="auto"/>
          </w:divBdr>
        </w:div>
        <w:div w:id="416555026">
          <w:marLeft w:val="0"/>
          <w:marRight w:val="0"/>
          <w:marTop w:val="0"/>
          <w:marBottom w:val="0"/>
          <w:divBdr>
            <w:top w:val="none" w:sz="0" w:space="0" w:color="auto"/>
            <w:left w:val="none" w:sz="0" w:space="0" w:color="auto"/>
            <w:bottom w:val="none" w:sz="0" w:space="0" w:color="auto"/>
            <w:right w:val="none" w:sz="0" w:space="0" w:color="auto"/>
          </w:divBdr>
        </w:div>
        <w:div w:id="637997905">
          <w:marLeft w:val="0"/>
          <w:marRight w:val="0"/>
          <w:marTop w:val="0"/>
          <w:marBottom w:val="0"/>
          <w:divBdr>
            <w:top w:val="none" w:sz="0" w:space="0" w:color="auto"/>
            <w:left w:val="none" w:sz="0" w:space="0" w:color="auto"/>
            <w:bottom w:val="none" w:sz="0" w:space="0" w:color="auto"/>
            <w:right w:val="none" w:sz="0" w:space="0" w:color="auto"/>
          </w:divBdr>
        </w:div>
        <w:div w:id="1372417419">
          <w:marLeft w:val="0"/>
          <w:marRight w:val="0"/>
          <w:marTop w:val="0"/>
          <w:marBottom w:val="0"/>
          <w:divBdr>
            <w:top w:val="none" w:sz="0" w:space="0" w:color="auto"/>
            <w:left w:val="none" w:sz="0" w:space="0" w:color="auto"/>
            <w:bottom w:val="none" w:sz="0" w:space="0" w:color="auto"/>
            <w:right w:val="none" w:sz="0" w:space="0" w:color="auto"/>
          </w:divBdr>
        </w:div>
      </w:divsChild>
    </w:div>
    <w:div w:id="1591307527">
      <w:bodyDiv w:val="1"/>
      <w:marLeft w:val="0"/>
      <w:marRight w:val="0"/>
      <w:marTop w:val="0"/>
      <w:marBottom w:val="0"/>
      <w:divBdr>
        <w:top w:val="none" w:sz="0" w:space="0" w:color="auto"/>
        <w:left w:val="none" w:sz="0" w:space="0" w:color="auto"/>
        <w:bottom w:val="none" w:sz="0" w:space="0" w:color="auto"/>
        <w:right w:val="none" w:sz="0" w:space="0" w:color="auto"/>
      </w:divBdr>
      <w:divsChild>
        <w:div w:id="43647052">
          <w:marLeft w:val="0"/>
          <w:marRight w:val="0"/>
          <w:marTop w:val="0"/>
          <w:marBottom w:val="0"/>
          <w:divBdr>
            <w:top w:val="none" w:sz="0" w:space="0" w:color="auto"/>
            <w:left w:val="none" w:sz="0" w:space="0" w:color="auto"/>
            <w:bottom w:val="none" w:sz="0" w:space="0" w:color="auto"/>
            <w:right w:val="none" w:sz="0" w:space="0" w:color="auto"/>
          </w:divBdr>
        </w:div>
        <w:div w:id="272983950">
          <w:marLeft w:val="0"/>
          <w:marRight w:val="0"/>
          <w:marTop w:val="0"/>
          <w:marBottom w:val="0"/>
          <w:divBdr>
            <w:top w:val="none" w:sz="0" w:space="0" w:color="auto"/>
            <w:left w:val="none" w:sz="0" w:space="0" w:color="auto"/>
            <w:bottom w:val="none" w:sz="0" w:space="0" w:color="auto"/>
            <w:right w:val="none" w:sz="0" w:space="0" w:color="auto"/>
          </w:divBdr>
        </w:div>
        <w:div w:id="427576845">
          <w:marLeft w:val="0"/>
          <w:marRight w:val="0"/>
          <w:marTop w:val="0"/>
          <w:marBottom w:val="0"/>
          <w:divBdr>
            <w:top w:val="none" w:sz="0" w:space="0" w:color="auto"/>
            <w:left w:val="none" w:sz="0" w:space="0" w:color="auto"/>
            <w:bottom w:val="none" w:sz="0" w:space="0" w:color="auto"/>
            <w:right w:val="none" w:sz="0" w:space="0" w:color="auto"/>
          </w:divBdr>
        </w:div>
        <w:div w:id="670908137">
          <w:marLeft w:val="0"/>
          <w:marRight w:val="0"/>
          <w:marTop w:val="0"/>
          <w:marBottom w:val="0"/>
          <w:divBdr>
            <w:top w:val="none" w:sz="0" w:space="0" w:color="auto"/>
            <w:left w:val="none" w:sz="0" w:space="0" w:color="auto"/>
            <w:bottom w:val="none" w:sz="0" w:space="0" w:color="auto"/>
            <w:right w:val="none" w:sz="0" w:space="0" w:color="auto"/>
          </w:divBdr>
        </w:div>
        <w:div w:id="746150388">
          <w:marLeft w:val="0"/>
          <w:marRight w:val="0"/>
          <w:marTop w:val="0"/>
          <w:marBottom w:val="0"/>
          <w:divBdr>
            <w:top w:val="none" w:sz="0" w:space="0" w:color="auto"/>
            <w:left w:val="none" w:sz="0" w:space="0" w:color="auto"/>
            <w:bottom w:val="none" w:sz="0" w:space="0" w:color="auto"/>
            <w:right w:val="none" w:sz="0" w:space="0" w:color="auto"/>
          </w:divBdr>
        </w:div>
        <w:div w:id="878666028">
          <w:marLeft w:val="0"/>
          <w:marRight w:val="0"/>
          <w:marTop w:val="0"/>
          <w:marBottom w:val="0"/>
          <w:divBdr>
            <w:top w:val="none" w:sz="0" w:space="0" w:color="auto"/>
            <w:left w:val="none" w:sz="0" w:space="0" w:color="auto"/>
            <w:bottom w:val="none" w:sz="0" w:space="0" w:color="auto"/>
            <w:right w:val="none" w:sz="0" w:space="0" w:color="auto"/>
          </w:divBdr>
        </w:div>
        <w:div w:id="987900842">
          <w:marLeft w:val="0"/>
          <w:marRight w:val="0"/>
          <w:marTop w:val="0"/>
          <w:marBottom w:val="0"/>
          <w:divBdr>
            <w:top w:val="none" w:sz="0" w:space="0" w:color="auto"/>
            <w:left w:val="none" w:sz="0" w:space="0" w:color="auto"/>
            <w:bottom w:val="none" w:sz="0" w:space="0" w:color="auto"/>
            <w:right w:val="none" w:sz="0" w:space="0" w:color="auto"/>
          </w:divBdr>
        </w:div>
        <w:div w:id="1285117100">
          <w:marLeft w:val="0"/>
          <w:marRight w:val="0"/>
          <w:marTop w:val="0"/>
          <w:marBottom w:val="0"/>
          <w:divBdr>
            <w:top w:val="none" w:sz="0" w:space="0" w:color="auto"/>
            <w:left w:val="none" w:sz="0" w:space="0" w:color="auto"/>
            <w:bottom w:val="none" w:sz="0" w:space="0" w:color="auto"/>
            <w:right w:val="none" w:sz="0" w:space="0" w:color="auto"/>
          </w:divBdr>
        </w:div>
        <w:div w:id="1333410291">
          <w:marLeft w:val="0"/>
          <w:marRight w:val="0"/>
          <w:marTop w:val="0"/>
          <w:marBottom w:val="0"/>
          <w:divBdr>
            <w:top w:val="none" w:sz="0" w:space="0" w:color="auto"/>
            <w:left w:val="none" w:sz="0" w:space="0" w:color="auto"/>
            <w:bottom w:val="none" w:sz="0" w:space="0" w:color="auto"/>
            <w:right w:val="none" w:sz="0" w:space="0" w:color="auto"/>
          </w:divBdr>
        </w:div>
        <w:div w:id="1661694942">
          <w:marLeft w:val="0"/>
          <w:marRight w:val="0"/>
          <w:marTop w:val="0"/>
          <w:marBottom w:val="0"/>
          <w:divBdr>
            <w:top w:val="none" w:sz="0" w:space="0" w:color="auto"/>
            <w:left w:val="none" w:sz="0" w:space="0" w:color="auto"/>
            <w:bottom w:val="none" w:sz="0" w:space="0" w:color="auto"/>
            <w:right w:val="none" w:sz="0" w:space="0" w:color="auto"/>
          </w:divBdr>
        </w:div>
        <w:div w:id="1673213658">
          <w:marLeft w:val="0"/>
          <w:marRight w:val="0"/>
          <w:marTop w:val="0"/>
          <w:marBottom w:val="0"/>
          <w:divBdr>
            <w:top w:val="none" w:sz="0" w:space="0" w:color="auto"/>
            <w:left w:val="none" w:sz="0" w:space="0" w:color="auto"/>
            <w:bottom w:val="none" w:sz="0" w:space="0" w:color="auto"/>
            <w:right w:val="none" w:sz="0" w:space="0" w:color="auto"/>
          </w:divBdr>
        </w:div>
        <w:div w:id="1800343735">
          <w:marLeft w:val="0"/>
          <w:marRight w:val="0"/>
          <w:marTop w:val="0"/>
          <w:marBottom w:val="0"/>
          <w:divBdr>
            <w:top w:val="none" w:sz="0" w:space="0" w:color="auto"/>
            <w:left w:val="none" w:sz="0" w:space="0" w:color="auto"/>
            <w:bottom w:val="none" w:sz="0" w:space="0" w:color="auto"/>
            <w:right w:val="none" w:sz="0" w:space="0" w:color="auto"/>
          </w:divBdr>
        </w:div>
        <w:div w:id="1839226408">
          <w:marLeft w:val="0"/>
          <w:marRight w:val="0"/>
          <w:marTop w:val="0"/>
          <w:marBottom w:val="0"/>
          <w:divBdr>
            <w:top w:val="none" w:sz="0" w:space="0" w:color="auto"/>
            <w:left w:val="none" w:sz="0" w:space="0" w:color="auto"/>
            <w:bottom w:val="none" w:sz="0" w:space="0" w:color="auto"/>
            <w:right w:val="none" w:sz="0" w:space="0" w:color="auto"/>
          </w:divBdr>
        </w:div>
        <w:div w:id="1839345210">
          <w:marLeft w:val="0"/>
          <w:marRight w:val="0"/>
          <w:marTop w:val="0"/>
          <w:marBottom w:val="0"/>
          <w:divBdr>
            <w:top w:val="none" w:sz="0" w:space="0" w:color="auto"/>
            <w:left w:val="none" w:sz="0" w:space="0" w:color="auto"/>
            <w:bottom w:val="none" w:sz="0" w:space="0" w:color="auto"/>
            <w:right w:val="none" w:sz="0" w:space="0" w:color="auto"/>
          </w:divBdr>
        </w:div>
        <w:div w:id="1868368260">
          <w:marLeft w:val="0"/>
          <w:marRight w:val="0"/>
          <w:marTop w:val="0"/>
          <w:marBottom w:val="0"/>
          <w:divBdr>
            <w:top w:val="none" w:sz="0" w:space="0" w:color="auto"/>
            <w:left w:val="none" w:sz="0" w:space="0" w:color="auto"/>
            <w:bottom w:val="none" w:sz="0" w:space="0" w:color="auto"/>
            <w:right w:val="none" w:sz="0" w:space="0" w:color="auto"/>
          </w:divBdr>
        </w:div>
        <w:div w:id="1959146394">
          <w:marLeft w:val="0"/>
          <w:marRight w:val="0"/>
          <w:marTop w:val="0"/>
          <w:marBottom w:val="0"/>
          <w:divBdr>
            <w:top w:val="none" w:sz="0" w:space="0" w:color="auto"/>
            <w:left w:val="none" w:sz="0" w:space="0" w:color="auto"/>
            <w:bottom w:val="none" w:sz="0" w:space="0" w:color="auto"/>
            <w:right w:val="none" w:sz="0" w:space="0" w:color="auto"/>
          </w:divBdr>
        </w:div>
        <w:div w:id="1998069591">
          <w:marLeft w:val="0"/>
          <w:marRight w:val="0"/>
          <w:marTop w:val="0"/>
          <w:marBottom w:val="0"/>
          <w:divBdr>
            <w:top w:val="none" w:sz="0" w:space="0" w:color="auto"/>
            <w:left w:val="none" w:sz="0" w:space="0" w:color="auto"/>
            <w:bottom w:val="none" w:sz="0" w:space="0" w:color="auto"/>
            <w:right w:val="none" w:sz="0" w:space="0" w:color="auto"/>
          </w:divBdr>
        </w:div>
        <w:div w:id="21288858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hud.gov/sites/documents/1378X34CPDH.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dgoed.com/wp-content/uploads/2023/11/GOED_Four_Factor_Analysis_and_LAP.pd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ecfr.gov/current/title-24/section-570.488"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cfr.gov/cgi-bin/text-idx?SID=657995eb56ec759a9441b65ce28b3ac3&amp;mc=true&amp;node=se24.3.570_1486&amp;rgn=div8" TargetMode="External"/><Relationship Id="rId20" Type="http://schemas.openxmlformats.org/officeDocument/2006/relationships/hyperlink" Target="https://www.ecfr.gov/cgi-bin/text-idx?SID=2983180f116ee1e4c2c6a7dec4889be6&amp;mc=true&amp;node=se24.1.42_1325&amp;rgn=div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dgoed.com/partners/financing-incentives/community-development-block-grants/" TargetMode="External"/><Relationship Id="rId5" Type="http://schemas.openxmlformats.org/officeDocument/2006/relationships/customXml" Target="../customXml/item5.xml"/><Relationship Id="rId15" Type="http://schemas.openxmlformats.org/officeDocument/2006/relationships/hyperlink" Target="https://www.ecfr.gov/cgi-bin/text-idx?SID=657995eb56ec759a9441b65ce28b3ac3&amp;mc=true&amp;node=se24.3.570_1486&amp;rgn=div8" TargetMode="External"/><Relationship Id="rId23" Type="http://schemas.openxmlformats.org/officeDocument/2006/relationships/hyperlink" Target="https://sdgoed.com/partners/financing-incentives/community-development-block-grants/" TargetMode="External"/><Relationship Id="rId10" Type="http://schemas.openxmlformats.org/officeDocument/2006/relationships/footnotes" Target="footnotes.xml"/><Relationship Id="rId19" Type="http://schemas.openxmlformats.org/officeDocument/2006/relationships/hyperlink" Target="https://www.hud.gov/sites/documents/1378X34CPDH.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cfr.gov/current/title-24/part-570/section-570.486" TargetMode="External"/><Relationship Id="rId22" Type="http://schemas.openxmlformats.org/officeDocument/2006/relationships/hyperlink" Target="https://sdgoed.com/wp-content/uploads/2023/11/GOED_Four_Factor_Analysis_and_L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Citizen Participation Requirements for UGLG’s (Units of Local Governments) with sample public hearing verbiage.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CAF35A3DD2824396888BA3B9C5CD99" ma:contentTypeVersion="13" ma:contentTypeDescription="Create a new document." ma:contentTypeScope="" ma:versionID="96f38628e79af7b51e155710e6f08f9e">
  <xsd:schema xmlns:xsd="http://www.w3.org/2001/XMLSchema" xmlns:xs="http://www.w3.org/2001/XMLSchema" xmlns:p="http://schemas.microsoft.com/office/2006/metadata/properties" xmlns:ns2="3d0989eb-e1c8-4acd-ac32-b6f96e0dc540" xmlns:ns3="85ca00f1-9ca7-445a-9beb-44089bd36325" targetNamespace="http://schemas.microsoft.com/office/2006/metadata/properties" ma:root="true" ma:fieldsID="33b968e9d8b4fbbfcf4ce9f50c19058d" ns2:_="" ns3:_="">
    <xsd:import namespace="3d0989eb-e1c8-4acd-ac32-b6f96e0dc540"/>
    <xsd:import namespace="85ca00f1-9ca7-445a-9beb-44089bd363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DatePull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989eb-e1c8-4acd-ac32-b6f96e0dc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atePulled" ma:index="20" nillable="true" ma:displayName="Date Pulled" ma:format="DateOnly" ma:internalName="DatePull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ca00f1-9ca7-445a-9beb-44089bd363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atePulled xmlns="3d0989eb-e1c8-4acd-ac32-b6f96e0dc540"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9A8C6D-D7DB-4A77-9501-B7B939863D6C}">
  <ds:schemaRefs>
    <ds:schemaRef ds:uri="http://schemas.openxmlformats.org/officeDocument/2006/bibliography"/>
  </ds:schemaRefs>
</ds:datastoreItem>
</file>

<file path=customXml/itemProps3.xml><?xml version="1.0" encoding="utf-8"?>
<ds:datastoreItem xmlns:ds="http://schemas.openxmlformats.org/officeDocument/2006/customXml" ds:itemID="{2ACA6860-FB29-4079-8742-A7CE967DF8EB}">
  <ds:schemaRefs>
    <ds:schemaRef ds:uri="http://schemas.microsoft.com/sharepoint/v3/contenttype/forms"/>
  </ds:schemaRefs>
</ds:datastoreItem>
</file>

<file path=customXml/itemProps4.xml><?xml version="1.0" encoding="utf-8"?>
<ds:datastoreItem xmlns:ds="http://schemas.openxmlformats.org/officeDocument/2006/customXml" ds:itemID="{73009F97-5FC2-4AAF-ADDC-825EDB51D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989eb-e1c8-4acd-ac32-b6f96e0dc540"/>
    <ds:schemaRef ds:uri="85ca00f1-9ca7-445a-9beb-44089bd36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36F7C5-E9F3-46C5-AFC3-F8F343D18476}">
  <ds:schemaRefs>
    <ds:schemaRef ds:uri="http://schemas.microsoft.com/office/2006/metadata/properties"/>
    <ds:schemaRef ds:uri="http://schemas.microsoft.com/office/infopath/2007/PartnerControls"/>
    <ds:schemaRef ds:uri="3d0989eb-e1c8-4acd-ac32-b6f96e0dc540"/>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2242</Words>
  <Characters>12825</Characters>
  <Application>Microsoft Office Word</Application>
  <DocSecurity>0</DocSecurity>
  <Lines>217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Participation Requirements for Local Governments</dc:title>
  <dc:subject>South Dakota Community Development Block Grant Program</dc:subject>
  <dc:creator>GOVERNOR’S OFFICE OF ECONOMIC DEVELOPMENT</dc:creator>
  <cp:keywords/>
  <cp:lastModifiedBy>Agneau, Nadine</cp:lastModifiedBy>
  <cp:revision>6</cp:revision>
  <cp:lastPrinted>2019-04-17T19:49:00Z</cp:lastPrinted>
  <dcterms:created xsi:type="dcterms:W3CDTF">2023-11-21T22:42:00Z</dcterms:created>
  <dcterms:modified xsi:type="dcterms:W3CDTF">2023-12-08T20:44:00Z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0x010100DDCAF35A3DD2824396888BA3B9C5CD99</vt:lpwstr>
  </property>
  <property fmtid="{D5CDD505-2E9C-101B-9397-08002B2CF9AE}" pid="3" name="_dlc_DocIdItemGuid">
    <vt:lpwstr>43685f4a-340d-4577-b882-3eb37e7de50f</vt:lpwstr>
  </property>
  <property fmtid="{D5CDD505-2E9C-101B-9397-08002B2CF9AE}" pid="4" name="GrammarlyDocumentId">
    <vt:lpwstr>c1eafb0fee412bfbc22e1e191c99cd2066141672be061cb11088cb01c74007d0</vt:lpwstr>
  </property>
</Properties>
</file>