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084D25" w:rsidRDefault="00084D25" w14:paraId="1912C679" w14:textId="095AFEC3"/>
    <w:sdt>
      <w:sdtPr>
        <w:id w:val="1338193848"/>
        <w:docPartObj>
          <w:docPartGallery w:val="Cover Pages"/>
          <w:docPartUnique/>
        </w:docPartObj>
      </w:sdtPr>
      <w:sdtEndPr>
        <w:rPr>
          <w:rStyle w:val="normaltextrun"/>
          <w:rFonts w:ascii="Calibri Light" w:hAnsi="Calibri Light" w:cs="Calibri Light"/>
          <w:color w:val="000000"/>
          <w:sz w:val="48"/>
          <w:szCs w:val="48"/>
        </w:rPr>
      </w:sdtEndPr>
      <w:sdtContent>
        <w:p w:rsidR="005A3A58" w:rsidRDefault="00084D25" w14:paraId="3511BB5A" w14:textId="70A3B652">
          <w:r>
            <w:rPr>
              <w:noProof/>
            </w:rPr>
            <mc:AlternateContent>
              <mc:Choice Requires="wps">
                <w:drawing>
                  <wp:anchor distT="0" distB="0" distL="114300" distR="114300" simplePos="0" relativeHeight="251656704" behindDoc="1" locked="0" layoutInCell="1" allowOverlap="1" wp14:anchorId="74C9E912" wp14:editId="4B5CD5D0">
                    <wp:simplePos x="0" y="0"/>
                    <wp:positionH relativeFrom="column">
                      <wp:posOffset>-457200</wp:posOffset>
                    </wp:positionH>
                    <wp:positionV relativeFrom="paragraph">
                      <wp:posOffset>374517</wp:posOffset>
                    </wp:positionV>
                    <wp:extent cx="6858000" cy="7315200"/>
                    <wp:effectExtent l="0" t="0" r="0" b="0"/>
                    <wp:wrapNone/>
                    <wp:docPr id="122" name="Text Box 1"/>
                    <wp:cNvGraphicFramePr/>
                    <a:graphic xmlns:a="http://schemas.openxmlformats.org/drawingml/2006/main">
                      <a:graphicData uri="http://schemas.microsoft.com/office/word/2010/wordprocessingShape">
                        <wps:wsp>
                          <wps:cNvSpPr txBox="1"/>
                          <wps:spPr>
                            <a:xfrm>
                              <a:off x="0" y="0"/>
                              <a:ext cx="6858000" cy="73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hAnsiTheme="majorHAnsi" w:eastAsiaTheme="majorEastAsia" w:cstheme="majorBidi"/>
                                    <w:color w:val="595959" w:themeColor="text1" w:themeTint="A6"/>
                                    <w:sz w:val="108"/>
                                    <w:szCs w:val="108"/>
                                  </w:rPr>
                                  <w:alias w:val="Title"/>
                                  <w:tag w:val=""/>
                                  <w:id w:val="-1476986296"/>
                                  <w:dataBinding w:prefixMappings="xmlns:ns0='http://purl.org/dc/elements/1.1/' xmlns:ns1='http://schemas.openxmlformats.org/package/2006/metadata/core-properties' " w:xpath="/ns1:coreProperties[1]/ns0:title[1]" w:storeItemID="{6C3C8BC8-F283-45AE-878A-BAB7291924A1}"/>
                                  <w:text/>
                                </w:sdtPr>
                                <w:sdtContent>
                                  <w:p w:rsidR="005A3A58" w:rsidRDefault="00A800B1" w14:paraId="6D7417D4" w14:textId="04B340B6">
                                    <w:pPr>
                                      <w:pStyle w:val="NoSpacing"/>
                                      <w:pBdr>
                                        <w:bottom w:val="single" w:color="7F7F7F" w:themeColor="text1" w:themeTint="80" w:sz="6" w:space="4"/>
                                      </w:pBdr>
                                      <w:rPr>
                                        <w:rFonts w:asciiTheme="majorHAnsi" w:hAnsiTheme="majorHAnsi" w:eastAsiaTheme="majorEastAsia" w:cstheme="majorBidi"/>
                                        <w:color w:val="595959" w:themeColor="text1" w:themeTint="A6"/>
                                        <w:sz w:val="108"/>
                                        <w:szCs w:val="108"/>
                                      </w:rPr>
                                    </w:pPr>
                                    <w:r>
                                      <w:rPr>
                                        <w:rFonts w:asciiTheme="majorHAnsi" w:hAnsiTheme="majorHAnsi" w:eastAsiaTheme="majorEastAsia" w:cstheme="majorBidi"/>
                                        <w:color w:val="595959" w:themeColor="text1" w:themeTint="A6"/>
                                        <w:sz w:val="108"/>
                                        <w:szCs w:val="108"/>
                                      </w:rPr>
                                      <w:t>Citizen Participation Plan</w:t>
                                    </w:r>
                                  </w:p>
                                </w:sdtContent>
                              </w:sdt>
                              <w:sdt>
                                <w:sdtPr>
                                  <w:rPr>
                                    <w:caps/>
                                    <w:color w:val="44546A" w:themeColor="text2"/>
                                    <w:sz w:val="36"/>
                                    <w:szCs w:val="36"/>
                                  </w:rPr>
                                  <w:alias w:val="Subtitle"/>
                                  <w:tag w:val=""/>
                                  <w:id w:val="157346227"/>
                                  <w:dataBinding w:prefixMappings="xmlns:ns0='http://purl.org/dc/elements/1.1/' xmlns:ns1='http://schemas.openxmlformats.org/package/2006/metadata/core-properties' " w:xpath="/ns1:coreProperties[1]/ns0:subject[1]" w:storeItemID="{6C3C8BC8-F283-45AE-878A-BAB7291924A1}"/>
                                  <w:text/>
                                </w:sdtPr>
                                <w:sdtContent>
                                  <w:p w:rsidR="005A3A58" w:rsidRDefault="00064F7C" w14:paraId="19C314E8" w14:textId="2CC0434E">
                                    <w:pPr>
                                      <w:pStyle w:val="NoSpacing"/>
                                      <w:spacing w:before="240"/>
                                      <w:rPr>
                                        <w:caps/>
                                        <w:color w:val="44546A" w:themeColor="text2"/>
                                        <w:sz w:val="36"/>
                                        <w:szCs w:val="36"/>
                                      </w:rPr>
                                    </w:pPr>
                                    <w:r>
                                      <w:rPr>
                                        <w:caps/>
                                        <w:color w:val="44546A" w:themeColor="text2"/>
                                        <w:sz w:val="36"/>
                                        <w:szCs w:val="36"/>
                                      </w:rPr>
                                      <w:t>Community Development block grant – disaster recovery</w:t>
                                    </w:r>
                                  </w:p>
                                </w:sdtContent>
                              </w:sdt>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a:graphicData>
                    </a:graphic>
                  </wp:anchor>
                </w:drawing>
              </mc:Choice>
              <mc:Fallback>
                <w:pict w14:anchorId="562B0C4E">
                  <v:shapetype id="_x0000_t202" coordsize="21600,21600" o:spt="202" path="m,l,21600r21600,l21600,xe" w14:anchorId="74C9E912">
                    <v:stroke joinstyle="miter"/>
                    <v:path gradientshapeok="t" o:connecttype="rect"/>
                  </v:shapetype>
                  <v:shape id="Text Box 1" style="position:absolute;margin-left:-36pt;margin-top:29.5pt;width:540pt;height:8in;z-index:-2516597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">
                    <v:textbox inset="36pt,36pt,36pt,36pt">
                      <w:txbxContent>
                        <w:sdt>
                          <w:sdtPr>
                            <w:id w:val="1882167124"/>
                            <w:rPr>
                              <w:rFonts w:asciiTheme="majorHAnsi" w:hAnsiTheme="majorHAnsi" w:eastAsiaTheme="majorEastAsia" w:cstheme="majorBidi"/>
                              <w:color w:val="595959" w:themeColor="text1" w:themeTint="A6"/>
                              <w:sz w:val="108"/>
                              <w:szCs w:val="108"/>
                            </w:rPr>
                            <w:alias w:val="Title"/>
                            <w:tag w:val=""/>
                            <w:id w:val="-1476986296"/>
                            <w:dataBinding w:prefixMappings="xmlns:ns0='http://purl.org/dc/elements/1.1/' xmlns:ns1='http://schemas.openxmlformats.org/package/2006/metadata/core-properties' " w:xpath="/ns1:coreProperties[1]/ns0:title[1]" w:storeItemID="{6C3C8BC8-F283-45AE-878A-BAB7291924A1}"/>
                            <w:text/>
                          </w:sdtPr>
                          <w:sdtContent>
                            <w:p w:rsidR="005A3A58" w:rsidRDefault="00A800B1" w14:paraId="3843A1C9" w14:textId="04B340B6">
                              <w:pPr>
                                <w:pStyle w:val="NoSpacing"/>
                                <w:pBdr>
                                  <w:bottom w:val="single" w:color="7F7F7F" w:themeColor="text1" w:themeTint="80" w:sz="6" w:space="4"/>
                                </w:pBdr>
                                <w:rPr>
                                  <w:rFonts w:asciiTheme="majorHAnsi" w:hAnsiTheme="majorHAnsi" w:eastAsiaTheme="majorEastAsia" w:cstheme="majorBidi"/>
                                  <w:color w:val="595959" w:themeColor="text1" w:themeTint="A6"/>
                                  <w:sz w:val="108"/>
                                  <w:szCs w:val="108"/>
                                </w:rPr>
                              </w:pPr>
                              <w:r>
                                <w:rPr>
                                  <w:rFonts w:asciiTheme="majorHAnsi" w:hAnsiTheme="majorHAnsi" w:eastAsiaTheme="majorEastAsia" w:cstheme="majorBidi"/>
                                  <w:color w:val="595959" w:themeColor="text1" w:themeTint="A6"/>
                                  <w:sz w:val="108"/>
                                  <w:szCs w:val="108"/>
                                </w:rPr>
                                <w:t>Citizen Participation Plan</w:t>
                              </w:r>
                            </w:p>
                          </w:sdtContent>
                        </w:sdt>
                        <w:sdt>
                          <w:sdtPr>
                            <w:id w:val="1693339057"/>
                            <w:rPr>
                              <w:caps/>
                              <w:color w:val="44546A" w:themeColor="text2"/>
                              <w:sz w:val="36"/>
                              <w:szCs w:val="36"/>
                            </w:rPr>
                            <w:alias w:val="Subtitle"/>
                            <w:tag w:val=""/>
                            <w:id w:val="157346227"/>
                            <w:dataBinding w:prefixMappings="xmlns:ns0='http://purl.org/dc/elements/1.1/' xmlns:ns1='http://schemas.openxmlformats.org/package/2006/metadata/core-properties' " w:xpath="/ns1:coreProperties[1]/ns0:subject[1]" w:storeItemID="{6C3C8BC8-F283-45AE-878A-BAB7291924A1}"/>
                            <w:text/>
                          </w:sdtPr>
                          <w:sdtContent>
                            <w:p w:rsidR="005A3A58" w:rsidRDefault="00064F7C" w14:paraId="701735E0" w14:textId="2CC0434E">
                              <w:pPr>
                                <w:pStyle w:val="NoSpacing"/>
                                <w:spacing w:before="240"/>
                                <w:rPr>
                                  <w:caps/>
                                  <w:color w:val="44546A" w:themeColor="text2"/>
                                  <w:sz w:val="36"/>
                                  <w:szCs w:val="36"/>
                                </w:rPr>
                              </w:pPr>
                              <w:r>
                                <w:rPr>
                                  <w:caps/>
                                  <w:color w:val="44546A" w:themeColor="text2"/>
                                  <w:sz w:val="36"/>
                                  <w:szCs w:val="36"/>
                                </w:rPr>
                                <w:t>Community Development block grant – disaster recovery</w:t>
                              </w:r>
                            </w:p>
                          </w:sdtContent>
                        </w:sdt>
                      </w:txbxContent>
                    </v:textbox>
                  </v:shape>
                </w:pict>
              </mc:Fallback>
            </mc:AlternateContent>
          </w:r>
        </w:p>
        <w:p w:rsidR="005A3A58" w:rsidRDefault="00084D25" w14:paraId="09C07AB7" w14:textId="02EC3039">
          <w:pPr>
            <w:rPr>
              <w:rStyle w:val="normaltextrun"/>
              <w:rFonts w:ascii="Calibri Light" w:hAnsi="Calibri Light" w:eastAsia="Times New Roman" w:cs="Calibri Light"/>
              <w:color w:val="000000"/>
              <w:sz w:val="48"/>
              <w:szCs w:val="48"/>
            </w:rPr>
          </w:pPr>
          <w:r>
            <w:rPr>
              <w:noProof/>
            </w:rPr>
            <mc:AlternateContent>
              <mc:Choice Requires="wps">
                <w:drawing>
                  <wp:anchor distT="0" distB="0" distL="114300" distR="114300" simplePos="0" relativeHeight="251659776" behindDoc="0" locked="0" layoutInCell="1" allowOverlap="1" wp14:anchorId="4A3CCEE9" wp14:editId="3A02A2B8">
                    <wp:simplePos x="0" y="0"/>
                    <wp:positionH relativeFrom="margin">
                      <wp:align>center</wp:align>
                    </wp:positionH>
                    <wp:positionV relativeFrom="paragraph">
                      <wp:posOffset>6278363</wp:posOffset>
                    </wp:positionV>
                    <wp:extent cx="6858000" cy="1832702"/>
                    <wp:effectExtent l="0" t="0" r="0" b="0"/>
                    <wp:wrapNone/>
                    <wp:docPr id="121" name="Rectangle 1"/>
                    <wp:cNvGraphicFramePr/>
                    <a:graphic xmlns:a="http://schemas.openxmlformats.org/drawingml/2006/main">
                      <a:graphicData uri="http://schemas.microsoft.com/office/word/2010/wordprocessingShape">
                        <wps:wsp>
                          <wps:cNvSpPr/>
                          <wps:spPr>
                            <a:xfrm>
                              <a:off x="0" y="0"/>
                              <a:ext cx="6858000" cy="1832702"/>
                            </a:xfrm>
                            <a:prstGeom prst="rect">
                              <a:avLst/>
                            </a:prstGeom>
                            <a:solidFill>
                              <a:srgbClr val="005D8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1925B9" w:rsidR="00084D25" w:rsidP="00084D25" w:rsidRDefault="00084D25" w14:paraId="61D8C63C" w14:textId="77777777">
                                <w:pPr>
                                  <w:pStyle w:val="NoSpacing"/>
                                  <w:rPr>
                                    <w:color w:val="FFFFFF" w:themeColor="background1"/>
                                    <w:sz w:val="32"/>
                                    <w:szCs w:val="32"/>
                                  </w:rPr>
                                </w:pPr>
                                <w:r>
                                  <w:rPr>
                                    <w:color w:val="FFFFFF" w:themeColor="background1"/>
                                    <w:sz w:val="32"/>
                                    <w:szCs w:val="32"/>
                                  </w:rPr>
                                  <w:t>Version 1: June 2025</w:t>
                                </w:r>
                              </w:p>
                            </w:txbxContent>
                          </wps:txbx>
                          <wps:bodyPr rot="0" spcFirstLastPara="0" vertOverflow="overflow" horzOverflow="overflow" vert="horz" wrap="square" lIns="457200" tIns="182880" rIns="457200" bIns="457200" numCol="1" spcCol="0" rtlCol="0" fromWordArt="0" anchor="ctr" anchorCtr="0" forceAA="0" compatLnSpc="1">
                            <a:prstTxWarp prst="textNoShape">
                              <a:avLst/>
                            </a:prstTxWarp>
                            <a:noAutofit/>
                          </wps:bodyPr>
                        </wps:wsp>
                      </a:graphicData>
                    </a:graphic>
                  </wp:anchor>
                </w:drawing>
              </mc:Choice>
              <mc:Fallback>
                <w:pict w14:anchorId="522EC80D">
                  <v:rect id="Rectangle 1" style="position:absolute;margin-left:0;margin-top:494.35pt;width:540pt;height:144.3pt;z-index:251659776;visibility:visible;mso-wrap-style:square;mso-wrap-distance-left:9pt;mso-wrap-distance-top:0;mso-wrap-distance-right:9pt;mso-wrap-distance-bottom:0;mso-position-horizontal:center;mso-position-horizontal-relative:margin;mso-position-vertical:absolute;mso-position-vertical-relative:text;v-text-anchor:middle" o:spid="_x0000_s1027" fillcolor="#005d86" stroked="f" strokeweight="1pt" w14:anchorId="4A3CCE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">
                    <v:textbox inset="36pt,14.4pt,36pt,36pt">
                      <w:txbxContent>
                        <w:p w:rsidRPr="001925B9" w:rsidR="00084D25" w:rsidP="00084D25" w:rsidRDefault="00084D25" w14:paraId="0F53B303" w14:textId="77777777">
                          <w:pPr>
                            <w:pStyle w:val="NoSpacing"/>
                            <w:rPr>
                              <w:color w:val="FFFFFF" w:themeColor="background1"/>
                              <w:sz w:val="32"/>
                              <w:szCs w:val="32"/>
                            </w:rPr>
                          </w:pPr>
                          <w:r>
                            <w:rPr>
                              <w:color w:val="FFFFFF" w:themeColor="background1"/>
                              <w:sz w:val="32"/>
                              <w:szCs w:val="32"/>
                            </w:rPr>
                            <w:t>Version 1: June 2025</w:t>
                          </w:r>
                        </w:p>
                      </w:txbxContent>
                    </v:textbox>
                    <w10:wrap anchorx="margin"/>
                  </v:rect>
                </w:pict>
              </mc:Fallback>
            </mc:AlternateContent>
          </w:r>
          <w:r w:rsidR="005A3A58">
            <w:rPr>
              <w:rStyle w:val="normaltextrun"/>
              <w:rFonts w:ascii="Calibri Light" w:hAnsi="Calibri Light" w:cs="Calibri Light"/>
              <w:color w:val="000000"/>
              <w:sz w:val="48"/>
              <w:szCs w:val="48"/>
            </w:rPr>
            <w:br w:type="page"/>
          </w:r>
        </w:p>
      </w:sdtContent>
    </w:sdt>
    <w:p w:rsidRPr="002D1DC2" w:rsidR="00717FDB" w:rsidP="00D53791" w:rsidRDefault="00717FDB" w14:paraId="4FB328D2" w14:textId="77777777">
      <w:pPr>
        <w:pStyle w:val="Tableheading"/>
        <w:jc w:val="left"/>
      </w:pPr>
      <w:bookmarkStart w:name="_Toc200611525" w:id="0"/>
      <w:bookmarkStart w:name="_Toc200611645" w:id="1"/>
      <w:r>
        <w:t>Version Log</w:t>
      </w:r>
      <w:bookmarkEnd w:id="0"/>
      <w:bookmarkEnd w:id="1"/>
    </w:p>
    <w:tbl>
      <w:tblPr>
        <w:tblStyle w:val="GridTable4-Accent1"/>
        <w:tblW w:w="0" w:type="auto"/>
        <w:tblLook w:val="04A0" w:firstRow="1" w:lastRow="0" w:firstColumn="1" w:lastColumn="0" w:noHBand="0" w:noVBand="1"/>
      </w:tblPr>
      <w:tblGrid>
        <w:gridCol w:w="2425"/>
        <w:gridCol w:w="6925"/>
      </w:tblGrid>
      <w:tr w:rsidR="00717FDB" w:rsidTr="00832582" w14:paraId="318C579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rsidRPr="005E4FF0" w:rsidR="00717FDB" w:rsidP="00832582" w:rsidRDefault="00717FDB" w14:paraId="2731EECF" w14:textId="77777777">
            <w:pPr>
              <w:pStyle w:val="Tabletext"/>
              <w:rPr>
                <w:rStyle w:val="normaltextrun"/>
                <w:rFonts w:ascii="Aptos" w:hAnsi="Aptos" w:cs="Calibri"/>
                <w:color w:val="FFFFFF" w:themeColor="background1"/>
              </w:rPr>
            </w:pPr>
            <w:r w:rsidRPr="005E4FF0">
              <w:rPr>
                <w:rStyle w:val="normaltextrun"/>
                <w:color w:val="FFFFFF" w:themeColor="background1"/>
              </w:rPr>
              <w:t>Date</w:t>
            </w:r>
          </w:p>
        </w:tc>
        <w:tc>
          <w:tcPr>
            <w:tcW w:w="6925" w:type="dxa"/>
          </w:tcPr>
          <w:p w:rsidRPr="005E4FF0" w:rsidR="00717FDB" w:rsidP="00832582" w:rsidRDefault="00717FDB" w14:paraId="41A351F7" w14:textId="77777777">
            <w:pPr>
              <w:pStyle w:val="Tabletext"/>
              <w:cnfStyle w:val="100000000000" w:firstRow="1" w:lastRow="0" w:firstColumn="0" w:lastColumn="0" w:oddVBand="0" w:evenVBand="0" w:oddHBand="0" w:evenHBand="0" w:firstRowFirstColumn="0" w:firstRowLastColumn="0" w:lastRowFirstColumn="0" w:lastRowLastColumn="0"/>
              <w:rPr>
                <w:rStyle w:val="normaltextrun"/>
                <w:rFonts w:ascii="Aptos" w:hAnsi="Aptos" w:cs="Calibri"/>
                <w:color w:val="FFFFFF" w:themeColor="background1"/>
              </w:rPr>
            </w:pPr>
            <w:r w:rsidRPr="005E4FF0">
              <w:rPr>
                <w:rStyle w:val="normaltextrun"/>
                <w:rFonts w:ascii="Aptos" w:hAnsi="Aptos" w:cs="Calibri"/>
                <w:color w:val="FFFFFF" w:themeColor="background1"/>
              </w:rPr>
              <w:t>Description</w:t>
            </w:r>
          </w:p>
        </w:tc>
      </w:tr>
      <w:tr w:rsidR="00717FDB" w:rsidTr="00832582" w14:paraId="746143C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rsidRPr="002479D2" w:rsidR="00717FDB" w:rsidP="00832582" w:rsidRDefault="00717FDB" w14:paraId="7009BE35" w14:textId="77777777">
            <w:pPr>
              <w:pStyle w:val="Tabletext"/>
              <w:rPr>
                <w:rStyle w:val="normaltextrun"/>
                <w:rFonts w:ascii="Aptos" w:hAnsi="Aptos" w:cs="Calibri"/>
                <w:b w:val="0"/>
                <w:bCs w:val="0"/>
              </w:rPr>
            </w:pPr>
            <w:r w:rsidRPr="002479D2">
              <w:rPr>
                <w:rStyle w:val="normaltextrun"/>
                <w:rFonts w:ascii="Aptos" w:hAnsi="Aptos" w:cs="Calibri"/>
                <w:b w:val="0"/>
                <w:bCs w:val="0"/>
              </w:rPr>
              <w:t>June XX, 2025</w:t>
            </w:r>
          </w:p>
        </w:tc>
        <w:tc>
          <w:tcPr>
            <w:tcW w:w="6925" w:type="dxa"/>
          </w:tcPr>
          <w:p w:rsidR="00717FDB" w:rsidP="00832582" w:rsidRDefault="00717FDB" w14:paraId="40D2DC7B" w14:textId="5F661AB0">
            <w:pPr>
              <w:pStyle w:val="Tabletext"/>
              <w:cnfStyle w:val="000000100000" w:firstRow="0" w:lastRow="0" w:firstColumn="0" w:lastColumn="0" w:oddVBand="0" w:evenVBand="0" w:oddHBand="1" w:evenHBand="0" w:firstRowFirstColumn="0" w:firstRowLastColumn="0" w:lastRowFirstColumn="0" w:lastRowLastColumn="0"/>
              <w:rPr>
                <w:rStyle w:val="normaltextrun"/>
                <w:rFonts w:ascii="Aptos" w:hAnsi="Aptos" w:cs="Calibri"/>
              </w:rPr>
            </w:pPr>
            <w:r>
              <w:rPr>
                <w:rStyle w:val="normaltextrun"/>
                <w:rFonts w:ascii="Aptos" w:hAnsi="Aptos" w:cs="Calibri"/>
              </w:rPr>
              <w:t>Original</w:t>
            </w:r>
            <w:r w:rsidR="00A800B1">
              <w:rPr>
                <w:rStyle w:val="normaltextrun"/>
                <w:rFonts w:ascii="Aptos" w:hAnsi="Aptos" w:cs="Calibri"/>
              </w:rPr>
              <w:t xml:space="preserve"> Plan</w:t>
            </w:r>
          </w:p>
        </w:tc>
      </w:tr>
      <w:tr w:rsidR="00717FDB" w:rsidTr="00832582" w14:paraId="40639B53" w14:textId="77777777">
        <w:tc>
          <w:tcPr>
            <w:cnfStyle w:val="001000000000" w:firstRow="0" w:lastRow="0" w:firstColumn="1" w:lastColumn="0" w:oddVBand="0" w:evenVBand="0" w:oddHBand="0" w:evenHBand="0" w:firstRowFirstColumn="0" w:firstRowLastColumn="0" w:lastRowFirstColumn="0" w:lastRowLastColumn="0"/>
            <w:tcW w:w="2425" w:type="dxa"/>
          </w:tcPr>
          <w:p w:rsidR="00717FDB" w:rsidP="00832582" w:rsidRDefault="00717FDB" w14:paraId="52732FF8" w14:textId="77777777">
            <w:pPr>
              <w:pStyle w:val="Tabletext"/>
              <w:rPr>
                <w:rStyle w:val="normaltextrun"/>
                <w:rFonts w:ascii="Aptos" w:hAnsi="Aptos" w:cs="Calibri"/>
              </w:rPr>
            </w:pPr>
          </w:p>
        </w:tc>
        <w:tc>
          <w:tcPr>
            <w:tcW w:w="6925" w:type="dxa"/>
          </w:tcPr>
          <w:p w:rsidR="00717FDB" w:rsidP="00832582" w:rsidRDefault="00717FDB" w14:paraId="280419EF" w14:textId="77777777">
            <w:pPr>
              <w:pStyle w:val="Tabletext"/>
              <w:cnfStyle w:val="000000000000" w:firstRow="0" w:lastRow="0" w:firstColumn="0" w:lastColumn="0" w:oddVBand="0" w:evenVBand="0" w:oddHBand="0" w:evenHBand="0" w:firstRowFirstColumn="0" w:firstRowLastColumn="0" w:lastRowFirstColumn="0" w:lastRowLastColumn="0"/>
              <w:rPr>
                <w:rStyle w:val="normaltextrun"/>
                <w:rFonts w:ascii="Aptos" w:hAnsi="Aptos" w:cs="Calibri"/>
              </w:rPr>
            </w:pPr>
          </w:p>
        </w:tc>
      </w:tr>
    </w:tbl>
    <w:p w:rsidR="00717FDB" w:rsidRDefault="00717FDB" w14:paraId="6FE32842" w14:textId="77777777">
      <w:pPr>
        <w:rPr>
          <w:rStyle w:val="normaltextrun"/>
        </w:rPr>
      </w:pPr>
    </w:p>
    <w:p w:rsidR="00717FDB" w:rsidRDefault="00717FDB" w14:paraId="39704876" w14:textId="77777777">
      <w:pPr>
        <w:rPr>
          <w:rStyle w:val="normaltextrun"/>
        </w:rPr>
      </w:pPr>
      <w:r>
        <w:rPr>
          <w:rStyle w:val="normaltextrun"/>
        </w:rPr>
        <w:br w:type="page"/>
      </w:r>
    </w:p>
    <w:sdt>
      <w:sdtPr>
        <w:id w:val="-1140959317"/>
        <w:docPartObj>
          <w:docPartGallery w:val="Table of Contents"/>
          <w:docPartUnique/>
        </w:docPartObj>
        <w:rPr>
          <w:rFonts w:ascii="Open Sans" w:hAnsi="Open Sans" w:cs="Arial" w:cstheme="minorBidi"/>
          <w:b w:val="0"/>
          <w:bCs w:val="0"/>
          <w:color w:val="auto"/>
          <w:sz w:val="22"/>
          <w:szCs w:val="22"/>
        </w:rPr>
      </w:sdtPr>
      <w:sdtEndPr>
        <w:rPr>
          <w:rFonts w:ascii="Open Sans" w:hAnsi="Open Sans" w:cs="Arial" w:cstheme="minorBidi"/>
          <w:b w:val="0"/>
          <w:bCs w:val="0"/>
          <w:noProof/>
          <w:color w:val="auto"/>
          <w:sz w:val="22"/>
          <w:szCs w:val="22"/>
        </w:rPr>
      </w:sdtEndPr>
      <w:sdtContent>
        <w:p w:rsidR="00717FDB" w:rsidRDefault="00717FDB" w14:paraId="71110129" w14:textId="29633545">
          <w:pPr>
            <w:pStyle w:val="TOCHeading"/>
          </w:pPr>
          <w:r>
            <w:t>Contents</w:t>
          </w:r>
        </w:p>
        <w:p w:rsidR="00F6672F" w:rsidRDefault="00717FDB" w14:paraId="4FE492BF" w14:textId="27B4D01E">
          <w:pPr>
            <w:pStyle w:val="TOC1"/>
            <w:rPr>
              <w:rFonts w:asciiTheme="minorHAnsi" w:hAnsiTheme="minorHAnsi" w:eastAsiaTheme="minorEastAsia" w:cstheme="minorBidi"/>
              <w:b w:val="0"/>
              <w:bCs w:val="0"/>
              <w:color w:val="auto"/>
              <w:kern w:val="2"/>
              <w:sz w:val="24"/>
              <w:szCs w:val="24"/>
              <w14:ligatures w14:val="standardContextual"/>
            </w:rPr>
          </w:pPr>
          <w:r>
            <w:fldChar w:fldCharType="begin"/>
          </w:r>
          <w:r>
            <w:instrText xml:space="preserve"> TOC \o "1-3" \h \z \u </w:instrText>
          </w:r>
          <w:r>
            <w:fldChar w:fldCharType="separate"/>
          </w:r>
          <w:hyperlink w:history="1" w:anchor="_Toc200623223">
            <w:r w:rsidRPr="002A7BAC" w:rsidR="00F6672F">
              <w:rPr>
                <w:rStyle w:val="Hyperlink"/>
              </w:rPr>
              <w:t>Introduction</w:t>
            </w:r>
            <w:r w:rsidR="00F6672F">
              <w:rPr>
                <w:webHidden/>
              </w:rPr>
              <w:tab/>
            </w:r>
            <w:r w:rsidR="00F6672F">
              <w:rPr>
                <w:webHidden/>
              </w:rPr>
              <w:fldChar w:fldCharType="begin"/>
            </w:r>
            <w:r w:rsidR="00F6672F">
              <w:rPr>
                <w:webHidden/>
              </w:rPr>
              <w:instrText xml:space="preserve"> PAGEREF _Toc200623223 \h </w:instrText>
            </w:r>
            <w:r w:rsidR="00F6672F">
              <w:rPr>
                <w:webHidden/>
              </w:rPr>
            </w:r>
            <w:r w:rsidR="00F6672F">
              <w:rPr>
                <w:webHidden/>
              </w:rPr>
              <w:fldChar w:fldCharType="separate"/>
            </w:r>
            <w:r w:rsidR="00F6672F">
              <w:rPr>
                <w:webHidden/>
              </w:rPr>
              <w:t>3</w:t>
            </w:r>
            <w:r w:rsidR="00F6672F">
              <w:rPr>
                <w:webHidden/>
              </w:rPr>
              <w:fldChar w:fldCharType="end"/>
            </w:r>
          </w:hyperlink>
        </w:p>
        <w:p w:rsidR="00F6672F" w:rsidRDefault="00F6672F" w14:paraId="0EDE9B82" w14:textId="1F24366A">
          <w:pPr>
            <w:pStyle w:val="TOC1"/>
            <w:rPr>
              <w:rFonts w:asciiTheme="minorHAnsi" w:hAnsiTheme="minorHAnsi" w:eastAsiaTheme="minorEastAsia" w:cstheme="minorBidi"/>
              <w:b w:val="0"/>
              <w:bCs w:val="0"/>
              <w:color w:val="auto"/>
              <w:kern w:val="2"/>
              <w:sz w:val="24"/>
              <w:szCs w:val="24"/>
              <w14:ligatures w14:val="standardContextual"/>
            </w:rPr>
          </w:pPr>
          <w:hyperlink w:history="1" w:anchor="_Toc200623224">
            <w:r w:rsidRPr="002A7BAC">
              <w:rPr>
                <w:rStyle w:val="Hyperlink"/>
              </w:rPr>
              <w:t>Development of the Action Plan</w:t>
            </w:r>
            <w:r>
              <w:rPr>
                <w:webHidden/>
              </w:rPr>
              <w:tab/>
            </w:r>
            <w:r>
              <w:rPr>
                <w:webHidden/>
              </w:rPr>
              <w:fldChar w:fldCharType="begin"/>
            </w:r>
            <w:r>
              <w:rPr>
                <w:webHidden/>
              </w:rPr>
              <w:instrText xml:space="preserve"> PAGEREF _Toc200623224 \h </w:instrText>
            </w:r>
            <w:r>
              <w:rPr>
                <w:webHidden/>
              </w:rPr>
            </w:r>
            <w:r>
              <w:rPr>
                <w:webHidden/>
              </w:rPr>
              <w:fldChar w:fldCharType="separate"/>
            </w:r>
            <w:r>
              <w:rPr>
                <w:webHidden/>
              </w:rPr>
              <w:t>3</w:t>
            </w:r>
            <w:r>
              <w:rPr>
                <w:webHidden/>
              </w:rPr>
              <w:fldChar w:fldCharType="end"/>
            </w:r>
          </w:hyperlink>
        </w:p>
        <w:p w:rsidR="00F6672F" w:rsidRDefault="00F6672F" w14:paraId="0D0086D9" w14:textId="2B43617C">
          <w:pPr>
            <w:pStyle w:val="TOC1"/>
            <w:rPr>
              <w:rFonts w:asciiTheme="minorHAnsi" w:hAnsiTheme="minorHAnsi" w:eastAsiaTheme="minorEastAsia" w:cstheme="minorBidi"/>
              <w:b w:val="0"/>
              <w:bCs w:val="0"/>
              <w:color w:val="auto"/>
              <w:kern w:val="2"/>
              <w:sz w:val="24"/>
              <w:szCs w:val="24"/>
              <w14:ligatures w14:val="standardContextual"/>
            </w:rPr>
          </w:pPr>
          <w:hyperlink w:history="1" w:anchor="_Toc200623225">
            <w:r w:rsidRPr="002A7BAC">
              <w:rPr>
                <w:rStyle w:val="Hyperlink"/>
              </w:rPr>
              <w:t>Action Plan Public Notice and Comment Period</w:t>
            </w:r>
            <w:r>
              <w:rPr>
                <w:webHidden/>
              </w:rPr>
              <w:tab/>
            </w:r>
            <w:r>
              <w:rPr>
                <w:webHidden/>
              </w:rPr>
              <w:fldChar w:fldCharType="begin"/>
            </w:r>
            <w:r>
              <w:rPr>
                <w:webHidden/>
              </w:rPr>
              <w:instrText xml:space="preserve"> PAGEREF _Toc200623225 \h </w:instrText>
            </w:r>
            <w:r>
              <w:rPr>
                <w:webHidden/>
              </w:rPr>
            </w:r>
            <w:r>
              <w:rPr>
                <w:webHidden/>
              </w:rPr>
              <w:fldChar w:fldCharType="separate"/>
            </w:r>
            <w:r>
              <w:rPr>
                <w:webHidden/>
              </w:rPr>
              <w:t>3</w:t>
            </w:r>
            <w:r>
              <w:rPr>
                <w:webHidden/>
              </w:rPr>
              <w:fldChar w:fldCharType="end"/>
            </w:r>
          </w:hyperlink>
        </w:p>
        <w:p w:rsidR="00F6672F" w:rsidRDefault="00F6672F" w14:paraId="6841E448" w14:textId="07A1B2BB">
          <w:pPr>
            <w:pStyle w:val="TOC1"/>
            <w:rPr>
              <w:rFonts w:asciiTheme="minorHAnsi" w:hAnsiTheme="minorHAnsi" w:eastAsiaTheme="minorEastAsia" w:cstheme="minorBidi"/>
              <w:b w:val="0"/>
              <w:bCs w:val="0"/>
              <w:color w:val="auto"/>
              <w:kern w:val="2"/>
              <w:sz w:val="24"/>
              <w:szCs w:val="24"/>
              <w14:ligatures w14:val="standardContextual"/>
            </w:rPr>
          </w:pPr>
          <w:hyperlink w:history="1" w:anchor="_Toc200623226">
            <w:r w:rsidRPr="002A7BAC">
              <w:rPr>
                <w:rStyle w:val="Hyperlink"/>
              </w:rPr>
              <w:t>CDBG-DR Access to Records</w:t>
            </w:r>
            <w:r>
              <w:rPr>
                <w:webHidden/>
              </w:rPr>
              <w:tab/>
            </w:r>
            <w:r>
              <w:rPr>
                <w:webHidden/>
              </w:rPr>
              <w:fldChar w:fldCharType="begin"/>
            </w:r>
            <w:r>
              <w:rPr>
                <w:webHidden/>
              </w:rPr>
              <w:instrText xml:space="preserve"> PAGEREF _Toc200623226 \h </w:instrText>
            </w:r>
            <w:r>
              <w:rPr>
                <w:webHidden/>
              </w:rPr>
            </w:r>
            <w:r>
              <w:rPr>
                <w:webHidden/>
              </w:rPr>
              <w:fldChar w:fldCharType="separate"/>
            </w:r>
            <w:r>
              <w:rPr>
                <w:webHidden/>
              </w:rPr>
              <w:t>4</w:t>
            </w:r>
            <w:r>
              <w:rPr>
                <w:webHidden/>
              </w:rPr>
              <w:fldChar w:fldCharType="end"/>
            </w:r>
          </w:hyperlink>
        </w:p>
        <w:p w:rsidR="00F6672F" w:rsidRDefault="00F6672F" w14:paraId="42DF99DD" w14:textId="0A6BCA65">
          <w:pPr>
            <w:pStyle w:val="TOC1"/>
            <w:rPr>
              <w:rFonts w:asciiTheme="minorHAnsi" w:hAnsiTheme="minorHAnsi" w:eastAsiaTheme="minorEastAsia" w:cstheme="minorBidi"/>
              <w:b w:val="0"/>
              <w:bCs w:val="0"/>
              <w:color w:val="auto"/>
              <w:kern w:val="2"/>
              <w:sz w:val="24"/>
              <w:szCs w:val="24"/>
              <w14:ligatures w14:val="standardContextual"/>
            </w:rPr>
          </w:pPr>
          <w:hyperlink w:history="1" w:anchor="_Toc200623227">
            <w:r w:rsidRPr="002A7BAC">
              <w:rPr>
                <w:rStyle w:val="Hyperlink"/>
              </w:rPr>
              <w:t>Amendment to the Action Plan</w:t>
            </w:r>
            <w:r>
              <w:rPr>
                <w:webHidden/>
              </w:rPr>
              <w:tab/>
            </w:r>
            <w:r>
              <w:rPr>
                <w:webHidden/>
              </w:rPr>
              <w:fldChar w:fldCharType="begin"/>
            </w:r>
            <w:r>
              <w:rPr>
                <w:webHidden/>
              </w:rPr>
              <w:instrText xml:space="preserve"> PAGEREF _Toc200623227 \h </w:instrText>
            </w:r>
            <w:r>
              <w:rPr>
                <w:webHidden/>
              </w:rPr>
            </w:r>
            <w:r>
              <w:rPr>
                <w:webHidden/>
              </w:rPr>
              <w:fldChar w:fldCharType="separate"/>
            </w:r>
            <w:r>
              <w:rPr>
                <w:webHidden/>
              </w:rPr>
              <w:t>5</w:t>
            </w:r>
            <w:r>
              <w:rPr>
                <w:webHidden/>
              </w:rPr>
              <w:fldChar w:fldCharType="end"/>
            </w:r>
          </w:hyperlink>
        </w:p>
        <w:p w:rsidR="00F6672F" w:rsidRDefault="00F6672F" w14:paraId="171E88DB" w14:textId="38D967FA">
          <w:pPr>
            <w:pStyle w:val="TOC1"/>
            <w:rPr>
              <w:rFonts w:asciiTheme="minorHAnsi" w:hAnsiTheme="minorHAnsi" w:eastAsiaTheme="minorEastAsia" w:cstheme="minorBidi"/>
              <w:b w:val="0"/>
              <w:bCs w:val="0"/>
              <w:color w:val="auto"/>
              <w:kern w:val="2"/>
              <w:sz w:val="24"/>
              <w:szCs w:val="24"/>
              <w14:ligatures w14:val="standardContextual"/>
            </w:rPr>
          </w:pPr>
          <w:hyperlink w:history="1" w:anchor="_Toc200623228">
            <w:r w:rsidRPr="002A7BAC">
              <w:rPr>
                <w:rStyle w:val="Hyperlink"/>
              </w:rPr>
              <w:t>Equal Access</w:t>
            </w:r>
            <w:r>
              <w:rPr>
                <w:webHidden/>
              </w:rPr>
              <w:tab/>
            </w:r>
            <w:r>
              <w:rPr>
                <w:webHidden/>
              </w:rPr>
              <w:fldChar w:fldCharType="begin"/>
            </w:r>
            <w:r>
              <w:rPr>
                <w:webHidden/>
              </w:rPr>
              <w:instrText xml:space="preserve"> PAGEREF _Toc200623228 \h </w:instrText>
            </w:r>
            <w:r>
              <w:rPr>
                <w:webHidden/>
              </w:rPr>
            </w:r>
            <w:r>
              <w:rPr>
                <w:webHidden/>
              </w:rPr>
              <w:fldChar w:fldCharType="separate"/>
            </w:r>
            <w:r>
              <w:rPr>
                <w:webHidden/>
              </w:rPr>
              <w:t>5</w:t>
            </w:r>
            <w:r>
              <w:rPr>
                <w:webHidden/>
              </w:rPr>
              <w:fldChar w:fldCharType="end"/>
            </w:r>
          </w:hyperlink>
        </w:p>
        <w:p w:rsidR="00F6672F" w:rsidRDefault="00F6672F" w14:paraId="0974FDAC" w14:textId="071E603E">
          <w:pPr>
            <w:pStyle w:val="TOC1"/>
            <w:rPr>
              <w:rFonts w:asciiTheme="minorHAnsi" w:hAnsiTheme="minorHAnsi" w:eastAsiaTheme="minorEastAsia" w:cstheme="minorBidi"/>
              <w:b w:val="0"/>
              <w:bCs w:val="0"/>
              <w:color w:val="auto"/>
              <w:kern w:val="2"/>
              <w:sz w:val="24"/>
              <w:szCs w:val="24"/>
              <w14:ligatures w14:val="standardContextual"/>
            </w:rPr>
          </w:pPr>
          <w:hyperlink w:history="1" w:anchor="_Toc200623229">
            <w:r w:rsidRPr="002A7BAC">
              <w:rPr>
                <w:rStyle w:val="Hyperlink"/>
              </w:rPr>
              <w:t>Fair Housing</w:t>
            </w:r>
            <w:r>
              <w:rPr>
                <w:webHidden/>
              </w:rPr>
              <w:tab/>
            </w:r>
            <w:r>
              <w:rPr>
                <w:webHidden/>
              </w:rPr>
              <w:fldChar w:fldCharType="begin"/>
            </w:r>
            <w:r>
              <w:rPr>
                <w:webHidden/>
              </w:rPr>
              <w:instrText xml:space="preserve"> PAGEREF _Toc200623229 \h </w:instrText>
            </w:r>
            <w:r>
              <w:rPr>
                <w:webHidden/>
              </w:rPr>
            </w:r>
            <w:r>
              <w:rPr>
                <w:webHidden/>
              </w:rPr>
              <w:fldChar w:fldCharType="separate"/>
            </w:r>
            <w:r>
              <w:rPr>
                <w:webHidden/>
              </w:rPr>
              <w:t>5</w:t>
            </w:r>
            <w:r>
              <w:rPr>
                <w:webHidden/>
              </w:rPr>
              <w:fldChar w:fldCharType="end"/>
            </w:r>
          </w:hyperlink>
        </w:p>
        <w:p w:rsidR="00F6672F" w:rsidRDefault="00F6672F" w14:paraId="6834673B" w14:textId="60B94F31">
          <w:pPr>
            <w:pStyle w:val="TOC1"/>
            <w:rPr>
              <w:rFonts w:asciiTheme="minorHAnsi" w:hAnsiTheme="minorHAnsi" w:eastAsiaTheme="minorEastAsia" w:cstheme="minorBidi"/>
              <w:b w:val="0"/>
              <w:bCs w:val="0"/>
              <w:color w:val="auto"/>
              <w:kern w:val="2"/>
              <w:sz w:val="24"/>
              <w:szCs w:val="24"/>
              <w14:ligatures w14:val="standardContextual"/>
            </w:rPr>
          </w:pPr>
          <w:hyperlink w:history="1" w:anchor="_Toc200623230">
            <w:r w:rsidRPr="002A7BAC">
              <w:rPr>
                <w:rStyle w:val="Hyperlink"/>
              </w:rPr>
              <w:t>Performance Reporting</w:t>
            </w:r>
            <w:r>
              <w:rPr>
                <w:webHidden/>
              </w:rPr>
              <w:tab/>
            </w:r>
            <w:r>
              <w:rPr>
                <w:webHidden/>
              </w:rPr>
              <w:fldChar w:fldCharType="begin"/>
            </w:r>
            <w:r>
              <w:rPr>
                <w:webHidden/>
              </w:rPr>
              <w:instrText xml:space="preserve"> PAGEREF _Toc200623230 \h </w:instrText>
            </w:r>
            <w:r>
              <w:rPr>
                <w:webHidden/>
              </w:rPr>
            </w:r>
            <w:r>
              <w:rPr>
                <w:webHidden/>
              </w:rPr>
              <w:fldChar w:fldCharType="separate"/>
            </w:r>
            <w:r>
              <w:rPr>
                <w:webHidden/>
              </w:rPr>
              <w:t>6</w:t>
            </w:r>
            <w:r>
              <w:rPr>
                <w:webHidden/>
              </w:rPr>
              <w:fldChar w:fldCharType="end"/>
            </w:r>
          </w:hyperlink>
        </w:p>
        <w:p w:rsidR="00F6672F" w:rsidRDefault="00F6672F" w14:paraId="3D6921AB" w14:textId="631E862A">
          <w:pPr>
            <w:pStyle w:val="TOC1"/>
            <w:rPr>
              <w:rFonts w:asciiTheme="minorHAnsi" w:hAnsiTheme="minorHAnsi" w:eastAsiaTheme="minorEastAsia" w:cstheme="minorBidi"/>
              <w:b w:val="0"/>
              <w:bCs w:val="0"/>
              <w:color w:val="auto"/>
              <w:kern w:val="2"/>
              <w:sz w:val="24"/>
              <w:szCs w:val="24"/>
              <w14:ligatures w14:val="standardContextual"/>
            </w:rPr>
          </w:pPr>
          <w:hyperlink w:history="1" w:anchor="_Toc200623231">
            <w:r w:rsidRPr="002A7BAC">
              <w:rPr>
                <w:rStyle w:val="Hyperlink"/>
              </w:rPr>
              <w:t>Citizen Comments and Complaints</w:t>
            </w:r>
            <w:r>
              <w:rPr>
                <w:webHidden/>
              </w:rPr>
              <w:tab/>
            </w:r>
            <w:r>
              <w:rPr>
                <w:webHidden/>
              </w:rPr>
              <w:fldChar w:fldCharType="begin"/>
            </w:r>
            <w:r>
              <w:rPr>
                <w:webHidden/>
              </w:rPr>
              <w:instrText xml:space="preserve"> PAGEREF _Toc200623231 \h </w:instrText>
            </w:r>
            <w:r>
              <w:rPr>
                <w:webHidden/>
              </w:rPr>
            </w:r>
            <w:r>
              <w:rPr>
                <w:webHidden/>
              </w:rPr>
              <w:fldChar w:fldCharType="separate"/>
            </w:r>
            <w:r>
              <w:rPr>
                <w:webHidden/>
              </w:rPr>
              <w:t>6</w:t>
            </w:r>
            <w:r>
              <w:rPr>
                <w:webHidden/>
              </w:rPr>
              <w:fldChar w:fldCharType="end"/>
            </w:r>
          </w:hyperlink>
        </w:p>
        <w:p w:rsidR="00F6672F" w:rsidRDefault="00F6672F" w14:paraId="053D71CB" w14:textId="1755F609">
          <w:pPr>
            <w:pStyle w:val="TOC1"/>
            <w:rPr>
              <w:rFonts w:asciiTheme="minorHAnsi" w:hAnsiTheme="minorHAnsi" w:eastAsiaTheme="minorEastAsia" w:cstheme="minorBidi"/>
              <w:b w:val="0"/>
              <w:bCs w:val="0"/>
              <w:color w:val="auto"/>
              <w:kern w:val="2"/>
              <w:sz w:val="24"/>
              <w:szCs w:val="24"/>
              <w14:ligatures w14:val="standardContextual"/>
            </w:rPr>
          </w:pPr>
          <w:hyperlink w:history="1" w:anchor="_Toc200623232">
            <w:r w:rsidRPr="002A7BAC">
              <w:rPr>
                <w:rStyle w:val="Hyperlink"/>
              </w:rPr>
              <w:t>Requirements for Local Governments</w:t>
            </w:r>
            <w:r>
              <w:rPr>
                <w:webHidden/>
              </w:rPr>
              <w:tab/>
            </w:r>
            <w:r>
              <w:rPr>
                <w:webHidden/>
              </w:rPr>
              <w:fldChar w:fldCharType="begin"/>
            </w:r>
            <w:r>
              <w:rPr>
                <w:webHidden/>
              </w:rPr>
              <w:instrText xml:space="preserve"> PAGEREF _Toc200623232 \h </w:instrText>
            </w:r>
            <w:r>
              <w:rPr>
                <w:webHidden/>
              </w:rPr>
            </w:r>
            <w:r>
              <w:rPr>
                <w:webHidden/>
              </w:rPr>
              <w:fldChar w:fldCharType="separate"/>
            </w:r>
            <w:r>
              <w:rPr>
                <w:webHidden/>
              </w:rPr>
              <w:t>6</w:t>
            </w:r>
            <w:r>
              <w:rPr>
                <w:webHidden/>
              </w:rPr>
              <w:fldChar w:fldCharType="end"/>
            </w:r>
          </w:hyperlink>
        </w:p>
        <w:p w:rsidR="00717FDB" w:rsidRDefault="00717FDB" w14:paraId="34666EB1" w14:textId="214335F7">
          <w:r>
            <w:rPr>
              <w:b/>
              <w:bCs/>
              <w:noProof/>
            </w:rPr>
            <w:fldChar w:fldCharType="end"/>
          </w:r>
        </w:p>
      </w:sdtContent>
    </w:sdt>
    <w:p w:rsidRPr="00717FDB" w:rsidR="00084D25" w:rsidRDefault="00084D25" w14:paraId="5483D082" w14:textId="788C4CEE">
      <w:pPr>
        <w:rPr>
          <w:rStyle w:val="normaltextrun"/>
          <w:rFonts w:ascii="Aptos" w:hAnsi="Aptos" w:cs="Calibri"/>
          <w:b/>
          <w:bCs/>
          <w:color w:val="43A4EF"/>
        </w:rPr>
      </w:pPr>
      <w:r>
        <w:rPr>
          <w:rStyle w:val="normaltextrun"/>
        </w:rPr>
        <w:br w:type="page"/>
      </w:r>
    </w:p>
    <w:p w:rsidRPr="000C2FE5" w:rsidR="004E2DE8" w:rsidP="000C2FE5" w:rsidRDefault="000C2FE5" w14:paraId="6BAE5FBA" w14:textId="520B4F1F">
      <w:pPr>
        <w:pStyle w:val="Heading1"/>
      </w:pPr>
      <w:bookmarkStart w:name="_Toc200623223" w:id="2"/>
      <w:r>
        <w:t>Introduction</w:t>
      </w:r>
      <w:bookmarkEnd w:id="2"/>
    </w:p>
    <w:p w:rsidR="004E2DE8" w:rsidP="000C2FE5" w:rsidRDefault="004E2DE8" w14:paraId="1B9B4D58" w14:textId="77777777">
      <w:r w:rsidRPr="002D289B">
        <w:t xml:space="preserve">The </w:t>
      </w:r>
      <w:r>
        <w:t>State of South Dakota, Governor’s Office of Economic Development (GOED),</w:t>
      </w:r>
      <w:r w:rsidRPr="002D289B">
        <w:t xml:space="preserve"> is the recipient of a Community Development Block Grant-Disaster Recovery Grant (CDBG-DR) to support long-term recovery efforts following </w:t>
      </w:r>
      <w:r w:rsidRPr="005A0D83">
        <w:t>the FEMA</w:t>
      </w:r>
      <w:r>
        <w:t xml:space="preserve"> </w:t>
      </w:r>
      <w:r w:rsidRPr="005A0D83">
        <w:t xml:space="preserve">designated disaster </w:t>
      </w:r>
      <w:r>
        <w:t>4807</w:t>
      </w:r>
      <w:r w:rsidRPr="00DC5F3C">
        <w:t>, involving Straight-line Winds and Flooding.</w:t>
      </w:r>
      <w:r w:rsidRPr="002D289B">
        <w:t xml:space="preserve"> The allocation was announced in the Allocations for Community Development Block Grant Disaster Recovery (CDBG-DR) and Implementation of the CDBG-DR Consolidated Waivers and Alternative Requirements Federal Register </w:t>
      </w:r>
      <w:r w:rsidRPr="0003508A">
        <w:t>Notice (Vol. 90, No. 10, 1/16/2025, FR-6512-N-01) with funds made available through the Disaster Relief Supplemental Appropriations Act, 2022 (Public Law 117-43).</w:t>
      </w:r>
      <w:r w:rsidRPr="002D289B">
        <w:t xml:space="preserve"> </w:t>
      </w:r>
    </w:p>
    <w:p w:rsidRPr="00E31A2F" w:rsidR="004E2DE8" w:rsidP="000C2FE5" w:rsidRDefault="004E2DE8" w14:paraId="2FF2FCAA" w14:textId="363643A7">
      <w:r w:rsidRPr="002D289B">
        <w:t>A requirement of this program is the adoption of a Citizen Participation Plan</w:t>
      </w:r>
      <w:r w:rsidR="00651F48">
        <w:t xml:space="preserve"> (CPP)</w:t>
      </w:r>
      <w:r w:rsidRPr="002D289B">
        <w:t>. The following describes the citizen participation process in accordance with the applicable regulations.</w:t>
      </w:r>
    </w:p>
    <w:p w:rsidR="004E2DE8" w:rsidP="000C2FE5" w:rsidRDefault="004E2DE8" w14:paraId="17D3DB7B" w14:textId="4FD87600">
      <w:r w:rsidRPr="2C563232">
        <w:t xml:space="preserve">The GOED has adopted a </w:t>
      </w:r>
      <w:r w:rsidR="00153A9B">
        <w:t>CPP</w:t>
      </w:r>
      <w:r w:rsidRPr="2C563232">
        <w:t xml:space="preserve"> to set forth the policies and procedures that will be used to solicit citizen's input for the planning, implementation, and assessment of the State’s CDBG-DR recovery program(s). The policies are designed to maximize the opportunity for citizen involvement in the community development process. The GOED will also encourage the participation of all stakeholders, with emphasis on low- and moderate</w:t>
      </w:r>
      <w:r w:rsidR="00723606">
        <w:t>-</w:t>
      </w:r>
      <w:r w:rsidRPr="2C563232">
        <w:t>income individuals, and access by non</w:t>
      </w:r>
      <w:r w:rsidR="00DB6F01">
        <w:t>-</w:t>
      </w:r>
      <w:r w:rsidRPr="2C563232">
        <w:t xml:space="preserve">English speaking or those requiring special options due to disabilities, particularly in CDBG-DR </w:t>
      </w:r>
      <w:r w:rsidR="00DB6F01">
        <w:t>MID</w:t>
      </w:r>
      <w:r w:rsidRPr="2C563232">
        <w:t xml:space="preserve"> communities.</w:t>
      </w:r>
      <w:bookmarkStart w:name="Guidance" w:id="3"/>
      <w:bookmarkStart w:name="_bookmark1" w:id="4"/>
      <w:bookmarkEnd w:id="3"/>
      <w:bookmarkEnd w:id="4"/>
    </w:p>
    <w:p w:rsidRPr="00AC4FFF" w:rsidR="004E2DE8" w:rsidP="004E2DE8" w:rsidRDefault="00C34C6C" w14:paraId="16495105" w14:textId="7DE75F9C">
      <w:pPr>
        <w:pStyle w:val="Heading1"/>
      </w:pPr>
      <w:bookmarkStart w:name="_Toc200623224" w:id="5"/>
      <w:r>
        <w:t>Development of the Action Plan</w:t>
      </w:r>
      <w:bookmarkEnd w:id="5"/>
    </w:p>
    <w:p w:rsidR="004E2DE8" w:rsidP="00C34C6C" w:rsidRDefault="004E2DE8" w14:paraId="15B5E670" w14:textId="77777777">
      <w:r w:rsidRPr="00EB2FAE">
        <w:t>The GOED is developing a Disaster Recovery Action Plan that will include:</w:t>
      </w:r>
    </w:p>
    <w:p w:rsidRPr="00C34C6C" w:rsidR="004E2DE8" w:rsidP="00C34C6C" w:rsidRDefault="004E2DE8" w14:paraId="7E56244F" w14:textId="77777777">
      <w:pPr>
        <w:pStyle w:val="ListParagraph"/>
        <w:numPr>
          <w:ilvl w:val="0"/>
          <w:numId w:val="56"/>
        </w:numPr>
        <w:rPr>
          <w:rFonts w:ascii="Open Sans" w:hAnsi="Open Sans" w:cs="Open Sans"/>
        </w:rPr>
      </w:pPr>
      <w:r w:rsidRPr="00C34C6C">
        <w:rPr>
          <w:rFonts w:ascii="Open Sans" w:hAnsi="Open Sans" w:cs="Open Sans"/>
        </w:rPr>
        <w:t>The amount of assistance expected to be received, based on projected amounts</w:t>
      </w:r>
      <w:r w:rsidRPr="00C34C6C">
        <w:rPr>
          <w:rFonts w:ascii="Open Sans" w:hAnsi="Open Sans" w:cs="Open Sans"/>
        </w:rPr>
        <w:br/>
      </w:r>
      <w:r w:rsidRPr="00C34C6C">
        <w:rPr>
          <w:rFonts w:ascii="Open Sans" w:hAnsi="Open Sans" w:cs="Open Sans"/>
        </w:rPr>
        <w:t>provided by HUD;</w:t>
      </w:r>
    </w:p>
    <w:p w:rsidRPr="00C34C6C" w:rsidR="004E2DE8" w:rsidP="00C34C6C" w:rsidRDefault="004E2DE8" w14:paraId="49BBF1CB" w14:textId="6EDC11B2">
      <w:pPr>
        <w:pStyle w:val="ListParagraph"/>
        <w:numPr>
          <w:ilvl w:val="0"/>
          <w:numId w:val="56"/>
        </w:numPr>
        <w:rPr>
          <w:rFonts w:ascii="Open Sans" w:hAnsi="Open Sans" w:cs="Open Sans"/>
        </w:rPr>
      </w:pPr>
      <w:r w:rsidRPr="00C34C6C">
        <w:rPr>
          <w:rFonts w:ascii="Open Sans" w:hAnsi="Open Sans" w:cs="Open Sans"/>
        </w:rPr>
        <w:t>The range of activities that can be undertaken including the estimated amount that will</w:t>
      </w:r>
      <w:r w:rsidR="00C34C6C">
        <w:rPr>
          <w:rFonts w:ascii="Open Sans" w:hAnsi="Open Sans" w:cs="Open Sans"/>
        </w:rPr>
        <w:t xml:space="preserve"> </w:t>
      </w:r>
      <w:r w:rsidRPr="00C34C6C">
        <w:rPr>
          <w:rFonts w:ascii="Open Sans" w:hAnsi="Open Sans" w:cs="Open Sans"/>
        </w:rPr>
        <w:t>benefit persons of low and moderate income;</w:t>
      </w:r>
    </w:p>
    <w:p w:rsidRPr="00C34C6C" w:rsidR="004E2DE8" w:rsidP="00C34C6C" w:rsidRDefault="004E2DE8" w14:paraId="4A37E5C4" w14:textId="77777777">
      <w:pPr>
        <w:pStyle w:val="ListParagraph"/>
        <w:numPr>
          <w:ilvl w:val="0"/>
          <w:numId w:val="56"/>
        </w:numPr>
        <w:rPr>
          <w:rFonts w:ascii="Open Sans" w:hAnsi="Open Sans" w:cs="Open Sans"/>
        </w:rPr>
      </w:pPr>
      <w:r w:rsidRPr="00C34C6C">
        <w:rPr>
          <w:rFonts w:ascii="Open Sans" w:hAnsi="Open Sans" w:cs="Open Sans"/>
        </w:rPr>
        <w:t>Plans to minimize displacement of persons and assist any persons displaced;</w:t>
      </w:r>
    </w:p>
    <w:p w:rsidRPr="00C34C6C" w:rsidR="004E2DE8" w:rsidP="00C34C6C" w:rsidRDefault="004E2DE8" w14:paraId="5D76750E" w14:textId="0EC387FB">
      <w:pPr>
        <w:pStyle w:val="ListParagraph"/>
        <w:numPr>
          <w:ilvl w:val="0"/>
          <w:numId w:val="56"/>
        </w:numPr>
        <w:rPr>
          <w:rFonts w:ascii="Open Sans" w:hAnsi="Open Sans" w:cs="Open Sans"/>
        </w:rPr>
      </w:pPr>
      <w:r w:rsidRPr="00C34C6C">
        <w:rPr>
          <w:rFonts w:ascii="Open Sans" w:hAnsi="Open Sans" w:cs="Open Sans"/>
        </w:rPr>
        <w:t>An anticipated time schedule for submission of the Action Plan to the Department of</w:t>
      </w:r>
      <w:r w:rsidR="00C34C6C">
        <w:rPr>
          <w:rFonts w:ascii="Open Sans" w:hAnsi="Open Sans" w:cs="Open Sans"/>
        </w:rPr>
        <w:t xml:space="preserve"> </w:t>
      </w:r>
      <w:r w:rsidRPr="00C34C6C">
        <w:rPr>
          <w:rFonts w:ascii="Open Sans" w:hAnsi="Open Sans" w:cs="Open Sans"/>
        </w:rPr>
        <w:t>Housing and Urban Development; and</w:t>
      </w:r>
    </w:p>
    <w:p w:rsidRPr="00C34C6C" w:rsidR="004E2DE8" w:rsidP="00C34C6C" w:rsidRDefault="004E2DE8" w14:paraId="247586A9" w14:textId="22153632">
      <w:pPr>
        <w:pStyle w:val="ListParagraph"/>
        <w:numPr>
          <w:ilvl w:val="0"/>
          <w:numId w:val="56"/>
        </w:numPr>
        <w:spacing w:after="160"/>
        <w:rPr>
          <w:rFonts w:ascii="Open Sans" w:hAnsi="Open Sans" w:cs="Open Sans"/>
        </w:rPr>
      </w:pPr>
      <w:r w:rsidRPr="00C34C6C">
        <w:rPr>
          <w:rFonts w:ascii="Open Sans" w:hAnsi="Open Sans" w:cs="Open Sans"/>
        </w:rPr>
        <w:t>Incorporation of and response to public comments received during the public comment</w:t>
      </w:r>
      <w:r w:rsidR="00C34C6C">
        <w:rPr>
          <w:rFonts w:ascii="Open Sans" w:hAnsi="Open Sans" w:cs="Open Sans"/>
        </w:rPr>
        <w:t xml:space="preserve"> </w:t>
      </w:r>
      <w:r w:rsidRPr="00C34C6C">
        <w:rPr>
          <w:rFonts w:ascii="Open Sans" w:hAnsi="Open Sans" w:cs="Open Sans"/>
        </w:rPr>
        <w:t xml:space="preserve">period. </w:t>
      </w:r>
    </w:p>
    <w:p w:rsidRPr="00FF4345" w:rsidR="004E2DE8" w:rsidP="004E2DE8" w:rsidRDefault="004E2DE8" w14:paraId="7C38F39E" w14:textId="21DF9AA1">
      <w:pPr>
        <w:pStyle w:val="Heading1"/>
      </w:pPr>
      <w:bookmarkStart w:name="_Toc196388506" w:id="6"/>
      <w:bookmarkStart w:name="_Toc200623225" w:id="7"/>
      <w:r>
        <w:t>A</w:t>
      </w:r>
      <w:r w:rsidR="00C34C6C">
        <w:t>ction Plan Public Notice and Comment Period</w:t>
      </w:r>
      <w:bookmarkEnd w:id="7"/>
      <w:r w:rsidR="00C34C6C">
        <w:t xml:space="preserve"> </w:t>
      </w:r>
      <w:bookmarkEnd w:id="6"/>
    </w:p>
    <w:p w:rsidR="004E2DE8" w:rsidP="00C34C6C" w:rsidRDefault="004E2DE8" w14:paraId="2FE6F9EC" w14:textId="77777777">
      <w:pPr>
        <w:rPr>
          <w:rFonts w:cstheme="minorHAnsi"/>
        </w:rPr>
      </w:pPr>
      <w:r w:rsidRPr="2C563232">
        <w:t xml:space="preserve">The GOED has developed a specific Citizen Participation Plan to meet the requirements of the CDBG-DR funding. This plan has also been developed to comply with the requirements outline in </w:t>
      </w:r>
      <w:hyperlink r:id="rId11">
        <w:r w:rsidRPr="00C34C6C">
          <w:rPr>
            <w:rStyle w:val="Hyperlink"/>
            <w:rFonts w:cs="Open Sans"/>
          </w:rPr>
          <w:t>24 CFR Part 91.115</w:t>
        </w:r>
      </w:hyperlink>
      <w:r w:rsidRPr="00C34C6C">
        <w:rPr>
          <w:rFonts w:cs="Open Sans"/>
        </w:rPr>
        <w:t>.</w:t>
      </w:r>
      <w:r w:rsidRPr="2C563232">
        <w:t xml:space="preserve"> The Plan reflects alternative requirements as specified by the U.S. Department of Housing and Urban Development (HUD) Federal Register Universal Notice (FR-6393-N-0). </w:t>
      </w:r>
    </w:p>
    <w:p w:rsidR="004E2DE8" w:rsidP="00C34C6C" w:rsidRDefault="004E2DE8" w14:paraId="4B0EA096" w14:textId="3B2B3B7D">
      <w:r w:rsidRPr="2C563232">
        <w:t>The GOED’s Citizen Participation Plan includes reasonable and timely access for all public notice, appraisal, and comment on the planned activities utilizing CDBG-DR funding. In addition to consulting with stakeholders across the private and public sectors, the GOED will also invite public comments on the proposed Action Plan and any substantial amendments for a minimum of 30 calendar days. Each plan and amendment that is open for public comment will be posted in a prominent and accessible manner on the GOED’s CDBG-DR website. At the end of comment period, all comments will be reviewed by GOED</w:t>
      </w:r>
      <w:r w:rsidR="00777B8B">
        <w:t xml:space="preserve"> </w:t>
      </w:r>
      <w:r w:rsidRPr="2C563232">
        <w:t xml:space="preserve">and the comments and responses will be incorporated into the Response to Public Comments document and submitted to HUD with the Action Plan.  </w:t>
      </w:r>
    </w:p>
    <w:p w:rsidRPr="00FF4345" w:rsidR="004E2DE8" w:rsidP="004E2DE8" w:rsidRDefault="004E2DE8" w14:paraId="0B3369C5" w14:textId="33EC8226">
      <w:pPr>
        <w:pStyle w:val="Heading1"/>
      </w:pPr>
      <w:bookmarkStart w:name="_Toc196388507" w:id="8"/>
      <w:bookmarkStart w:name="_Toc200623226" w:id="9"/>
      <w:r>
        <w:t xml:space="preserve">CDBG-DR </w:t>
      </w:r>
      <w:bookmarkEnd w:id="8"/>
      <w:r w:rsidR="00270FB4">
        <w:t>Access to Records</w:t>
      </w:r>
      <w:bookmarkEnd w:id="9"/>
    </w:p>
    <w:p w:rsidR="00D6464F" w:rsidP="00270FB4" w:rsidRDefault="004E2DE8" w14:paraId="1634ED59" w14:textId="77777777">
      <w:pPr>
        <w:rPr>
          <w:rFonts w:cs="Open Sans"/>
        </w:rPr>
      </w:pPr>
      <w:r w:rsidRPr="00270FB4">
        <w:rPr>
          <w:rFonts w:cs="Open Sans"/>
        </w:rPr>
        <w:t xml:space="preserve">In accordance with CDBG-DR statutory and regulatory requirements, GOED has developed and will maintain a comprehensive website regarding all disaster recovery activities assisted with these funds. This website is accessible at </w:t>
      </w:r>
      <w:r w:rsidRPr="00D6464F" w:rsidR="00D6464F">
        <w:rPr>
          <w:rStyle w:val="Hyperlink"/>
          <w:rFonts w:cs="Open Sans"/>
        </w:rPr>
        <w:t>https://sdgoed.com/partners/financing-incentives/community-development-block-grants-dr/</w:t>
      </w:r>
      <w:r w:rsidRPr="00270FB4">
        <w:rPr>
          <w:rFonts w:cs="Open Sans"/>
        </w:rPr>
        <w:t>. The website gives citizens an opportunity to read draft Action Plans and to submit comments. The website is featured prominently on, and is easily navigable from, GOED’S CDBG webpage (</w:t>
      </w:r>
      <w:r w:rsidRPr="00270FB4">
        <w:rPr>
          <w:rStyle w:val="Hyperlink"/>
          <w:rFonts w:cs="Open Sans"/>
        </w:rPr>
        <w:t>https://sdgoed.com/partners/financing-incentives/community-development-block-grants/)</w:t>
      </w:r>
      <w:r w:rsidRPr="00270FB4">
        <w:rPr>
          <w:rFonts w:cs="Open Sans"/>
        </w:rPr>
        <w:t xml:space="preserve">. </w:t>
      </w:r>
    </w:p>
    <w:p w:rsidR="00D6464F" w:rsidP="00270FB4" w:rsidRDefault="004E2DE8" w14:paraId="2A9D2169" w14:textId="3F861A05">
      <w:pPr>
        <w:rPr>
          <w:rFonts w:cs="Open Sans"/>
        </w:rPr>
      </w:pPr>
      <w:r w:rsidRPr="00270FB4">
        <w:rPr>
          <w:rFonts w:cs="Open Sans"/>
        </w:rPr>
        <w:t xml:space="preserve">Paper copies of the Action Plan and Substantial Amendments will be available in English upon request through email at </w:t>
      </w:r>
      <w:hyperlink w:history="1" r:id="rId12">
        <w:r w:rsidRPr="00D14384" w:rsidR="00304173">
          <w:rPr>
            <w:rStyle w:val="Hyperlink"/>
          </w:rPr>
          <w:t>GOED.CBDGDRInfo@state.sd.us</w:t>
        </w:r>
      </w:hyperlink>
      <w:r w:rsidRPr="00270FB4">
        <w:rPr>
          <w:rFonts w:cs="Open Sans"/>
        </w:rPr>
        <w:t xml:space="preserve">. Other accessibility needs, such as availability in a language other than English, are available upon request through email at </w:t>
      </w:r>
      <w:hyperlink w:history="1" r:id="rId13">
        <w:r w:rsidRPr="00D14384" w:rsidR="00304173">
          <w:rPr>
            <w:rStyle w:val="Hyperlink"/>
          </w:rPr>
          <w:t>GOED.CBDGDRInfo@state.sd.us</w:t>
        </w:r>
      </w:hyperlink>
      <w:r w:rsidRPr="00270FB4">
        <w:rPr>
          <w:rFonts w:cs="Open Sans"/>
        </w:rPr>
        <w:t xml:space="preserve">. </w:t>
      </w:r>
    </w:p>
    <w:p w:rsidRPr="00270FB4" w:rsidR="004E2DE8" w:rsidP="00270FB4" w:rsidRDefault="004E2DE8" w14:paraId="4E6D64C9" w14:textId="07823E4F">
      <w:pPr>
        <w:rPr>
          <w:rFonts w:cs="Open Sans"/>
        </w:rPr>
      </w:pPr>
      <w:r w:rsidRPr="00270FB4">
        <w:rPr>
          <w:rFonts w:cs="Open Sans"/>
        </w:rPr>
        <w:t xml:space="preserve">After the conclusion of the required comment period, all comments are reviewed and GOED will provide responses to comments in a revised version of the Action Plan or Substantial Amendment. GOED’s consideration of and response to all public comments can be reviewed in the Appendices of the Action Plan as posted on the GOED website after HUD approval of the Action Plan. </w:t>
      </w:r>
    </w:p>
    <w:p w:rsidR="004E2DE8" w:rsidP="00270FB4" w:rsidRDefault="004E2DE8" w14:paraId="55C05207" w14:textId="77777777">
      <w:r w:rsidRPr="005350D1">
        <w:t xml:space="preserve">In addition to Action Plans and all amendments, the </w:t>
      </w:r>
      <w:r>
        <w:t>GOED CDBG-DR</w:t>
      </w:r>
      <w:r w:rsidRPr="005350D1">
        <w:t xml:space="preserve"> website includes the following information for citizen review: </w:t>
      </w:r>
    </w:p>
    <w:p w:rsidRPr="00270FB4" w:rsidR="004E2DE8" w:rsidP="00270FB4" w:rsidRDefault="004E2DE8" w14:paraId="4E17BCAB" w14:textId="77777777">
      <w:pPr>
        <w:pStyle w:val="ListParagraph"/>
        <w:numPr>
          <w:ilvl w:val="0"/>
          <w:numId w:val="57"/>
        </w:numPr>
        <w:rPr>
          <w:rFonts w:ascii="Open Sans" w:hAnsi="Open Sans" w:cs="Open Sans"/>
        </w:rPr>
      </w:pPr>
      <w:r w:rsidRPr="00270FB4">
        <w:rPr>
          <w:rFonts w:ascii="Open Sans" w:hAnsi="Open Sans" w:cs="Open Sans"/>
        </w:rPr>
        <w:t xml:space="preserve">The current approved CDBG-DR Action Plan (once approved by HUD). </w:t>
      </w:r>
    </w:p>
    <w:p w:rsidRPr="00270FB4" w:rsidR="004E2DE8" w:rsidP="00270FB4" w:rsidRDefault="004E2DE8" w14:paraId="7FADDC0F" w14:textId="77777777">
      <w:pPr>
        <w:pStyle w:val="ListParagraph"/>
        <w:numPr>
          <w:ilvl w:val="0"/>
          <w:numId w:val="57"/>
        </w:numPr>
        <w:rPr>
          <w:rFonts w:ascii="Open Sans" w:hAnsi="Open Sans" w:cs="Open Sans"/>
        </w:rPr>
      </w:pPr>
      <w:r w:rsidRPr="00270FB4">
        <w:rPr>
          <w:rFonts w:ascii="Open Sans" w:hAnsi="Open Sans" w:cs="Open Sans"/>
        </w:rPr>
        <w:t xml:space="preserve">Citizen participation requirements. </w:t>
      </w:r>
    </w:p>
    <w:p w:rsidRPr="00270FB4" w:rsidR="004E2DE8" w:rsidP="00270FB4" w:rsidRDefault="004E2DE8" w14:paraId="4BE039E3" w14:textId="77777777">
      <w:pPr>
        <w:pStyle w:val="ListParagraph"/>
        <w:numPr>
          <w:ilvl w:val="0"/>
          <w:numId w:val="57"/>
        </w:numPr>
        <w:rPr>
          <w:rFonts w:ascii="Open Sans" w:hAnsi="Open Sans" w:cs="Open Sans"/>
        </w:rPr>
      </w:pPr>
      <w:r w:rsidRPr="00270FB4">
        <w:rPr>
          <w:rFonts w:ascii="Open Sans" w:hAnsi="Open Sans" w:cs="Open Sans"/>
        </w:rPr>
        <w:t xml:space="preserve">Procurement policies and procedures. </w:t>
      </w:r>
    </w:p>
    <w:p w:rsidRPr="00270FB4" w:rsidR="004E2DE8" w:rsidP="00270FB4" w:rsidRDefault="004E2DE8" w14:paraId="74199ED7" w14:textId="77777777">
      <w:pPr>
        <w:pStyle w:val="ListParagraph"/>
        <w:numPr>
          <w:ilvl w:val="0"/>
          <w:numId w:val="57"/>
        </w:numPr>
        <w:rPr>
          <w:rFonts w:ascii="Open Sans" w:hAnsi="Open Sans" w:cs="Open Sans"/>
        </w:rPr>
      </w:pPr>
      <w:r w:rsidRPr="00270FB4">
        <w:rPr>
          <w:rFonts w:ascii="Open Sans" w:hAnsi="Open Sans" w:cs="Open Sans"/>
        </w:rPr>
        <w:t xml:space="preserve">Current procurements for goods and services. </w:t>
      </w:r>
    </w:p>
    <w:p w:rsidRPr="00270FB4" w:rsidR="004E2DE8" w:rsidP="00270FB4" w:rsidRDefault="004E2DE8" w14:paraId="15EF9518" w14:textId="77777777">
      <w:pPr>
        <w:pStyle w:val="ListParagraph"/>
        <w:numPr>
          <w:ilvl w:val="0"/>
          <w:numId w:val="57"/>
        </w:numPr>
        <w:rPr>
          <w:rFonts w:ascii="Open Sans" w:hAnsi="Open Sans" w:cs="Open Sans"/>
        </w:rPr>
      </w:pPr>
      <w:r w:rsidRPr="00270FB4">
        <w:rPr>
          <w:rFonts w:ascii="Open Sans" w:hAnsi="Open Sans" w:cs="Open Sans"/>
        </w:rPr>
        <w:t xml:space="preserve">Performance reports, such as Quarterly Performance Reports (QPR). </w:t>
      </w:r>
    </w:p>
    <w:p w:rsidRPr="00270FB4" w:rsidR="004E2DE8" w:rsidP="00270FB4" w:rsidRDefault="004E2DE8" w14:paraId="23377E48" w14:textId="77777777">
      <w:pPr>
        <w:pStyle w:val="ListParagraph"/>
        <w:numPr>
          <w:ilvl w:val="0"/>
          <w:numId w:val="57"/>
        </w:numPr>
        <w:rPr>
          <w:rFonts w:ascii="Open Sans" w:hAnsi="Open Sans" w:cs="Open Sans"/>
        </w:rPr>
      </w:pPr>
      <w:r w:rsidRPr="00270FB4">
        <w:rPr>
          <w:rFonts w:ascii="Open Sans" w:hAnsi="Open Sans" w:cs="Open Sans"/>
        </w:rPr>
        <w:t xml:space="preserve">Current contract agreements. </w:t>
      </w:r>
    </w:p>
    <w:p w:rsidRPr="00270FB4" w:rsidR="004E2DE8" w:rsidP="00270FB4" w:rsidRDefault="004E2DE8" w14:paraId="22F44B5A" w14:textId="77777777">
      <w:pPr>
        <w:pStyle w:val="ListParagraph"/>
        <w:numPr>
          <w:ilvl w:val="0"/>
          <w:numId w:val="57"/>
        </w:numPr>
        <w:rPr>
          <w:rFonts w:ascii="Open Sans" w:hAnsi="Open Sans" w:cs="Open Sans"/>
        </w:rPr>
      </w:pPr>
      <w:r w:rsidRPr="00270FB4">
        <w:rPr>
          <w:rFonts w:ascii="Open Sans" w:hAnsi="Open Sans" w:cs="Open Sans"/>
        </w:rPr>
        <w:t>A summary of all procurements.</w:t>
      </w:r>
    </w:p>
    <w:p w:rsidRPr="00467CB6" w:rsidR="004E2DE8" w:rsidP="004E2DE8" w:rsidRDefault="004E2DE8" w14:paraId="10FB8235" w14:textId="77777777">
      <w:pPr>
        <w:pStyle w:val="BodyText"/>
        <w:spacing w:after="120" w:line="276" w:lineRule="auto"/>
        <w:rPr>
          <w:rFonts w:asciiTheme="minorHAnsi" w:hAnsiTheme="minorHAnsi" w:cstheme="minorHAnsi"/>
        </w:rPr>
      </w:pPr>
    </w:p>
    <w:p w:rsidRPr="00FF4345" w:rsidR="004E2DE8" w:rsidP="004E2DE8" w:rsidRDefault="004E2DE8" w14:paraId="1BBEDBCF" w14:textId="6EC40DE0">
      <w:pPr>
        <w:pStyle w:val="Heading1"/>
      </w:pPr>
      <w:bookmarkStart w:name="_Toc196388508" w:id="10"/>
      <w:bookmarkStart w:name="_Toc200623227" w:id="11"/>
      <w:r>
        <w:t>A</w:t>
      </w:r>
      <w:bookmarkEnd w:id="10"/>
      <w:r w:rsidR="00777B8B">
        <w:t>mendment to the Action Plan</w:t>
      </w:r>
      <w:bookmarkEnd w:id="11"/>
    </w:p>
    <w:p w:rsidR="004E2DE8" w:rsidP="00777B8B" w:rsidRDefault="004E2DE8" w14:paraId="040362A7" w14:textId="77777777">
      <w:r w:rsidRPr="003424ED">
        <w:t>As additional information becomes available and programs evolve through the grant</w:t>
      </w:r>
      <w:r>
        <w:t xml:space="preserve"> </w:t>
      </w:r>
      <w:r w:rsidRPr="003424ED">
        <w:t xml:space="preserve">administration process, amendments </w:t>
      </w:r>
      <w:r>
        <w:t xml:space="preserve">may </w:t>
      </w:r>
      <w:r w:rsidRPr="003424ED">
        <w:t xml:space="preserve">be made to the Action Plan in accordance with </w:t>
      </w:r>
      <w:r w:rsidRPr="00E86D77">
        <w:t>FR-6393-N-0</w:t>
      </w:r>
      <w:r w:rsidRPr="003424ED">
        <w:t>. Updates to the plan may be substantial or non-substantial. Program changes that result</w:t>
      </w:r>
      <w:r>
        <w:t xml:space="preserve"> </w:t>
      </w:r>
      <w:r w:rsidRPr="003424ED">
        <w:t>in a Substantial Amendment are:</w:t>
      </w:r>
    </w:p>
    <w:p w:rsidRPr="00777B8B" w:rsidR="004E2DE8" w:rsidP="00777B8B" w:rsidRDefault="004E2DE8" w14:paraId="10EC5AF7" w14:textId="77777777">
      <w:pPr>
        <w:pStyle w:val="ListParagraph"/>
        <w:numPr>
          <w:ilvl w:val="0"/>
          <w:numId w:val="58"/>
        </w:numPr>
        <w:rPr>
          <w:rFonts w:ascii="Open Sans" w:hAnsi="Open Sans" w:cs="Open Sans"/>
        </w:rPr>
      </w:pPr>
      <w:r w:rsidRPr="00777B8B">
        <w:rPr>
          <w:rFonts w:ascii="Open Sans" w:hAnsi="Open Sans" w:cs="Open Sans"/>
        </w:rPr>
        <w:t>A change in program benefit or eligibility criteria</w:t>
      </w:r>
      <w:r w:rsidRPr="00777B8B">
        <w:rPr>
          <w:rFonts w:ascii="Arial" w:hAnsi="Arial" w:cs="Arial"/>
        </w:rPr>
        <w:t> </w:t>
      </w:r>
      <w:r w:rsidRPr="00777B8B">
        <w:rPr>
          <w:rFonts w:ascii="Open Sans" w:hAnsi="Open Sans" w:cs="Open Sans"/>
        </w:rPr>
        <w:t> </w:t>
      </w:r>
    </w:p>
    <w:p w:rsidRPr="00777B8B" w:rsidR="004E2DE8" w:rsidP="00777B8B" w:rsidRDefault="004E2DE8" w14:paraId="566A7558" w14:textId="77777777">
      <w:pPr>
        <w:pStyle w:val="ListParagraph"/>
        <w:numPr>
          <w:ilvl w:val="0"/>
          <w:numId w:val="58"/>
        </w:numPr>
        <w:rPr>
          <w:rFonts w:ascii="Open Sans" w:hAnsi="Open Sans" w:cs="Open Sans"/>
        </w:rPr>
      </w:pPr>
      <w:r w:rsidRPr="00777B8B">
        <w:rPr>
          <w:rFonts w:ascii="Open Sans" w:hAnsi="Open Sans" w:cs="Open Sans"/>
        </w:rPr>
        <w:t>The addition or deletion of an activity</w:t>
      </w:r>
      <w:r w:rsidRPr="00777B8B">
        <w:rPr>
          <w:rFonts w:ascii="Arial" w:hAnsi="Arial" w:cs="Arial"/>
        </w:rPr>
        <w:t> </w:t>
      </w:r>
      <w:r w:rsidRPr="00777B8B">
        <w:rPr>
          <w:rFonts w:ascii="Open Sans" w:hAnsi="Open Sans" w:cs="Open Sans"/>
        </w:rPr>
        <w:t> </w:t>
      </w:r>
    </w:p>
    <w:p w:rsidRPr="00777B8B" w:rsidR="004E2DE8" w:rsidP="00777B8B" w:rsidRDefault="004E2DE8" w14:paraId="4D2492F9" w14:textId="77777777">
      <w:pPr>
        <w:pStyle w:val="ListParagraph"/>
        <w:numPr>
          <w:ilvl w:val="0"/>
          <w:numId w:val="58"/>
        </w:numPr>
        <w:rPr>
          <w:rFonts w:ascii="Open Sans" w:hAnsi="Open Sans" w:cs="Open Sans"/>
        </w:rPr>
      </w:pPr>
      <w:r w:rsidRPr="00777B8B">
        <w:rPr>
          <w:rFonts w:ascii="Open Sans" w:hAnsi="Open Sans" w:cs="Open Sans"/>
        </w:rPr>
        <w:t>The allocation or reallocation in excess of $1 million or greater of a program budget</w:t>
      </w:r>
      <w:r w:rsidRPr="00777B8B">
        <w:rPr>
          <w:rFonts w:ascii="Arial" w:hAnsi="Arial" w:cs="Arial"/>
        </w:rPr>
        <w:t> </w:t>
      </w:r>
      <w:r w:rsidRPr="00777B8B">
        <w:rPr>
          <w:rFonts w:ascii="Open Sans" w:hAnsi="Open Sans" w:cs="Open Sans"/>
        </w:rPr>
        <w:t> </w:t>
      </w:r>
    </w:p>
    <w:p w:rsidRPr="00777B8B" w:rsidR="004E2DE8" w:rsidP="00777B8B" w:rsidRDefault="004E2DE8" w14:paraId="0F274AC7" w14:textId="77777777">
      <w:pPr>
        <w:pStyle w:val="ListParagraph"/>
        <w:numPr>
          <w:ilvl w:val="0"/>
          <w:numId w:val="58"/>
        </w:numPr>
        <w:spacing w:after="160"/>
        <w:rPr>
          <w:rFonts w:ascii="Open Sans" w:hAnsi="Open Sans" w:cs="Open Sans"/>
        </w:rPr>
      </w:pPr>
      <w:r w:rsidRPr="00777B8B">
        <w:rPr>
          <w:rFonts w:ascii="Open Sans" w:hAnsi="Open Sans" w:cs="Open Sans"/>
        </w:rPr>
        <w:t>A proposed change to an adopted method of distribution</w:t>
      </w:r>
      <w:r w:rsidRPr="00777B8B">
        <w:rPr>
          <w:rFonts w:ascii="Arial" w:hAnsi="Arial" w:cs="Arial"/>
        </w:rPr>
        <w:t> </w:t>
      </w:r>
      <w:r w:rsidRPr="00777B8B">
        <w:rPr>
          <w:rFonts w:ascii="Open Sans" w:hAnsi="Open Sans" w:cs="Open Sans"/>
        </w:rPr>
        <w:t> </w:t>
      </w:r>
    </w:p>
    <w:p w:rsidRPr="00E31A2F" w:rsidR="004E2DE8" w:rsidP="00777B8B" w:rsidRDefault="004E2DE8" w14:paraId="716C727B" w14:textId="1DE9726E">
      <w:r w:rsidRPr="003424ED">
        <w:t xml:space="preserve">Substantial Amendment(s) will be posted for public comment for a minimum of 30 days. </w:t>
      </w:r>
      <w:r>
        <w:t>GOED</w:t>
      </w:r>
      <w:r w:rsidR="00777B8B">
        <w:t xml:space="preserve"> </w:t>
      </w:r>
      <w:r w:rsidRPr="003424ED">
        <w:t>and will notify affected citizens through electronic mailings,</w:t>
      </w:r>
      <w:r>
        <w:t xml:space="preserve"> </w:t>
      </w:r>
      <w:r w:rsidRPr="003424ED">
        <w:t>press releases on websites, and/or social media. A summary of all comments received, and</w:t>
      </w:r>
      <w:r>
        <w:t xml:space="preserve"> </w:t>
      </w:r>
      <w:r w:rsidRPr="003424ED">
        <w:t>responses provided will be included in the appendices of the final Substantial Amendment</w:t>
      </w:r>
      <w:r>
        <w:t xml:space="preserve"> </w:t>
      </w:r>
      <w:r w:rsidRPr="003424ED">
        <w:t>submitted to HUD for approval.</w:t>
      </w:r>
    </w:p>
    <w:p w:rsidRPr="00FF4345" w:rsidR="004E2DE8" w:rsidP="004E2DE8" w:rsidRDefault="004E2DE8" w14:paraId="4ADE9DFD" w14:textId="7D6E9ECC">
      <w:pPr>
        <w:pStyle w:val="Heading1"/>
      </w:pPr>
      <w:bookmarkStart w:name="Waivers" w:id="12"/>
      <w:bookmarkStart w:name="_bookmark2" w:id="13"/>
      <w:bookmarkStart w:name="Minimizing_Displacement" w:id="14"/>
      <w:bookmarkStart w:name="_bookmark5" w:id="15"/>
      <w:bookmarkStart w:name="_Toc196388509" w:id="16"/>
      <w:bookmarkStart w:name="_Toc200623228" w:id="17"/>
      <w:bookmarkEnd w:id="12"/>
      <w:bookmarkEnd w:id="13"/>
      <w:bookmarkEnd w:id="14"/>
      <w:bookmarkEnd w:id="15"/>
      <w:r>
        <w:t>E</w:t>
      </w:r>
      <w:bookmarkEnd w:id="16"/>
      <w:r w:rsidR="00777B8B">
        <w:t>qual Access</w:t>
      </w:r>
      <w:bookmarkEnd w:id="17"/>
    </w:p>
    <w:p w:rsidRPr="00E211C4" w:rsidR="004E2DE8" w:rsidP="000A5D43" w:rsidRDefault="004E2DE8" w14:paraId="595FD750" w14:textId="00359020">
      <w:r w:rsidRPr="00E211C4">
        <w:t xml:space="preserve">To ensure </w:t>
      </w:r>
      <w:r>
        <w:t>l</w:t>
      </w:r>
      <w:r w:rsidRPr="00E211C4">
        <w:t xml:space="preserve">imited </w:t>
      </w:r>
      <w:r w:rsidR="000A5D43">
        <w:t>E</w:t>
      </w:r>
      <w:r w:rsidRPr="00E211C4">
        <w:t xml:space="preserve">nglish </w:t>
      </w:r>
      <w:r>
        <w:t>p</w:t>
      </w:r>
      <w:r w:rsidRPr="00E211C4">
        <w:t xml:space="preserve">roficiency (LEP) individuals and persons with disabilities have prior notice and access to </w:t>
      </w:r>
      <w:r w:rsidR="000A5D43">
        <w:t>any</w:t>
      </w:r>
      <w:r w:rsidRPr="00E211C4">
        <w:t xml:space="preserve"> public hearings, GOED will take the following actions: </w:t>
      </w:r>
    </w:p>
    <w:p w:rsidRPr="000A5D43" w:rsidR="004E2DE8" w:rsidP="000A5D43" w:rsidRDefault="004E2DE8" w14:paraId="4CD40130" w14:textId="77777777">
      <w:pPr>
        <w:pStyle w:val="ListParagraph"/>
        <w:numPr>
          <w:ilvl w:val="0"/>
          <w:numId w:val="59"/>
        </w:numPr>
        <w:rPr>
          <w:rFonts w:ascii="Open Sans" w:hAnsi="Open Sans" w:cs="Open Sans"/>
        </w:rPr>
      </w:pPr>
      <w:r w:rsidRPr="000A5D43">
        <w:rPr>
          <w:rFonts w:ascii="Open Sans" w:hAnsi="Open Sans" w:cs="Open Sans"/>
        </w:rPr>
        <w:t>Include a statement in public hearing notices indicating that participants may request language interpretation to assist in their participation, via email or phone.</w:t>
      </w:r>
      <w:r w:rsidRPr="000A5D43">
        <w:rPr>
          <w:rFonts w:ascii="Arial" w:hAnsi="Arial" w:cs="Arial"/>
        </w:rPr>
        <w:t> </w:t>
      </w:r>
    </w:p>
    <w:p w:rsidRPr="000A5D43" w:rsidR="004E2DE8" w:rsidP="000A5D43" w:rsidRDefault="004E2DE8" w14:paraId="7C3E6234" w14:textId="77777777">
      <w:pPr>
        <w:pStyle w:val="ListParagraph"/>
        <w:numPr>
          <w:ilvl w:val="0"/>
          <w:numId w:val="59"/>
        </w:numPr>
        <w:rPr>
          <w:rFonts w:ascii="Open Sans" w:hAnsi="Open Sans" w:cs="Open Sans"/>
        </w:rPr>
      </w:pPr>
      <w:r w:rsidRPr="000A5D43">
        <w:rPr>
          <w:rFonts w:ascii="Open Sans" w:hAnsi="Open Sans" w:cs="Open Sans"/>
        </w:rPr>
        <w:t>Include a statement in notices of public hearings that location of the meetings is accessible to person with physical disabilities.</w:t>
      </w:r>
      <w:r w:rsidRPr="000A5D43">
        <w:rPr>
          <w:rFonts w:ascii="Arial" w:hAnsi="Arial" w:cs="Arial"/>
        </w:rPr>
        <w:t> </w:t>
      </w:r>
    </w:p>
    <w:p w:rsidRPr="000A5D43" w:rsidR="004E2DE8" w:rsidP="000A5D43" w:rsidRDefault="004E2DE8" w14:paraId="4182568D" w14:textId="56F6E46F">
      <w:pPr>
        <w:pStyle w:val="ListParagraph"/>
        <w:numPr>
          <w:ilvl w:val="0"/>
          <w:numId w:val="59"/>
        </w:numPr>
        <w:spacing w:after="160"/>
        <w:rPr>
          <w:rFonts w:ascii="Open Sans" w:hAnsi="Open Sans" w:cs="Open Sans"/>
        </w:rPr>
      </w:pPr>
      <w:r w:rsidRPr="000A5D43">
        <w:rPr>
          <w:rFonts w:ascii="Open Sans" w:hAnsi="Open Sans" w:cs="Open Sans"/>
        </w:rPr>
        <w:t>Include a statement in public hearing notices that attendees can request reasonable accommodations from GOED to participate in the public meetings.</w:t>
      </w:r>
      <w:r w:rsidRPr="000A5D43">
        <w:rPr>
          <w:rFonts w:ascii="Arial" w:hAnsi="Arial" w:cs="Arial"/>
        </w:rPr>
        <w:t> </w:t>
      </w:r>
      <w:r w:rsidRPr="000A5D43">
        <w:rPr>
          <w:rFonts w:ascii="Open Sans" w:hAnsi="Open Sans" w:cs="Open Sans"/>
        </w:rPr>
        <w:t xml:space="preserve"> </w:t>
      </w:r>
    </w:p>
    <w:p w:rsidRPr="00877DCC" w:rsidR="004E2DE8" w:rsidP="004E2DE8" w:rsidRDefault="000A5D43" w14:paraId="403F3C6F" w14:textId="7FD62A78">
      <w:pPr>
        <w:pStyle w:val="Heading1"/>
      </w:pPr>
      <w:bookmarkStart w:name="_Toc200623229" w:id="18"/>
      <w:r>
        <w:t>Fair Housing</w:t>
      </w:r>
      <w:bookmarkEnd w:id="18"/>
    </w:p>
    <w:p w:rsidRPr="00FF4345" w:rsidR="004E2DE8" w:rsidP="000A5D43" w:rsidRDefault="004E2DE8" w14:paraId="54FE550D" w14:textId="5CD150E9">
      <w:r w:rsidRPr="00877DCC">
        <w:t xml:space="preserve">The Fair Housing Act requires all grantees, partners, subrecipients, and/or developers whose projects are wholly or partially funded with federal assistance to certify that no person was excluded from participation in, denied the benefit of, or subjected to discrimination in any housing program or activity because of their age, race, color, religion, familial status, national origin, sex, </w:t>
      </w:r>
      <w:r>
        <w:t xml:space="preserve">or </w:t>
      </w:r>
      <w:r w:rsidRPr="00877DCC">
        <w:t xml:space="preserve">disability. </w:t>
      </w:r>
      <w:r>
        <w:t>GOED</w:t>
      </w:r>
      <w:r w:rsidRPr="00877DCC">
        <w:t xml:space="preserve"> and its </w:t>
      </w:r>
      <w:r w:rsidR="000A5D43">
        <w:t>subrecipients</w:t>
      </w:r>
      <w:r w:rsidRPr="00877DCC">
        <w:t xml:space="preserve"> shall ensure that no applicant is treated in any way that does not comply with the federal Fair Housing Act, the Civil Rights requirements of Title I of the </w:t>
      </w:r>
      <w:r w:rsidRPr="000A5D43">
        <w:rPr>
          <w:rFonts w:cs="Open Sans"/>
        </w:rPr>
        <w:t>Housing and Community Development Act, and the South Dakota Human Relations Act of 1972 (</w:t>
      </w:r>
      <w:hyperlink w:history="1" r:id="rId14">
        <w:r w:rsidRPr="000A5D43">
          <w:rPr>
            <w:rStyle w:val="Hyperlink"/>
            <w:rFonts w:cs="Open Sans"/>
          </w:rPr>
          <w:t>SDCL 20 -13</w:t>
        </w:r>
      </w:hyperlink>
      <w:r w:rsidRPr="000A5D43">
        <w:rPr>
          <w:rFonts w:cs="Open Sans"/>
        </w:rPr>
        <w:t xml:space="preserve"> and </w:t>
      </w:r>
      <w:hyperlink w:history="1" r:id="rId15">
        <w:r w:rsidRPr="000A5D43">
          <w:rPr>
            <w:rStyle w:val="Hyperlink"/>
            <w:rFonts w:cs="Open Sans"/>
          </w:rPr>
          <w:t>SDCL 20-12</w:t>
        </w:r>
      </w:hyperlink>
      <w:r w:rsidRPr="000A5D43">
        <w:rPr>
          <w:rFonts w:cs="Open Sans"/>
        </w:rPr>
        <w:t>).</w:t>
      </w:r>
    </w:p>
    <w:p w:rsidR="000A5D43" w:rsidP="000A5D43" w:rsidRDefault="000A5D43" w14:paraId="16916A14" w14:textId="77777777">
      <w:pPr>
        <w:pStyle w:val="Heading1"/>
      </w:pPr>
    </w:p>
    <w:p w:rsidR="000A5D43" w:rsidP="000A5D43" w:rsidRDefault="000A5D43" w14:paraId="71BF2044" w14:textId="77777777">
      <w:pPr>
        <w:pStyle w:val="Heading1"/>
      </w:pPr>
    </w:p>
    <w:p w:rsidRPr="000A5D43" w:rsidR="004E2DE8" w:rsidP="000A5D43" w:rsidRDefault="000A5D43" w14:paraId="0D675D0C" w14:textId="639F4FA4">
      <w:pPr>
        <w:pStyle w:val="Heading1"/>
      </w:pPr>
      <w:bookmarkStart w:name="_Toc200623230" w:id="19"/>
      <w:r w:rsidRPr="000A5D43">
        <w:t>Performance Reporting</w:t>
      </w:r>
      <w:bookmarkEnd w:id="19"/>
    </w:p>
    <w:p w:rsidRPr="00BE61F3" w:rsidR="004E2DE8" w:rsidP="000A5D43" w:rsidRDefault="004E2DE8" w14:paraId="5169574C" w14:textId="4C45BACD">
      <w:r w:rsidRPr="00BE61F3">
        <w:t>In accordance with HUD requirements</w:t>
      </w:r>
      <w:r w:rsidR="000A5D43">
        <w:t>,</w:t>
      </w:r>
      <w:r w:rsidRPr="00BE61F3">
        <w:t xml:space="preserve"> GOED will submit a Quarterly Performance Report (QPR) through the Disaster Recovery Grant Reporting (DRGR) system no later than 30 days after the end of each calendar quarter. QPR’s will be posted to the GOED CDBG-DR public website within three (3) days of submission to HUD each quarter until all funds have been expended and all expenditures have been reported.  Each QPR will include information about the uses of funds in activities identified in the Action Plan, as entered in the DRGR reporting system. This includes, but is not limited to:</w:t>
      </w:r>
    </w:p>
    <w:p w:rsidRPr="000A5D43" w:rsidR="004E2DE8" w:rsidP="000A5D43" w:rsidRDefault="004E2DE8" w14:paraId="5146D274" w14:textId="77777777">
      <w:pPr>
        <w:pStyle w:val="ListParagraph"/>
        <w:numPr>
          <w:ilvl w:val="0"/>
          <w:numId w:val="60"/>
        </w:numPr>
        <w:rPr>
          <w:rFonts w:ascii="Open Sans" w:hAnsi="Open Sans" w:cs="Open Sans"/>
        </w:rPr>
      </w:pPr>
      <w:r w:rsidRPr="000A5D43">
        <w:rPr>
          <w:rFonts w:ascii="Open Sans" w:hAnsi="Open Sans" w:cs="Open Sans"/>
        </w:rPr>
        <w:t>Project name, activity, location, and national objective</w:t>
      </w:r>
    </w:p>
    <w:p w:rsidRPr="000A5D43" w:rsidR="004E2DE8" w:rsidP="000A5D43" w:rsidRDefault="004E2DE8" w14:paraId="25048FCC" w14:textId="77777777">
      <w:pPr>
        <w:pStyle w:val="ListParagraph"/>
        <w:numPr>
          <w:ilvl w:val="0"/>
          <w:numId w:val="60"/>
        </w:numPr>
        <w:rPr>
          <w:rFonts w:ascii="Open Sans" w:hAnsi="Open Sans" w:cs="Open Sans"/>
        </w:rPr>
      </w:pPr>
      <w:r w:rsidRPr="000A5D43">
        <w:rPr>
          <w:rFonts w:ascii="Open Sans" w:hAnsi="Open Sans" w:cs="Open Sans"/>
        </w:rPr>
        <w:t>Funds budgeted, obligated, drawn down, and expended</w:t>
      </w:r>
    </w:p>
    <w:p w:rsidRPr="000A5D43" w:rsidR="004E2DE8" w:rsidP="000A5D43" w:rsidRDefault="004E2DE8" w14:paraId="3B0D4EEA" w14:textId="77777777">
      <w:pPr>
        <w:pStyle w:val="ListParagraph"/>
        <w:numPr>
          <w:ilvl w:val="0"/>
          <w:numId w:val="60"/>
        </w:numPr>
        <w:rPr>
          <w:rFonts w:ascii="Open Sans" w:hAnsi="Open Sans" w:cs="Open Sans"/>
        </w:rPr>
      </w:pPr>
      <w:r w:rsidRPr="000A5D43">
        <w:rPr>
          <w:rFonts w:ascii="Open Sans" w:hAnsi="Open Sans" w:cs="Open Sans"/>
        </w:rPr>
        <w:t>The funding source and total amount of any non-CDBG-DR funds to be expended on</w:t>
      </w:r>
      <w:r w:rsidRPr="000A5D43">
        <w:rPr>
          <w:rFonts w:ascii="Open Sans" w:hAnsi="Open Sans" w:cs="Open Sans"/>
        </w:rPr>
        <w:br/>
      </w:r>
      <w:r w:rsidRPr="000A5D43">
        <w:rPr>
          <w:rFonts w:ascii="Open Sans" w:hAnsi="Open Sans" w:cs="Open Sans"/>
        </w:rPr>
        <w:t>each activity</w:t>
      </w:r>
    </w:p>
    <w:p w:rsidRPr="000A5D43" w:rsidR="004E2DE8" w:rsidP="000A5D43" w:rsidRDefault="004E2DE8" w14:paraId="08993DA1" w14:textId="77777777">
      <w:pPr>
        <w:pStyle w:val="ListParagraph"/>
        <w:numPr>
          <w:ilvl w:val="0"/>
          <w:numId w:val="60"/>
        </w:numPr>
        <w:rPr>
          <w:rFonts w:ascii="Open Sans" w:hAnsi="Open Sans" w:cs="Open Sans"/>
        </w:rPr>
      </w:pPr>
      <w:r w:rsidRPr="000A5D43">
        <w:rPr>
          <w:rFonts w:ascii="Open Sans" w:hAnsi="Open Sans" w:cs="Open Sans"/>
        </w:rPr>
        <w:t>Beginning and actual completion dates of completed activities</w:t>
      </w:r>
    </w:p>
    <w:p w:rsidRPr="000A5D43" w:rsidR="004E2DE8" w:rsidP="000A5D43" w:rsidRDefault="004E2DE8" w14:paraId="79DDFC10" w14:textId="7F445F0E">
      <w:pPr>
        <w:pStyle w:val="ListParagraph"/>
        <w:numPr>
          <w:ilvl w:val="0"/>
          <w:numId w:val="60"/>
        </w:numPr>
        <w:rPr>
          <w:rFonts w:ascii="Open Sans" w:hAnsi="Open Sans" w:cs="Open Sans"/>
        </w:rPr>
      </w:pPr>
      <w:r w:rsidRPr="000A5D43">
        <w:rPr>
          <w:rFonts w:ascii="Open Sans" w:hAnsi="Open Sans" w:cs="Open Sans"/>
        </w:rPr>
        <w:t>Achieved performance outcomes such as number of housing units completed or number</w:t>
      </w:r>
      <w:r w:rsidR="00033437">
        <w:rPr>
          <w:rFonts w:ascii="Open Sans" w:hAnsi="Open Sans" w:cs="Open Sans"/>
        </w:rPr>
        <w:t xml:space="preserve"> </w:t>
      </w:r>
      <w:r w:rsidRPr="000A5D43">
        <w:rPr>
          <w:rFonts w:ascii="Open Sans" w:hAnsi="Open Sans" w:cs="Open Sans"/>
        </w:rPr>
        <w:t>of low- and moderate-income persons benefiting</w:t>
      </w:r>
    </w:p>
    <w:p w:rsidRPr="000A5D43" w:rsidR="004E2DE8" w:rsidP="000A5D43" w:rsidRDefault="004E2DE8" w14:paraId="541BE2F4" w14:textId="77777777">
      <w:pPr>
        <w:pStyle w:val="ListParagraph"/>
        <w:numPr>
          <w:ilvl w:val="0"/>
          <w:numId w:val="60"/>
        </w:numPr>
        <w:rPr>
          <w:rFonts w:ascii="Open Sans" w:hAnsi="Open Sans" w:cs="Open Sans"/>
        </w:rPr>
      </w:pPr>
      <w:r w:rsidRPr="000A5D43">
        <w:rPr>
          <w:rFonts w:ascii="Open Sans" w:hAnsi="Open Sans" w:cs="Open Sans"/>
        </w:rPr>
        <w:t>The race and ethnicity of persons assisted under direct-benefit activities</w:t>
      </w:r>
    </w:p>
    <w:p w:rsidRPr="000A5D43" w:rsidR="004E2DE8" w:rsidP="000A5D43" w:rsidRDefault="004E2DE8" w14:paraId="4CDE8F45" w14:textId="77777777">
      <w:pPr>
        <w:pStyle w:val="ListParagraph"/>
        <w:numPr>
          <w:ilvl w:val="0"/>
          <w:numId w:val="60"/>
        </w:numPr>
        <w:rPr>
          <w:rFonts w:ascii="Open Sans" w:hAnsi="Open Sans" w:cs="Open Sans"/>
        </w:rPr>
      </w:pPr>
      <w:r w:rsidRPr="000A5D43">
        <w:rPr>
          <w:rFonts w:ascii="Open Sans" w:hAnsi="Open Sans" w:cs="Open Sans"/>
        </w:rPr>
        <w:t>Amount of funding expended for each contractor identified in the Action Plan</w:t>
      </w:r>
    </w:p>
    <w:p w:rsidRPr="000A5D43" w:rsidR="004E2DE8" w:rsidP="000A5D43" w:rsidRDefault="004E2DE8" w14:paraId="112B21BC" w14:textId="77777777">
      <w:pPr>
        <w:pStyle w:val="ListParagraph"/>
        <w:numPr>
          <w:ilvl w:val="0"/>
          <w:numId w:val="60"/>
        </w:numPr>
        <w:rPr>
          <w:rFonts w:ascii="Open Sans" w:hAnsi="Open Sans" w:cs="Open Sans"/>
        </w:rPr>
      </w:pPr>
      <w:r w:rsidRPr="000A5D43">
        <w:rPr>
          <w:rFonts w:ascii="Open Sans" w:hAnsi="Open Sans" w:cs="Open Sans"/>
        </w:rPr>
        <w:t>Efforts to affirmatively further fair housing made by GOED, Grantees, and procured vendors</w:t>
      </w:r>
    </w:p>
    <w:p w:rsidRPr="006C7459" w:rsidR="004E2DE8" w:rsidP="004E2DE8" w:rsidRDefault="004E2DE8" w14:paraId="3EB9F0B4" w14:textId="77777777"/>
    <w:p w:rsidRPr="00FF4345" w:rsidR="004E2DE8" w:rsidP="004E2DE8" w:rsidRDefault="00033437" w14:paraId="7E540733" w14:textId="4DD36429">
      <w:pPr>
        <w:pStyle w:val="Heading1"/>
      </w:pPr>
      <w:bookmarkStart w:name="_Toc200623231" w:id="20"/>
      <w:r>
        <w:t>Citizen Comments and Complaints</w:t>
      </w:r>
      <w:bookmarkEnd w:id="20"/>
    </w:p>
    <w:p w:rsidR="004E2DE8" w:rsidP="00033437" w:rsidRDefault="004E2DE8" w14:paraId="70C6917A" w14:textId="7D0B12E4">
      <w:r w:rsidRPr="00FD7B78">
        <w:t xml:space="preserve">Citizens may file a written complaint or appeal through the CDBG-DR </w:t>
      </w:r>
      <w:r w:rsidRPr="00BE24C2">
        <w:t xml:space="preserve">email at </w:t>
      </w:r>
      <w:hyperlink w:history="1" r:id="rId16">
        <w:r w:rsidRPr="00D14384" w:rsidR="006418CB">
          <w:rPr>
            <w:rStyle w:val="Hyperlink"/>
          </w:rPr>
          <w:t>GOED.CBDGDRInfo@state.sd.us</w:t>
        </w:r>
      </w:hyperlink>
      <w:r w:rsidR="006418CB">
        <w:t xml:space="preserve"> </w:t>
      </w:r>
      <w:r w:rsidRPr="00BE24C2">
        <w:t>or submit via mail to:</w:t>
      </w:r>
      <w:r>
        <w:t xml:space="preserve"> </w:t>
      </w:r>
    </w:p>
    <w:p w:rsidR="004E2DE8" w:rsidP="00033437" w:rsidRDefault="004E2DE8" w14:paraId="0CC7DE73" w14:textId="77777777">
      <w:pPr>
        <w:spacing w:after="0"/>
        <w:jc w:val="center"/>
      </w:pPr>
      <w:r>
        <w:t>Governor’s Office of Economic Development</w:t>
      </w:r>
    </w:p>
    <w:p w:rsidR="004E2DE8" w:rsidP="00033437" w:rsidRDefault="004E2DE8" w14:paraId="6AAD8F42" w14:textId="77777777">
      <w:pPr>
        <w:spacing w:after="0"/>
        <w:jc w:val="center"/>
      </w:pPr>
      <w:r w:rsidRPr="00FD7B78">
        <w:t>Attention: CDBG-DR</w:t>
      </w:r>
    </w:p>
    <w:p w:rsidR="004E2DE8" w:rsidP="00033437" w:rsidRDefault="004E2DE8" w14:paraId="1F5DBAA2" w14:textId="77777777">
      <w:pPr>
        <w:spacing w:after="0"/>
        <w:jc w:val="center"/>
      </w:pPr>
      <w:r>
        <w:t>711 East Wells Avenue</w:t>
      </w:r>
    </w:p>
    <w:p w:rsidR="004E2DE8" w:rsidP="00033437" w:rsidRDefault="004E2DE8" w14:paraId="10E5DDA7" w14:textId="5504DCDB">
      <w:pPr>
        <w:jc w:val="center"/>
      </w:pPr>
      <w:r>
        <w:t>Pierre, SD 57501</w:t>
      </w:r>
    </w:p>
    <w:p w:rsidR="00033437" w:rsidP="00033437" w:rsidRDefault="004E2DE8" w14:paraId="58C6BB05" w14:textId="77777777">
      <w:r>
        <w:t>GOED</w:t>
      </w:r>
      <w:r w:rsidRPr="00FD7B78">
        <w:t>’s goal is to attempt to resolve all complaints in a manner that is both sensitive to the</w:t>
      </w:r>
      <w:r w:rsidRPr="00FD7B78">
        <w:br/>
      </w:r>
      <w:r w:rsidRPr="00FD7B78">
        <w:t xml:space="preserve">complainants’ concerns and achieves a fair result. </w:t>
      </w:r>
      <w:r>
        <w:t>GOED</w:t>
      </w:r>
      <w:r w:rsidRPr="00FD7B78">
        <w:t xml:space="preserve"> will make every effort to provide a</w:t>
      </w:r>
      <w:r w:rsidRPr="00FD7B78">
        <w:br/>
      </w:r>
      <w:r w:rsidRPr="00FD7B78">
        <w:t>timely written response within 15 working days of the receipt of the complaint, where</w:t>
      </w:r>
      <w:r w:rsidRPr="00FD7B78">
        <w:br/>
      </w:r>
      <w:r w:rsidRPr="00FD7B78">
        <w:t>practicable.</w:t>
      </w:r>
    </w:p>
    <w:p w:rsidR="004E2DE8" w:rsidP="00033437" w:rsidRDefault="004E2DE8" w14:paraId="6CE3F5AA" w14:textId="6662B580">
      <w:r w:rsidRPr="00FD7B78">
        <w:t>Complaints regarding fraud, waste, or abuse of government funds will be forwarded to the HUD</w:t>
      </w:r>
      <w:r w:rsidR="00033437">
        <w:t xml:space="preserve"> </w:t>
      </w:r>
      <w:r w:rsidRPr="00FD7B78">
        <w:t>OIG Fraud Hotline (phone: 1-800-347-3735 or emai</w:t>
      </w:r>
      <w:r w:rsidRPr="006418CB">
        <w:rPr>
          <w:rFonts w:cs="Open Sans"/>
        </w:rPr>
        <w:t xml:space="preserve">l: </w:t>
      </w:r>
      <w:hyperlink w:history="1" r:id="rId17">
        <w:r w:rsidRPr="006418CB">
          <w:rPr>
            <w:rStyle w:val="Hyperlink"/>
            <w:rFonts w:cs="Open Sans"/>
          </w:rPr>
          <w:t>hotline@hudoig.gov</w:t>
        </w:r>
      </w:hyperlink>
      <w:r w:rsidRPr="00FD7B78">
        <w:t xml:space="preserve">). </w:t>
      </w:r>
    </w:p>
    <w:p w:rsidR="003F797B" w:rsidP="003F797B" w:rsidRDefault="003F797B" w14:paraId="5915EFE6" w14:textId="4A833704">
      <w:pPr>
        <w:pStyle w:val="Heading1"/>
      </w:pPr>
      <w:bookmarkStart w:name="_Toc200623232" w:id="21"/>
      <w:r>
        <w:t>Requirements for Local Governments</w:t>
      </w:r>
      <w:bookmarkEnd w:id="21"/>
    </w:p>
    <w:p w:rsidR="004E2DE8" w:rsidP="002A42F2" w:rsidRDefault="0061398E" w14:paraId="3FD670F7" w14:textId="6A779DA3">
      <w:r w:rsidRPr="0061398E">
        <w:t>The Citizen Participation Plan includes citizen participation requirements for local governments</w:t>
      </w:r>
      <w:r w:rsidR="000659C2">
        <w:t xml:space="preserve"> </w:t>
      </w:r>
      <w:r w:rsidRPr="0061398E">
        <w:t>receiving CDBG-DR funding</w:t>
      </w:r>
      <w:r w:rsidR="000659C2">
        <w:t xml:space="preserve"> </w:t>
      </w:r>
      <w:r w:rsidR="000659C2">
        <w:t xml:space="preserve">to comply with the requirements of 24 CFR </w:t>
      </w:r>
      <w:r w:rsidR="000659C2">
        <w:t>570.486</w:t>
      </w:r>
      <w:r w:rsidR="000659C2">
        <w:t>. These requirements</w:t>
      </w:r>
      <w:r w:rsidRPr="0061398E">
        <w:t xml:space="preserve"> ensure that citizens are provided with reasonable advance notice of, and the opportunity to comment on, proposed CDBG-DR applications to the State. </w:t>
      </w:r>
    </w:p>
    <w:p w:rsidR="000659C2" w:rsidP="002A42F2" w:rsidRDefault="00A46637" w14:paraId="0EED8199" w14:textId="51B9B575">
      <w:r>
        <w:t>Each unit of general local government must:</w:t>
      </w:r>
    </w:p>
    <w:p w:rsidRPr="00A46637" w:rsidR="00A46637" w:rsidP="00FE787E" w:rsidRDefault="00A46637" w14:paraId="7552828D" w14:textId="624449DD">
      <w:pPr>
        <w:pStyle w:val="ListParagraph"/>
        <w:numPr>
          <w:ilvl w:val="0"/>
          <w:numId w:val="61"/>
        </w:numPr>
        <w:rPr>
          <w:rFonts w:ascii="Open Sans" w:hAnsi="Open Sans" w:cs="Open Sans"/>
        </w:rPr>
      </w:pPr>
      <w:r w:rsidRPr="00A46637">
        <w:rPr>
          <w:rFonts w:ascii="Open Sans" w:hAnsi="Open Sans" w:cs="Open Sans"/>
        </w:rPr>
        <w:t>Provide for and encourage citizen participation, particularly by low and moderate income persons who reside in slum or blighted areas and areas in which CDBG</w:t>
      </w:r>
      <w:r w:rsidRPr="00A46637">
        <w:rPr>
          <w:rFonts w:ascii="Open Sans" w:hAnsi="Open Sans" w:cs="Open Sans"/>
        </w:rPr>
        <w:t>-DR</w:t>
      </w:r>
      <w:r w:rsidRPr="00A46637">
        <w:rPr>
          <w:rFonts w:ascii="Open Sans" w:hAnsi="Open Sans" w:cs="Open Sans"/>
        </w:rPr>
        <w:t xml:space="preserve"> funds are proposed to be used;</w:t>
      </w:r>
    </w:p>
    <w:p w:rsidRPr="00A46637" w:rsidR="00A46637" w:rsidP="00FE787E" w:rsidRDefault="00A46637" w14:paraId="7967508F" w14:textId="337CC0F0">
      <w:pPr>
        <w:pStyle w:val="ListParagraph"/>
        <w:numPr>
          <w:ilvl w:val="0"/>
          <w:numId w:val="61"/>
        </w:numPr>
        <w:rPr>
          <w:rFonts w:ascii="Open Sans" w:hAnsi="Open Sans" w:cs="Open Sans"/>
        </w:rPr>
      </w:pPr>
      <w:r w:rsidRPr="00A46637">
        <w:rPr>
          <w:rFonts w:ascii="Open Sans" w:hAnsi="Open Sans" w:cs="Open Sans"/>
        </w:rPr>
        <w:t xml:space="preserve">Ensure that residents will be given reasonable and timely access to local meetings, consistent with accessibility and reasonable accommodation requirements in accordance with section 504 of the Rehabilitation Act of 1973 and the regulations at </w:t>
      </w:r>
      <w:hyperlink w:history="1" r:id="rId18">
        <w:r w:rsidRPr="00A46637">
          <w:rPr>
            <w:rStyle w:val="Hyperlink"/>
            <w:rFonts w:ascii="Open Sans" w:hAnsi="Open Sans" w:cs="Open Sans"/>
          </w:rPr>
          <w:t>24 CFR part 8</w:t>
        </w:r>
      </w:hyperlink>
      <w:r w:rsidRPr="00A46637">
        <w:rPr>
          <w:rFonts w:ascii="Open Sans" w:hAnsi="Open Sans" w:cs="Open Sans"/>
        </w:rPr>
        <w:t xml:space="preserve">, and the Americans with Disabilities Act and the regulations at </w:t>
      </w:r>
      <w:hyperlink w:history="1" r:id="rId19">
        <w:r w:rsidRPr="00A46637">
          <w:rPr>
            <w:rStyle w:val="Hyperlink"/>
            <w:rFonts w:ascii="Open Sans" w:hAnsi="Open Sans" w:cs="Open Sans"/>
          </w:rPr>
          <w:t>28 CFR parts 35</w:t>
        </w:r>
      </w:hyperlink>
      <w:r w:rsidRPr="00A46637">
        <w:rPr>
          <w:rFonts w:ascii="Open Sans" w:hAnsi="Open Sans" w:cs="Open Sans"/>
        </w:rPr>
        <w:t xml:space="preserve"> and </w:t>
      </w:r>
      <w:hyperlink w:history="1" r:id="rId20">
        <w:r w:rsidRPr="00A46637">
          <w:rPr>
            <w:rStyle w:val="Hyperlink"/>
            <w:rFonts w:ascii="Open Sans" w:hAnsi="Open Sans" w:cs="Open Sans"/>
          </w:rPr>
          <w:t>36</w:t>
        </w:r>
      </w:hyperlink>
      <w:r w:rsidRPr="00A46637">
        <w:rPr>
          <w:rFonts w:ascii="Open Sans" w:hAnsi="Open Sans" w:cs="Open Sans"/>
        </w:rPr>
        <w:t>, as applicable, as well as information and records relating to the unit of local government's proposed and actual use of CDBG funds;</w:t>
      </w:r>
    </w:p>
    <w:p w:rsidRPr="00A46637" w:rsidR="00A46637" w:rsidP="00FE787E" w:rsidRDefault="00A46637" w14:paraId="0B8A692D" w14:textId="470A82DE">
      <w:pPr>
        <w:pStyle w:val="ListParagraph"/>
        <w:numPr>
          <w:ilvl w:val="0"/>
          <w:numId w:val="61"/>
        </w:numPr>
        <w:rPr>
          <w:rFonts w:ascii="Open Sans" w:hAnsi="Open Sans" w:cs="Open Sans"/>
        </w:rPr>
      </w:pPr>
      <w:r w:rsidRPr="00A46637">
        <w:rPr>
          <w:rFonts w:ascii="Open Sans" w:hAnsi="Open Sans" w:cs="Open Sans"/>
        </w:rPr>
        <w:t>Furnish citizens information, including but not limited to:</w:t>
      </w:r>
    </w:p>
    <w:p w:rsidRPr="00A46637" w:rsidR="00A46637" w:rsidP="00FE787E" w:rsidRDefault="00A46637" w14:paraId="57F19420" w14:textId="16418DEF">
      <w:pPr>
        <w:pStyle w:val="ListParagraph"/>
        <w:numPr>
          <w:ilvl w:val="1"/>
          <w:numId w:val="61"/>
        </w:numPr>
        <w:rPr>
          <w:rFonts w:ascii="Open Sans" w:hAnsi="Open Sans" w:cs="Open Sans"/>
        </w:rPr>
      </w:pPr>
      <w:r w:rsidRPr="00A46637">
        <w:rPr>
          <w:rFonts w:ascii="Open Sans" w:hAnsi="Open Sans" w:cs="Open Sans"/>
        </w:rPr>
        <w:t>The amount of CDBG</w:t>
      </w:r>
      <w:r>
        <w:rPr>
          <w:rFonts w:ascii="Open Sans" w:hAnsi="Open Sans" w:cs="Open Sans"/>
        </w:rPr>
        <w:t>-DR</w:t>
      </w:r>
      <w:r w:rsidRPr="00A46637">
        <w:rPr>
          <w:rFonts w:ascii="Open Sans" w:hAnsi="Open Sans" w:cs="Open Sans"/>
        </w:rPr>
        <w:t xml:space="preserve"> funds expected to be made available for the current fiscal year (including the grant and anticipated program income);</w:t>
      </w:r>
    </w:p>
    <w:p w:rsidRPr="00A46637" w:rsidR="00A46637" w:rsidP="00FE787E" w:rsidRDefault="00A46637" w14:paraId="69CC72FA" w14:textId="348BDB0F">
      <w:pPr>
        <w:pStyle w:val="ListParagraph"/>
        <w:numPr>
          <w:ilvl w:val="1"/>
          <w:numId w:val="61"/>
        </w:numPr>
        <w:rPr>
          <w:rFonts w:ascii="Open Sans" w:hAnsi="Open Sans" w:cs="Open Sans"/>
        </w:rPr>
      </w:pPr>
      <w:r w:rsidRPr="00A46637">
        <w:rPr>
          <w:rFonts w:ascii="Open Sans" w:hAnsi="Open Sans" w:cs="Open Sans"/>
        </w:rPr>
        <w:t>The range of activities that may be undertaken with the CDBG</w:t>
      </w:r>
      <w:r>
        <w:rPr>
          <w:rFonts w:ascii="Open Sans" w:hAnsi="Open Sans" w:cs="Open Sans"/>
        </w:rPr>
        <w:t>-DR</w:t>
      </w:r>
      <w:r w:rsidRPr="00A46637">
        <w:rPr>
          <w:rFonts w:ascii="Open Sans" w:hAnsi="Open Sans" w:cs="Open Sans"/>
        </w:rPr>
        <w:t xml:space="preserve"> funds;</w:t>
      </w:r>
    </w:p>
    <w:p w:rsidRPr="00A46637" w:rsidR="00A46637" w:rsidP="00FE787E" w:rsidRDefault="00A46637" w14:paraId="6363DB7A" w14:textId="1C69C699">
      <w:pPr>
        <w:pStyle w:val="ListParagraph"/>
        <w:numPr>
          <w:ilvl w:val="1"/>
          <w:numId w:val="61"/>
        </w:numPr>
        <w:rPr>
          <w:rFonts w:ascii="Open Sans" w:hAnsi="Open Sans" w:cs="Open Sans"/>
        </w:rPr>
      </w:pPr>
      <w:r w:rsidRPr="00A46637">
        <w:rPr>
          <w:rFonts w:ascii="Open Sans" w:hAnsi="Open Sans" w:cs="Open Sans"/>
        </w:rPr>
        <w:t>The estimated amount of the CDBG</w:t>
      </w:r>
      <w:r>
        <w:rPr>
          <w:rFonts w:ascii="Open Sans" w:hAnsi="Open Sans" w:cs="Open Sans"/>
        </w:rPr>
        <w:t>-DR</w:t>
      </w:r>
      <w:r w:rsidRPr="00A46637">
        <w:rPr>
          <w:rFonts w:ascii="Open Sans" w:hAnsi="Open Sans" w:cs="Open Sans"/>
        </w:rPr>
        <w:t xml:space="preserve"> funds proposed to be used for activities that will meet the national objective of benefit to low and moderate income persons; and</w:t>
      </w:r>
    </w:p>
    <w:p w:rsidRPr="00A46637" w:rsidR="00A46637" w:rsidP="00FE787E" w:rsidRDefault="00A46637" w14:paraId="08E7BE6D" w14:textId="0589612D">
      <w:pPr>
        <w:pStyle w:val="ListParagraph"/>
        <w:numPr>
          <w:ilvl w:val="1"/>
          <w:numId w:val="61"/>
        </w:numPr>
        <w:rPr>
          <w:rFonts w:ascii="Open Sans" w:hAnsi="Open Sans" w:cs="Open Sans"/>
        </w:rPr>
      </w:pPr>
      <w:r w:rsidRPr="00A46637">
        <w:rPr>
          <w:rFonts w:ascii="Open Sans" w:hAnsi="Open Sans" w:cs="Open Sans"/>
        </w:rPr>
        <w:t>The proposed CDBG</w:t>
      </w:r>
      <w:r>
        <w:rPr>
          <w:rFonts w:ascii="Open Sans" w:hAnsi="Open Sans" w:cs="Open Sans"/>
        </w:rPr>
        <w:t>-DR</w:t>
      </w:r>
      <w:r w:rsidRPr="00A46637">
        <w:rPr>
          <w:rFonts w:ascii="Open Sans" w:hAnsi="Open Sans" w:cs="Open Sans"/>
        </w:rPr>
        <w:t xml:space="preserve"> activities likely to result in displacement and the unit of general local government's anti</w:t>
      </w:r>
      <w:r>
        <w:rPr>
          <w:rFonts w:ascii="Open Sans" w:hAnsi="Open Sans" w:cs="Open Sans"/>
        </w:rPr>
        <w:t>-</w:t>
      </w:r>
      <w:r w:rsidRPr="00A46637">
        <w:rPr>
          <w:rFonts w:ascii="Open Sans" w:hAnsi="Open Sans" w:cs="Open Sans"/>
        </w:rPr>
        <w:t xml:space="preserve">displacement and relocation plans required under </w:t>
      </w:r>
      <w:hyperlink w:history="1" r:id="rId21">
        <w:r w:rsidRPr="00A46637">
          <w:rPr>
            <w:rStyle w:val="Hyperlink"/>
            <w:rFonts w:ascii="Open Sans" w:hAnsi="Open Sans" w:cs="Open Sans"/>
          </w:rPr>
          <w:t>§ 570.488</w:t>
        </w:r>
      </w:hyperlink>
      <w:r w:rsidRPr="00A46637">
        <w:rPr>
          <w:rFonts w:ascii="Open Sans" w:hAnsi="Open Sans" w:cs="Open Sans"/>
        </w:rPr>
        <w:t>.</w:t>
      </w:r>
    </w:p>
    <w:p w:rsidRPr="00A46637" w:rsidR="00A46637" w:rsidP="00FE787E" w:rsidRDefault="00A46637" w14:paraId="3D810CAD" w14:textId="58F9E952">
      <w:pPr>
        <w:pStyle w:val="ListParagraph"/>
        <w:numPr>
          <w:ilvl w:val="0"/>
          <w:numId w:val="61"/>
        </w:numPr>
        <w:rPr>
          <w:rFonts w:ascii="Open Sans" w:hAnsi="Open Sans" w:cs="Open Sans"/>
        </w:rPr>
      </w:pPr>
      <w:r w:rsidRPr="00A46637">
        <w:rPr>
          <w:rFonts w:ascii="Open Sans" w:hAnsi="Open Sans" w:cs="Open Sans"/>
        </w:rPr>
        <w:t>Provide technical assistance to groups that are representative of persons of low- and moderate-income that request assistance in developing proposals (including proposed strategies and actions to affirmatively further fair housing) in accordance with the procedures developed by the State. Such assistance need not include providing funds to such groups;</w:t>
      </w:r>
    </w:p>
    <w:p w:rsidRPr="00A46637" w:rsidR="00A46637" w:rsidP="00FE787E" w:rsidRDefault="00A46637" w14:paraId="1AD021B7" w14:textId="5236A165">
      <w:pPr>
        <w:pStyle w:val="ListParagraph"/>
        <w:numPr>
          <w:ilvl w:val="0"/>
          <w:numId w:val="61"/>
        </w:numPr>
        <w:rPr>
          <w:rFonts w:ascii="Open Sans" w:hAnsi="Open Sans" w:cs="Open Sans"/>
        </w:rPr>
      </w:pPr>
      <w:r w:rsidRPr="00A46637">
        <w:rPr>
          <w:rFonts w:ascii="Open Sans" w:hAnsi="Open Sans" w:cs="Open Sans"/>
        </w:rPr>
        <w:t>Provide for a minimum of two public hearings, each at a different stage of the program, for the purpose of obtaining residents' views and responding to proposals and questions. Together the hearings must cover community development and housing needs (including affirmatively furthering fair housing), development of proposed activities, and a review of program performance. The public hearings to cover community development and housing needs must be held before submission of an application to the State. There must be reasonable notice of the hearings and they must be held at times and accessible locations convenient to potential or actual beneficiaries, with accommodations for persons with disabilities. Public hearings shall be conducted in a manner to meet the needs of non-English speaking residents where a significant number of non-English speaking residents can reasonably be expected to participate;</w:t>
      </w:r>
    </w:p>
    <w:p w:rsidRPr="00A46637" w:rsidR="00A46637" w:rsidP="00FE787E" w:rsidRDefault="00A46637" w14:paraId="3DAA2D4B" w14:textId="5DFE2572">
      <w:pPr>
        <w:pStyle w:val="ListParagraph"/>
        <w:numPr>
          <w:ilvl w:val="0"/>
          <w:numId w:val="61"/>
        </w:numPr>
        <w:rPr>
          <w:rFonts w:ascii="Open Sans" w:hAnsi="Open Sans" w:cs="Open Sans"/>
        </w:rPr>
      </w:pPr>
      <w:r w:rsidRPr="00A46637">
        <w:rPr>
          <w:rFonts w:ascii="Open Sans" w:hAnsi="Open Sans" w:cs="Open Sans"/>
        </w:rPr>
        <w:t xml:space="preserve">Provide citizens with reasonable advance notice of, and opportunity to comment on, proposed activities in an application to the state and, for grants already made, activities which are proposed to be added, deleted or substantially changed from the unit of </w:t>
      </w:r>
      <w:r w:rsidRPr="00A46637">
        <w:rPr>
          <w:rFonts w:ascii="Open Sans" w:hAnsi="Open Sans" w:cs="Open Sans"/>
        </w:rPr>
        <w:t>general local government's application to the state. Substantially changed means changes made in terms of purpose, scope, location or beneficiaries as defined by criteria established by the state.</w:t>
      </w:r>
    </w:p>
    <w:p w:rsidRPr="00A46637" w:rsidR="00A46637" w:rsidP="00FE787E" w:rsidRDefault="00A46637" w14:paraId="4498587C" w14:textId="288E14AB">
      <w:pPr>
        <w:pStyle w:val="ListParagraph"/>
        <w:numPr>
          <w:ilvl w:val="0"/>
          <w:numId w:val="61"/>
        </w:numPr>
        <w:rPr>
          <w:rFonts w:ascii="Open Sans" w:hAnsi="Open Sans" w:cs="Open Sans"/>
        </w:rPr>
      </w:pPr>
      <w:r w:rsidRPr="00A46637">
        <w:rPr>
          <w:rFonts w:ascii="Open Sans" w:hAnsi="Open Sans" w:cs="Open Sans"/>
        </w:rPr>
        <w:t>Provide citizens the address, phone number, and times for submitting complaints and grievances, and provide timely written answers to written complaints and grievances, within 15 working days where practicable.</w:t>
      </w:r>
    </w:p>
    <w:p w:rsidRPr="00A46637" w:rsidR="002A42F2" w:rsidP="002A42F2" w:rsidRDefault="002A42F2" w14:paraId="5D080B1D" w14:textId="77777777">
      <w:pPr>
        <w:rPr>
          <w:rFonts w:cs="Open Sans"/>
        </w:rPr>
      </w:pPr>
    </w:p>
    <w:p w:rsidRPr="00CF59E7" w:rsidR="003D34FB" w:rsidP="004E2DE8" w:rsidRDefault="003D34FB" w14:paraId="54CF2A9E" w14:textId="77777777">
      <w:pPr>
        <w:pStyle w:val="Heading1"/>
      </w:pPr>
    </w:p>
    <w:sectPr w:rsidRPr="00CF59E7" w:rsidR="003D34FB" w:rsidSect="005A3A58">
      <w:headerReference w:type="default" r:id="rId22"/>
      <w:footerReference w:type="default" r:id="rId23"/>
      <w:headerReference w:type="first" r:id="rId24"/>
      <w:footerReference w:type="first" r:id="rId25"/>
      <w:pgSz w:w="12240" w:h="15840" w:orient="portrait"/>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506C1" w:rsidP="00F63951" w:rsidRDefault="00E506C1" w14:paraId="4238D237" w14:textId="77777777">
      <w:pPr>
        <w:spacing w:after="0" w:line="240" w:lineRule="auto"/>
      </w:pPr>
      <w:r>
        <w:separator/>
      </w:r>
    </w:p>
  </w:endnote>
  <w:endnote w:type="continuationSeparator" w:id="0">
    <w:p w:rsidR="00E506C1" w:rsidP="00F63951" w:rsidRDefault="00E506C1" w14:paraId="34847457" w14:textId="77777777">
      <w:pPr>
        <w:spacing w:after="0" w:line="240" w:lineRule="auto"/>
      </w:pPr>
      <w:r>
        <w:continuationSeparator/>
      </w:r>
    </w:p>
  </w:endnote>
  <w:endnote w:type="continuationNotice" w:id="1">
    <w:p w:rsidR="00E506C1" w:rsidRDefault="00E506C1" w14:paraId="5A1751E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970701352"/>
      <w:docPartObj>
        <w:docPartGallery w:val="Page Numbers (Bottom of Page)"/>
        <w:docPartUnique/>
      </w:docPartObj>
    </w:sdtPr>
    <w:sdtEndPr>
      <w:rPr>
        <w:b/>
        <w:bCs/>
        <w:noProof/>
        <w:color w:val="295F83"/>
        <w:sz w:val="28"/>
        <w:szCs w:val="28"/>
      </w:rPr>
    </w:sdtEndPr>
    <w:sdtContent>
      <w:p w:rsidRPr="008E4A2C" w:rsidR="001D685A" w:rsidP="001D685A" w:rsidRDefault="008E3B81" w14:paraId="746A40FA" w14:textId="11FE59A4">
        <w:pPr>
          <w:pStyle w:val="Footer"/>
          <w:rPr>
            <w:b/>
            <w:bCs/>
            <w:color w:val="295F83"/>
            <w:sz w:val="28"/>
            <w:szCs w:val="28"/>
          </w:rPr>
        </w:pPr>
        <w:r w:rsidRPr="008E4A2C">
          <w:rPr>
            <w:b/>
            <w:bCs/>
            <w:noProof/>
            <w:color w:val="295F83"/>
            <w:sz w:val="28"/>
            <w:szCs w:val="28"/>
          </w:rPr>
          <w:drawing>
            <wp:anchor distT="0" distB="0" distL="114300" distR="114300" simplePos="0" relativeHeight="251658240" behindDoc="1" locked="0" layoutInCell="1" allowOverlap="1" wp14:anchorId="53F5D10F" wp14:editId="02BCBAE5">
              <wp:simplePos x="0" y="0"/>
              <wp:positionH relativeFrom="column">
                <wp:posOffset>-635000</wp:posOffset>
              </wp:positionH>
              <wp:positionV relativeFrom="paragraph">
                <wp:posOffset>167005</wp:posOffset>
              </wp:positionV>
              <wp:extent cx="1574800" cy="317500"/>
              <wp:effectExtent l="0" t="0" r="6350" b="6350"/>
              <wp:wrapTight wrapText="bothSides">
                <wp:wrapPolygon edited="0">
                  <wp:start x="261" y="0"/>
                  <wp:lineTo x="0" y="16848"/>
                  <wp:lineTo x="1306" y="19440"/>
                  <wp:lineTo x="7839" y="20736"/>
                  <wp:lineTo x="15939" y="20736"/>
                  <wp:lineTo x="20119" y="19440"/>
                  <wp:lineTo x="21426" y="15552"/>
                  <wp:lineTo x="20903" y="0"/>
                  <wp:lineTo x="261" y="0"/>
                </wp:wrapPolygon>
              </wp:wrapTight>
              <wp:docPr id="1018359128" name="Graphic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359128" name="Graphic 58"/>
                      <pic:cNvPicPr/>
                    </pic:nvPicPr>
                    <pic:blipFill>
                      <a:blip r:embed="rId1">
                        <a:extLst>
                          <a:ext uri="{28A0092B-C50C-407E-A947-70E740481C1C}">
                            <a14:useLocalDpi xmlns:a14="http://schemas.microsoft.com/office/drawing/2010/main" val="0"/>
                          </a:ext>
                        </a:extLst>
                      </a:blip>
                      <a:stretch>
                        <a:fillRect/>
                      </a:stretch>
                    </pic:blipFill>
                    <pic:spPr>
                      <a:xfrm>
                        <a:off x="0" y="0"/>
                        <a:ext cx="1574800" cy="317500"/>
                      </a:xfrm>
                      <a:prstGeom prst="rect">
                        <a:avLst/>
                      </a:prstGeom>
                    </pic:spPr>
                  </pic:pic>
                </a:graphicData>
              </a:graphic>
              <wp14:sizeRelH relativeFrom="margin">
                <wp14:pctWidth>0</wp14:pctWidth>
              </wp14:sizeRelH>
              <wp14:sizeRelV relativeFrom="margin">
                <wp14:pctHeight>0</wp14:pctHeight>
              </wp14:sizeRelV>
            </wp:anchor>
          </w:drawing>
        </w:r>
      </w:p>
    </w:sdtContent>
  </w:sdt>
  <w:p w:rsidRPr="00CD3DFB" w:rsidR="003C4D4B" w:rsidP="00797565" w:rsidRDefault="00797565" w14:paraId="2E71A5BD" w14:textId="7C3F72F4">
    <w:pPr>
      <w:pStyle w:val="Footer"/>
      <w:jc w:val="right"/>
      <w:rPr>
        <w:rFonts w:cs="Open Sans"/>
        <w:b/>
        <w:bCs/>
        <w:color w:val="295F83"/>
        <w:sz w:val="28"/>
        <w:szCs w:val="28"/>
      </w:rPr>
    </w:pPr>
    <w:r w:rsidRPr="00CD3DFB">
      <w:rPr>
        <w:rFonts w:cs="Open Sans"/>
        <w:b/>
        <w:bCs/>
        <w:noProof/>
        <w:color w:val="295F83"/>
        <w:sz w:val="28"/>
        <w:szCs w:val="28"/>
      </w:rPr>
      <mc:AlternateContent>
        <mc:Choice Requires="wps">
          <w:drawing>
            <wp:anchor distT="0" distB="0" distL="114300" distR="114300" simplePos="0" relativeHeight="251658241" behindDoc="0" locked="0" layoutInCell="1" allowOverlap="1" wp14:anchorId="6A1FE87E" wp14:editId="60F7EF36">
              <wp:simplePos x="0" y="0"/>
              <wp:positionH relativeFrom="column">
                <wp:posOffset>1243954</wp:posOffset>
              </wp:positionH>
              <wp:positionV relativeFrom="paragraph">
                <wp:posOffset>144780</wp:posOffset>
              </wp:positionV>
              <wp:extent cx="4368800" cy="0"/>
              <wp:effectExtent l="0" t="0" r="0" b="0"/>
              <wp:wrapNone/>
              <wp:docPr id="2137953776" name="Straight Connector 59"/>
              <wp:cNvGraphicFramePr/>
              <a:graphic xmlns:a="http://schemas.openxmlformats.org/drawingml/2006/main">
                <a:graphicData uri="http://schemas.microsoft.com/office/word/2010/wordprocessingShape">
                  <wps:wsp>
                    <wps:cNvCnPr/>
                    <wps:spPr>
                      <a:xfrm>
                        <a:off x="0" y="0"/>
                        <a:ext cx="4368800" cy="0"/>
                      </a:xfrm>
                      <a:prstGeom prst="line">
                        <a:avLst/>
                      </a:prstGeom>
                      <a:ln>
                        <a:solidFill>
                          <a:srgbClr val="AED045"/>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w14:anchorId="33E506C0">
            <v:line id="Straight Connector 59" style="position:absolute;z-index:251658241;visibility:visible;mso-wrap-style:square;mso-wrap-distance-left:9pt;mso-wrap-distance-top:0;mso-wrap-distance-right:9pt;mso-wrap-distance-bottom:0;mso-position-horizontal:absolute;mso-position-horizontal-relative:text;mso-position-vertical:absolute;mso-position-vertical-relative:text" o:spid="_x0000_s1026" strokecolor="#aed045" strokeweight=".5pt" from="97.95pt,11.4pt" to="441.95pt,11.4pt" w14:anchorId="07D833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">
              <v:stroke joinstyle="miter"/>
            </v:line>
          </w:pict>
        </mc:Fallback>
      </mc:AlternateContent>
    </w:r>
    <w:r w:rsidRPr="00CD3DFB">
      <w:rPr>
        <w:rFonts w:cs="Open Sans"/>
        <w:b/>
        <w:bCs/>
        <w:color w:val="295F83"/>
        <w:sz w:val="28"/>
        <w:szCs w:val="28"/>
      </w:rPr>
      <w:fldChar w:fldCharType="begin"/>
    </w:r>
    <w:r w:rsidRPr="00CD3DFB">
      <w:rPr>
        <w:rFonts w:cs="Open Sans"/>
        <w:b/>
        <w:bCs/>
        <w:color w:val="295F83"/>
        <w:sz w:val="28"/>
        <w:szCs w:val="28"/>
      </w:rPr>
      <w:instrText xml:space="preserve"> PAGE   \* MERGEFORMAT </w:instrText>
    </w:r>
    <w:r w:rsidRPr="00CD3DFB">
      <w:rPr>
        <w:rFonts w:cs="Open Sans"/>
        <w:b/>
        <w:bCs/>
        <w:color w:val="295F83"/>
        <w:sz w:val="28"/>
        <w:szCs w:val="28"/>
      </w:rPr>
      <w:fldChar w:fldCharType="separate"/>
    </w:r>
    <w:r w:rsidRPr="00CD3DFB">
      <w:rPr>
        <w:rFonts w:cs="Open Sans"/>
        <w:b/>
        <w:bCs/>
        <w:noProof/>
        <w:color w:val="295F83"/>
        <w:sz w:val="28"/>
        <w:szCs w:val="28"/>
      </w:rPr>
      <w:t>1</w:t>
    </w:r>
    <w:r w:rsidRPr="00CD3DFB">
      <w:rPr>
        <w:rFonts w:cs="Open Sans"/>
        <w:b/>
        <w:bCs/>
        <w:noProof/>
        <w:color w:val="295F83"/>
        <w:sz w:val="28"/>
        <w:szCs w:val="28"/>
      </w:rPr>
      <w:fldChar w:fldCharType="end"/>
    </w:r>
    <w:r w:rsidRPr="008E3B81" w:rsidR="008E3B81">
      <w:rPr>
        <w:noProof/>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D73669D" w:rsidTr="4D73669D" w14:paraId="251DDC22" w14:textId="77777777">
      <w:trPr>
        <w:trHeight w:val="300"/>
      </w:trPr>
      <w:tc>
        <w:tcPr>
          <w:tcW w:w="3120" w:type="dxa"/>
        </w:tcPr>
        <w:p w:rsidR="4D73669D" w:rsidP="4D73669D" w:rsidRDefault="4D73669D" w14:paraId="2458B5B3" w14:textId="47B8068E">
          <w:pPr>
            <w:pStyle w:val="Header"/>
            <w:ind w:left="-115"/>
          </w:pPr>
        </w:p>
      </w:tc>
      <w:tc>
        <w:tcPr>
          <w:tcW w:w="3120" w:type="dxa"/>
        </w:tcPr>
        <w:p w:rsidR="4D73669D" w:rsidP="4D73669D" w:rsidRDefault="4D73669D" w14:paraId="79EC426C" w14:textId="5B596955">
          <w:pPr>
            <w:pStyle w:val="Header"/>
            <w:jc w:val="center"/>
          </w:pPr>
        </w:p>
      </w:tc>
      <w:tc>
        <w:tcPr>
          <w:tcW w:w="3120" w:type="dxa"/>
        </w:tcPr>
        <w:p w:rsidR="4D73669D" w:rsidP="4D73669D" w:rsidRDefault="4D73669D" w14:paraId="48C1A9B1" w14:textId="677FB0C9">
          <w:pPr>
            <w:pStyle w:val="Header"/>
            <w:ind w:right="-115"/>
            <w:jc w:val="right"/>
          </w:pPr>
        </w:p>
      </w:tc>
    </w:tr>
  </w:tbl>
  <w:p w:rsidR="4D73669D" w:rsidP="4D73669D" w:rsidRDefault="4D73669D" w14:paraId="11587FE2" w14:textId="5986D5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506C1" w:rsidP="00F63951" w:rsidRDefault="00E506C1" w14:paraId="3DEFB193" w14:textId="77777777">
      <w:pPr>
        <w:spacing w:after="0" w:line="240" w:lineRule="auto"/>
      </w:pPr>
      <w:r>
        <w:separator/>
      </w:r>
    </w:p>
  </w:footnote>
  <w:footnote w:type="continuationSeparator" w:id="0">
    <w:p w:rsidR="00E506C1" w:rsidP="00F63951" w:rsidRDefault="00E506C1" w14:paraId="4A0C91F0" w14:textId="77777777">
      <w:pPr>
        <w:spacing w:after="0" w:line="240" w:lineRule="auto"/>
      </w:pPr>
      <w:r>
        <w:continuationSeparator/>
      </w:r>
    </w:p>
  </w:footnote>
  <w:footnote w:type="continuationNotice" w:id="1">
    <w:p w:rsidR="00E506C1" w:rsidRDefault="00E506C1" w14:paraId="536D333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CF7DA1" w:rsidR="00122CDC" w:rsidP="00122CDC" w:rsidRDefault="000B7F32" w14:paraId="7798DF64" w14:textId="61976859">
    <w:pPr>
      <w:pStyle w:val="Header"/>
      <w:rPr>
        <w:rFonts w:asciiTheme="minorHAnsi" w:hAnsiTheme="minorHAnsi" w:cstheme="minorHAnsi"/>
        <w:noProof/>
      </w:rPr>
    </w:pPr>
    <w:r>
      <w:rPr>
        <w:rFonts w:asciiTheme="minorHAnsi" w:hAnsiTheme="minorHAnsi" w:cstheme="minorHAnsi"/>
        <w:noProof/>
      </w:rPr>
      <mc:AlternateContent>
        <mc:Choice Requires="wps">
          <w:drawing>
            <wp:anchor distT="0" distB="0" distL="114300" distR="114300" simplePos="0" relativeHeight="251658245" behindDoc="0" locked="0" layoutInCell="1" allowOverlap="1" wp14:anchorId="0B87FCE0" wp14:editId="30614588">
              <wp:simplePos x="0" y="0"/>
              <wp:positionH relativeFrom="column">
                <wp:posOffset>685799</wp:posOffset>
              </wp:positionH>
              <wp:positionV relativeFrom="paragraph">
                <wp:posOffset>-142875</wp:posOffset>
              </wp:positionV>
              <wp:extent cx="4010025" cy="260350"/>
              <wp:effectExtent l="0" t="0" r="9525" b="6350"/>
              <wp:wrapNone/>
              <wp:docPr id="960205464" name="Text Box 32"/>
              <wp:cNvGraphicFramePr/>
              <a:graphic xmlns:a="http://schemas.openxmlformats.org/drawingml/2006/main">
                <a:graphicData uri="http://schemas.microsoft.com/office/word/2010/wordprocessingShape">
                  <wps:wsp>
                    <wps:cNvSpPr txBox="1"/>
                    <wps:spPr>
                      <a:xfrm>
                        <a:off x="0" y="0"/>
                        <a:ext cx="4010025" cy="260350"/>
                      </a:xfrm>
                      <a:prstGeom prst="rect">
                        <a:avLst/>
                      </a:prstGeom>
                      <a:solidFill>
                        <a:schemeClr val="lt1"/>
                      </a:solidFill>
                      <a:ln w="6350">
                        <a:noFill/>
                      </a:ln>
                    </wps:spPr>
                    <wps:txbx>
                      <w:txbxContent>
                        <w:p w:rsidRPr="00E37929" w:rsidR="00122CDC" w:rsidP="00122CDC" w:rsidRDefault="00A800B1" w14:paraId="39FE9B4E" w14:textId="6D195AC4">
                          <w:pPr>
                            <w:rPr>
                              <w:rFonts w:ascii="Arial" w:hAnsi="Arial" w:cs="Arial"/>
                              <w:color w:val="035166"/>
                            </w:rPr>
                          </w:pPr>
                          <w:r>
                            <w:rPr>
                              <w:rFonts w:ascii="Arial" w:hAnsi="Arial" w:cs="Arial"/>
                              <w:color w:val="035166"/>
                            </w:rPr>
                            <w:t>Citizen Participation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830B59E">
            <v:shapetype id="_x0000_t202" coordsize="21600,21600" o:spt="202" path="m,l,21600r21600,l21600,xe" w14:anchorId="0B87FCE0">
              <v:stroke joinstyle="miter"/>
              <v:path gradientshapeok="t" o:connecttype="rect"/>
            </v:shapetype>
            <v:shape id="Text Box 32" style="position:absolute;margin-left:54pt;margin-top:-11.25pt;width:315.75pt;height:20.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">
              <v:textbox>
                <w:txbxContent>
                  <w:p w:rsidRPr="00E37929" w:rsidR="00122CDC" w:rsidP="00122CDC" w:rsidRDefault="00A800B1" w14:paraId="608E550F" w14:textId="6D195AC4">
                    <w:pPr>
                      <w:rPr>
                        <w:rFonts w:ascii="Arial" w:hAnsi="Arial" w:cs="Arial"/>
                        <w:color w:val="035166"/>
                      </w:rPr>
                    </w:pPr>
                    <w:r>
                      <w:rPr>
                        <w:rFonts w:ascii="Arial" w:hAnsi="Arial" w:cs="Arial"/>
                        <w:color w:val="035166"/>
                      </w:rPr>
                      <w:t>Citizen Participation Plan</w:t>
                    </w:r>
                  </w:p>
                </w:txbxContent>
              </v:textbox>
            </v:shape>
          </w:pict>
        </mc:Fallback>
      </mc:AlternateContent>
    </w:r>
    <w:r w:rsidR="00122CDC">
      <w:rPr>
        <w:rFonts w:asciiTheme="minorHAnsi" w:hAnsiTheme="minorHAnsi" w:cstheme="minorHAnsi"/>
        <w:noProof/>
      </w:rPr>
      <mc:AlternateContent>
        <mc:Choice Requires="wps">
          <w:drawing>
            <wp:anchor distT="0" distB="0" distL="114300" distR="114300" simplePos="0" relativeHeight="251658246" behindDoc="0" locked="0" layoutInCell="1" allowOverlap="1" wp14:anchorId="3EBEFA49" wp14:editId="3F949F35">
              <wp:simplePos x="0" y="0"/>
              <wp:positionH relativeFrom="column">
                <wp:posOffset>-958850</wp:posOffset>
              </wp:positionH>
              <wp:positionV relativeFrom="paragraph">
                <wp:posOffset>120650</wp:posOffset>
              </wp:positionV>
              <wp:extent cx="1670696" cy="0"/>
              <wp:effectExtent l="0" t="19050" r="43815" b="38100"/>
              <wp:wrapNone/>
              <wp:docPr id="828959960" name="Straight Connector 41"/>
              <wp:cNvGraphicFramePr/>
              <a:graphic xmlns:a="http://schemas.openxmlformats.org/drawingml/2006/main">
                <a:graphicData uri="http://schemas.microsoft.com/office/word/2010/wordprocessingShape">
                  <wps:wsp>
                    <wps:cNvCnPr/>
                    <wps:spPr>
                      <a:xfrm>
                        <a:off x="0" y="0"/>
                        <a:ext cx="1670696" cy="0"/>
                      </a:xfrm>
                      <a:prstGeom prst="line">
                        <a:avLst/>
                      </a:prstGeom>
                      <a:ln w="57150">
                        <a:solidFill>
                          <a:srgbClr val="005D8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w14:anchorId="73487A0C">
            <v:line id="Straight Connector 41" style="position:absolute;z-index:251658246;visibility:visible;mso-wrap-style:square;mso-wrap-distance-left:9pt;mso-wrap-distance-top:0;mso-wrap-distance-right:9pt;mso-wrap-distance-bottom:0;mso-position-horizontal:absolute;mso-position-horizontal-relative:text;mso-position-vertical:absolute;mso-position-vertical-relative:text" o:spid="_x0000_s1026" strokecolor="#005d86" strokeweight="4.5pt" from="-75.5pt,9.5pt" to="56.05pt,9.5pt" w14:anchorId="08B89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">
              <v:stroke joinstyle="miter"/>
            </v:line>
          </w:pict>
        </mc:Fallback>
      </mc:AlternateContent>
    </w:r>
    <w:r w:rsidR="00122CDC">
      <w:rPr>
        <w:rFonts w:asciiTheme="minorHAnsi" w:hAnsiTheme="minorHAnsi" w:cstheme="minorHAnsi"/>
        <w:noProof/>
      </w:rPr>
      <mc:AlternateContent>
        <mc:Choice Requires="wps">
          <w:drawing>
            <wp:anchor distT="0" distB="0" distL="114300" distR="114300" simplePos="0" relativeHeight="251658247" behindDoc="0" locked="0" layoutInCell="1" allowOverlap="1" wp14:anchorId="43AC822E" wp14:editId="4C0AF4F4">
              <wp:simplePos x="0" y="0"/>
              <wp:positionH relativeFrom="column">
                <wp:posOffset>685639</wp:posOffset>
              </wp:positionH>
              <wp:positionV relativeFrom="paragraph">
                <wp:posOffset>120650</wp:posOffset>
              </wp:positionV>
              <wp:extent cx="1670696" cy="0"/>
              <wp:effectExtent l="0" t="19050" r="43815" b="38100"/>
              <wp:wrapNone/>
              <wp:docPr id="4452972" name="Straight Connector 41"/>
              <wp:cNvGraphicFramePr/>
              <a:graphic xmlns:a="http://schemas.openxmlformats.org/drawingml/2006/main">
                <a:graphicData uri="http://schemas.microsoft.com/office/word/2010/wordprocessingShape">
                  <wps:wsp>
                    <wps:cNvCnPr/>
                    <wps:spPr>
                      <a:xfrm>
                        <a:off x="0" y="0"/>
                        <a:ext cx="1670696" cy="0"/>
                      </a:xfrm>
                      <a:prstGeom prst="line">
                        <a:avLst/>
                      </a:prstGeom>
                      <a:ln w="57150">
                        <a:solidFill>
                          <a:srgbClr val="AED045"/>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w14:anchorId="6BE6798F">
            <v:line id="Straight Connector 41" style="position:absolute;z-index:251658247;visibility:visible;mso-wrap-style:square;mso-wrap-distance-left:9pt;mso-wrap-distance-top:0;mso-wrap-distance-right:9pt;mso-wrap-distance-bottom:0;mso-position-horizontal:absolute;mso-position-horizontal-relative:text;mso-position-vertical:absolute;mso-position-vertical-relative:text" o:spid="_x0000_s1026" strokecolor="#aed045" strokeweight="4.5pt" from="54pt,9.5pt" to="185.55pt,9.5pt" w14:anchorId="391E24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">
              <v:stroke joinstyle="miter"/>
            </v:line>
          </w:pict>
        </mc:Fallback>
      </mc:AlternateContent>
    </w:r>
    <w:r w:rsidR="00122CDC">
      <w:rPr>
        <w:rFonts w:asciiTheme="minorHAnsi" w:hAnsiTheme="minorHAnsi" w:cstheme="minorHAnsi"/>
        <w:noProof/>
      </w:rPr>
      <mc:AlternateContent>
        <mc:Choice Requires="wps">
          <w:drawing>
            <wp:anchor distT="0" distB="0" distL="114300" distR="114300" simplePos="0" relativeHeight="251658248" behindDoc="0" locked="0" layoutInCell="1" allowOverlap="1" wp14:anchorId="5B64111A" wp14:editId="28F0F1D5">
              <wp:simplePos x="0" y="0"/>
              <wp:positionH relativeFrom="column">
                <wp:posOffset>2330127</wp:posOffset>
              </wp:positionH>
              <wp:positionV relativeFrom="paragraph">
                <wp:posOffset>120650</wp:posOffset>
              </wp:positionV>
              <wp:extent cx="1670696" cy="0"/>
              <wp:effectExtent l="0" t="19050" r="43815" b="38100"/>
              <wp:wrapNone/>
              <wp:docPr id="1954783735" name="Straight Connector 41"/>
              <wp:cNvGraphicFramePr/>
              <a:graphic xmlns:a="http://schemas.openxmlformats.org/drawingml/2006/main">
                <a:graphicData uri="http://schemas.microsoft.com/office/word/2010/wordprocessingShape">
                  <wps:wsp>
                    <wps:cNvCnPr/>
                    <wps:spPr>
                      <a:xfrm>
                        <a:off x="0" y="0"/>
                        <a:ext cx="1670696" cy="0"/>
                      </a:xfrm>
                      <a:prstGeom prst="line">
                        <a:avLst/>
                      </a:prstGeom>
                      <a:ln w="57150">
                        <a:solidFill>
                          <a:srgbClr val="00ADE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w14:anchorId="57825CED">
            <v:line id="Straight Connector 41" style="position:absolute;z-index:251658248;visibility:visible;mso-wrap-style:square;mso-wrap-distance-left:9pt;mso-wrap-distance-top:0;mso-wrap-distance-right:9pt;mso-wrap-distance-bottom:0;mso-position-horizontal:absolute;mso-position-horizontal-relative:text;mso-position-vertical:absolute;mso-position-vertical-relative:text" o:spid="_x0000_s1026" strokecolor="#00adef" strokeweight="4.5pt" from="183.45pt,9.5pt" to="315pt,9.5pt" w14:anchorId="1DD5C1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">
              <v:stroke joinstyle="miter"/>
            </v:line>
          </w:pict>
        </mc:Fallback>
      </mc:AlternateContent>
    </w:r>
    <w:r w:rsidR="00122CDC">
      <w:rPr>
        <w:rFonts w:asciiTheme="minorHAnsi" w:hAnsiTheme="minorHAnsi" w:cstheme="minorHAnsi"/>
        <w:noProof/>
      </w:rPr>
      <mc:AlternateContent>
        <mc:Choice Requires="wps">
          <w:drawing>
            <wp:anchor distT="0" distB="0" distL="114300" distR="114300" simplePos="0" relativeHeight="251658249" behindDoc="0" locked="0" layoutInCell="1" allowOverlap="1" wp14:anchorId="3E7A349F" wp14:editId="71419319">
              <wp:simplePos x="0" y="0"/>
              <wp:positionH relativeFrom="column">
                <wp:posOffset>3974616</wp:posOffset>
              </wp:positionH>
              <wp:positionV relativeFrom="paragraph">
                <wp:posOffset>120650</wp:posOffset>
              </wp:positionV>
              <wp:extent cx="1670696" cy="0"/>
              <wp:effectExtent l="0" t="19050" r="43815" b="38100"/>
              <wp:wrapNone/>
              <wp:docPr id="1238095077" name="Straight Connector 41"/>
              <wp:cNvGraphicFramePr/>
              <a:graphic xmlns:a="http://schemas.openxmlformats.org/drawingml/2006/main">
                <a:graphicData uri="http://schemas.microsoft.com/office/word/2010/wordprocessingShape">
                  <wps:wsp>
                    <wps:cNvCnPr/>
                    <wps:spPr>
                      <a:xfrm>
                        <a:off x="0" y="0"/>
                        <a:ext cx="1670696" cy="0"/>
                      </a:xfrm>
                      <a:prstGeom prst="line">
                        <a:avLst/>
                      </a:prstGeom>
                      <a:ln w="57150">
                        <a:solidFill>
                          <a:srgbClr val="E4A01E"/>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w14:anchorId="2C5E025C">
            <v:line id="Straight Connector 41" style="position:absolute;z-index:251658249;visibility:visible;mso-wrap-style:square;mso-wrap-distance-left:9pt;mso-wrap-distance-top:0;mso-wrap-distance-right:9pt;mso-wrap-distance-bottom:0;mso-position-horizontal:absolute;mso-position-horizontal-relative:text;mso-position-vertical:absolute;mso-position-vertical-relative:text" o:spid="_x0000_s1026" strokecolor="#e4a01e" strokeweight="4.5pt" from="312.95pt,9.5pt" to="444.5pt,9.5pt" w14:anchorId="6558D3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">
              <v:stroke joinstyle="miter"/>
            </v:line>
          </w:pict>
        </mc:Fallback>
      </mc:AlternateContent>
    </w:r>
    <w:r w:rsidR="00122CDC">
      <w:rPr>
        <w:rFonts w:asciiTheme="minorHAnsi" w:hAnsiTheme="minorHAnsi" w:cstheme="minorHAnsi"/>
        <w:noProof/>
      </w:rPr>
      <mc:AlternateContent>
        <mc:Choice Requires="wps">
          <w:drawing>
            <wp:anchor distT="0" distB="0" distL="114300" distR="114300" simplePos="0" relativeHeight="251658250" behindDoc="0" locked="0" layoutInCell="1" allowOverlap="1" wp14:anchorId="7BB51007" wp14:editId="6C34D6C0">
              <wp:simplePos x="0" y="0"/>
              <wp:positionH relativeFrom="column">
                <wp:posOffset>5619104</wp:posOffset>
              </wp:positionH>
              <wp:positionV relativeFrom="paragraph">
                <wp:posOffset>120650</wp:posOffset>
              </wp:positionV>
              <wp:extent cx="1670696" cy="0"/>
              <wp:effectExtent l="0" t="19050" r="43815" b="38100"/>
              <wp:wrapNone/>
              <wp:docPr id="1999867288" name="Straight Connector 41"/>
              <wp:cNvGraphicFramePr/>
              <a:graphic xmlns:a="http://schemas.openxmlformats.org/drawingml/2006/main">
                <a:graphicData uri="http://schemas.microsoft.com/office/word/2010/wordprocessingShape">
                  <wps:wsp>
                    <wps:cNvCnPr/>
                    <wps:spPr>
                      <a:xfrm>
                        <a:off x="0" y="0"/>
                        <a:ext cx="1670696" cy="0"/>
                      </a:xfrm>
                      <a:prstGeom prst="line">
                        <a:avLst/>
                      </a:prstGeom>
                      <a:ln w="57150">
                        <a:solidFill>
                          <a:srgbClr val="96CBE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w14:anchorId="315066E7">
            <v:line id="Straight Connector 41" style="position:absolute;z-index:251658250;visibility:visible;mso-wrap-style:square;mso-wrap-distance-left:9pt;mso-wrap-distance-top:0;mso-wrap-distance-right:9pt;mso-wrap-distance-bottom:0;mso-position-horizontal:absolute;mso-position-horizontal-relative:text;mso-position-vertical:absolute;mso-position-vertical-relative:text" o:spid="_x0000_s1026" strokecolor="#96cbe6" strokeweight="4.5pt" from="442.45pt,9.5pt" to="574pt,9.5pt" w14:anchorId="2DD8AB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">
              <v:stroke joinstyle="miter"/>
            </v:line>
          </w:pict>
        </mc:Fallback>
      </mc:AlternateContent>
    </w:r>
    <w:r w:rsidR="00122CDC">
      <w:rPr>
        <w:rFonts w:asciiTheme="minorHAnsi" w:hAnsiTheme="minorHAnsi" w:cstheme="minorHAnsi"/>
        <w:noProof/>
      </w:rPr>
      <mc:AlternateContent>
        <mc:Choice Requires="wps">
          <w:drawing>
            <wp:anchor distT="0" distB="0" distL="114300" distR="114300" simplePos="0" relativeHeight="251658244" behindDoc="0" locked="0" layoutInCell="1" allowOverlap="1" wp14:anchorId="421F677B" wp14:editId="494F1D6E">
              <wp:simplePos x="0" y="0"/>
              <wp:positionH relativeFrom="column">
                <wp:posOffset>-908050</wp:posOffset>
              </wp:positionH>
              <wp:positionV relativeFrom="paragraph">
                <wp:posOffset>-139700</wp:posOffset>
              </wp:positionV>
              <wp:extent cx="1593215" cy="292100"/>
              <wp:effectExtent l="0" t="0" r="6985" b="0"/>
              <wp:wrapNone/>
              <wp:docPr id="418645885" name="Rectangle 31"/>
              <wp:cNvGraphicFramePr/>
              <a:graphic xmlns:a="http://schemas.openxmlformats.org/drawingml/2006/main">
                <a:graphicData uri="http://schemas.microsoft.com/office/word/2010/wordprocessingShape">
                  <wps:wsp>
                    <wps:cNvSpPr/>
                    <wps:spPr>
                      <a:xfrm>
                        <a:off x="0" y="0"/>
                        <a:ext cx="1593215" cy="292100"/>
                      </a:xfrm>
                      <a:prstGeom prst="rect">
                        <a:avLst/>
                      </a:prstGeom>
                      <a:solidFill>
                        <a:srgbClr val="005D86"/>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B505E2" w:rsidR="00122CDC" w:rsidP="00122CDC" w:rsidRDefault="00122CDC" w14:paraId="4F6D951F" w14:textId="14C86575">
                          <w:pPr>
                            <w:jc w:val="right"/>
                            <w:rPr>
                              <w:rFonts w:ascii="Arial" w:hAnsi="Arial" w:cs="Arial"/>
                              <w:b/>
                              <w:bCs/>
                              <w:sz w:val="18"/>
                              <w:szCs w:val="18"/>
                            </w:rPr>
                          </w:pPr>
                          <w:r>
                            <w:rPr>
                              <w:rFonts w:ascii="Arial" w:hAnsi="Arial" w:cs="Arial"/>
                              <w:b/>
                              <w:bCs/>
                              <w:sz w:val="18"/>
                              <w:szCs w:val="18"/>
                            </w:rPr>
                            <w:t>CDBG-DR Policy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18B06D9">
            <v:rect id="Rectangle 31" style="position:absolute;margin-left:-71.5pt;margin-top:-11pt;width:125.45pt;height:23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9" fillcolor="#005d86" stroked="f" strokeweight="1pt" w14:anchorId="421F67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">
              <v:textbox>
                <w:txbxContent>
                  <w:p w:rsidRPr="00B505E2" w:rsidR="00122CDC" w:rsidP="00122CDC" w:rsidRDefault="00122CDC" w14:paraId="1DD79BFE" w14:textId="14C86575">
                    <w:pPr>
                      <w:jc w:val="right"/>
                      <w:rPr>
                        <w:rFonts w:ascii="Arial" w:hAnsi="Arial" w:cs="Arial"/>
                        <w:b/>
                        <w:bCs/>
                        <w:sz w:val="18"/>
                        <w:szCs w:val="18"/>
                      </w:rPr>
                    </w:pPr>
                    <w:r>
                      <w:rPr>
                        <w:rFonts w:ascii="Arial" w:hAnsi="Arial" w:cs="Arial"/>
                        <w:b/>
                        <w:bCs/>
                        <w:sz w:val="18"/>
                        <w:szCs w:val="18"/>
                      </w:rPr>
                      <w:t>CDBG-DR Policy</w:t>
                    </w:r>
                  </w:p>
                </w:txbxContent>
              </v:textbox>
            </v:rect>
          </w:pict>
        </mc:Fallback>
      </mc:AlternateContent>
    </w:r>
  </w:p>
  <w:p w:rsidR="00F554B5" w:rsidRDefault="00F554B5" w14:paraId="0AA1357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554B5" w:rsidP="00F554B5" w:rsidRDefault="001D04EF" w14:paraId="6D460E62" w14:textId="238B88DF">
    <w:pPr>
      <w:pStyle w:val="Header"/>
    </w:pPr>
    <w:r>
      <w:rPr>
        <w:noProof/>
      </w:rPr>
      <mc:AlternateContent>
        <mc:Choice Requires="wpg">
          <w:drawing>
            <wp:anchor distT="0" distB="0" distL="114300" distR="114300" simplePos="0" relativeHeight="251658243" behindDoc="0" locked="0" layoutInCell="1" allowOverlap="1" wp14:anchorId="5B4B094E" wp14:editId="4011F9FD">
              <wp:simplePos x="0" y="0"/>
              <wp:positionH relativeFrom="page">
                <wp:posOffset>0</wp:posOffset>
              </wp:positionH>
              <wp:positionV relativeFrom="paragraph">
                <wp:posOffset>288290</wp:posOffset>
              </wp:positionV>
              <wp:extent cx="7827010" cy="0"/>
              <wp:effectExtent l="0" t="19050" r="59690" b="38100"/>
              <wp:wrapNone/>
              <wp:docPr id="917749711" name="Group 1"/>
              <wp:cNvGraphicFramePr/>
              <a:graphic xmlns:a="http://schemas.openxmlformats.org/drawingml/2006/main">
                <a:graphicData uri="http://schemas.microsoft.com/office/word/2010/wordprocessingGroup">
                  <wpg:wgp>
                    <wpg:cNvGrpSpPr/>
                    <wpg:grpSpPr>
                      <a:xfrm>
                        <a:off x="0" y="0"/>
                        <a:ext cx="7827010" cy="0"/>
                        <a:chOff x="0" y="0"/>
                        <a:chExt cx="7827122" cy="0"/>
                      </a:xfrm>
                    </wpg:grpSpPr>
                    <wps:wsp>
                      <wps:cNvPr id="380504020" name="Straight Connector 41"/>
                      <wps:cNvCnPr/>
                      <wps:spPr>
                        <a:xfrm>
                          <a:off x="0" y="0"/>
                          <a:ext cx="1585810" cy="0"/>
                        </a:xfrm>
                        <a:prstGeom prst="line">
                          <a:avLst/>
                        </a:prstGeom>
                        <a:ln w="57150">
                          <a:solidFill>
                            <a:srgbClr val="005D86"/>
                          </a:solidFill>
                        </a:ln>
                      </wps:spPr>
                      <wps:style>
                        <a:lnRef idx="1">
                          <a:schemeClr val="accent1"/>
                        </a:lnRef>
                        <a:fillRef idx="0">
                          <a:schemeClr val="accent1"/>
                        </a:fillRef>
                        <a:effectRef idx="0">
                          <a:schemeClr val="accent1"/>
                        </a:effectRef>
                        <a:fontRef idx="minor">
                          <a:schemeClr val="tx1"/>
                        </a:fontRef>
                      </wps:style>
                      <wps:bodyPr/>
                    </wps:wsp>
                    <wps:wsp>
                      <wps:cNvPr id="1300393587" name="Straight Connector 41"/>
                      <wps:cNvCnPr/>
                      <wps:spPr>
                        <a:xfrm>
                          <a:off x="1562986" y="0"/>
                          <a:ext cx="1585810" cy="0"/>
                        </a:xfrm>
                        <a:prstGeom prst="line">
                          <a:avLst/>
                        </a:prstGeom>
                        <a:ln w="57150">
                          <a:solidFill>
                            <a:srgbClr val="AED045"/>
                          </a:solidFill>
                        </a:ln>
                      </wps:spPr>
                      <wps:style>
                        <a:lnRef idx="1">
                          <a:schemeClr val="accent1"/>
                        </a:lnRef>
                        <a:fillRef idx="0">
                          <a:schemeClr val="accent1"/>
                        </a:fillRef>
                        <a:effectRef idx="0">
                          <a:schemeClr val="accent1"/>
                        </a:effectRef>
                        <a:fontRef idx="minor">
                          <a:schemeClr val="tx1"/>
                        </a:fontRef>
                      </wps:style>
                      <wps:bodyPr/>
                    </wps:wsp>
                    <wps:wsp>
                      <wps:cNvPr id="218853208" name="Straight Connector 41"/>
                      <wps:cNvCnPr/>
                      <wps:spPr>
                        <a:xfrm>
                          <a:off x="3125972" y="0"/>
                          <a:ext cx="1585810" cy="0"/>
                        </a:xfrm>
                        <a:prstGeom prst="line">
                          <a:avLst/>
                        </a:prstGeom>
                        <a:ln w="57150">
                          <a:solidFill>
                            <a:srgbClr val="00ADEF"/>
                          </a:solidFill>
                        </a:ln>
                      </wps:spPr>
                      <wps:style>
                        <a:lnRef idx="1">
                          <a:schemeClr val="accent1"/>
                        </a:lnRef>
                        <a:fillRef idx="0">
                          <a:schemeClr val="accent1"/>
                        </a:fillRef>
                        <a:effectRef idx="0">
                          <a:schemeClr val="accent1"/>
                        </a:effectRef>
                        <a:fontRef idx="minor">
                          <a:schemeClr val="tx1"/>
                        </a:fontRef>
                      </wps:style>
                      <wps:bodyPr/>
                    </wps:wsp>
                    <wps:wsp>
                      <wps:cNvPr id="1403441744" name="Straight Connector 41"/>
                      <wps:cNvCnPr/>
                      <wps:spPr>
                        <a:xfrm>
                          <a:off x="4678326" y="0"/>
                          <a:ext cx="1585810" cy="0"/>
                        </a:xfrm>
                        <a:prstGeom prst="line">
                          <a:avLst/>
                        </a:prstGeom>
                        <a:ln w="57150">
                          <a:solidFill>
                            <a:srgbClr val="E4A01E"/>
                          </a:solidFill>
                        </a:ln>
                      </wps:spPr>
                      <wps:style>
                        <a:lnRef idx="1">
                          <a:schemeClr val="accent1"/>
                        </a:lnRef>
                        <a:fillRef idx="0">
                          <a:schemeClr val="accent1"/>
                        </a:fillRef>
                        <a:effectRef idx="0">
                          <a:schemeClr val="accent1"/>
                        </a:effectRef>
                        <a:fontRef idx="minor">
                          <a:schemeClr val="tx1"/>
                        </a:fontRef>
                      </wps:style>
                      <wps:bodyPr/>
                    </wps:wsp>
                    <wps:wsp>
                      <wps:cNvPr id="1796484100" name="Straight Connector 41"/>
                      <wps:cNvCnPr/>
                      <wps:spPr>
                        <a:xfrm>
                          <a:off x="6241312" y="0"/>
                          <a:ext cx="1585810" cy="0"/>
                        </a:xfrm>
                        <a:prstGeom prst="line">
                          <a:avLst/>
                        </a:prstGeom>
                        <a:ln w="57150">
                          <a:solidFill>
                            <a:srgbClr val="96CBE6"/>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w14:anchorId="1ACBA299">
            <v:group id="Group 1" style="position:absolute;margin-left:0;margin-top:22.7pt;width:616.3pt;height:0;z-index:251658243;mso-position-horizontal-relative:page" coordsize="78271,0" o:spid="_x0000_s1026" w14:anchorId="4977ED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">
              <v:line id="Straight Connector 41" style="position:absolute;visibility:visible;mso-wrap-style:square" o:spid="_x0000_s1027" strokecolor="#005d86" strokeweight="4.5pt" o:connectortype="straight" from="0,0" to="15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">
                <v:stroke joinstyle="miter"/>
              </v:line>
              <v:line id="Straight Connector 41" style="position:absolute;visibility:visible;mso-wrap-style:square" o:spid="_x0000_s1028" strokecolor="#aed045" strokeweight="4.5pt" o:connectortype="straight" from="15629,0" to="3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">
                <v:stroke joinstyle="miter"/>
              </v:line>
              <v:line id="Straight Connector 41" style="position:absolute;visibility:visible;mso-wrap-style:square" o:spid="_x0000_s1029" strokecolor="#00adef" strokeweight="4.5pt" o:connectortype="straight" from="31259,0" to="471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">
                <v:stroke joinstyle="miter"/>
              </v:line>
              <v:line id="Straight Connector 41" style="position:absolute;visibility:visible;mso-wrap-style:square" o:spid="_x0000_s1030" strokecolor="#e4a01e" strokeweight="4.5pt" o:connectortype="straight" from="46783,0" to="626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">
                <v:stroke joinstyle="miter"/>
              </v:line>
              <v:line id="Straight Connector 41" style="position:absolute;visibility:visible;mso-wrap-style:square" o:spid="_x0000_s1031" strokecolor="#96cbe6" strokeweight="4.5pt" o:connectortype="straight" from="62413,0" to="782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">
                <v:stroke joinstyle="miter"/>
              </v:line>
              <w10:wrap anchorx="page"/>
            </v:group>
          </w:pict>
        </mc:Fallback>
      </mc:AlternateContent>
    </w:r>
    <w:r w:rsidR="00F554B5">
      <w:rPr>
        <w:noProof/>
      </w:rPr>
      <w:drawing>
        <wp:anchor distT="0" distB="0" distL="114300" distR="114300" simplePos="0" relativeHeight="251658242" behindDoc="0" locked="0" layoutInCell="1" allowOverlap="1" wp14:anchorId="2FB61063" wp14:editId="769F60A1">
          <wp:simplePos x="0" y="0"/>
          <wp:positionH relativeFrom="column">
            <wp:posOffset>4866005</wp:posOffset>
          </wp:positionH>
          <wp:positionV relativeFrom="paragraph">
            <wp:posOffset>-228600</wp:posOffset>
          </wp:positionV>
          <wp:extent cx="1661795" cy="335280"/>
          <wp:effectExtent l="0" t="0" r="0" b="7620"/>
          <wp:wrapSquare wrapText="bothSides"/>
          <wp:docPr id="1714175755" name="Graphic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175755" name="Graphic 49"/>
                  <pic:cNvPicPr/>
                </pic:nvPicPr>
                <pic:blipFill>
                  <a:blip r:embed="rId1">
                    <a:extLst>
                      <a:ext uri="{28A0092B-C50C-407E-A947-70E740481C1C}">
                        <a14:useLocalDpi xmlns:a14="http://schemas.microsoft.com/office/drawing/2010/main" val="0"/>
                      </a:ext>
                    </a:extLst>
                  </a:blip>
                  <a:stretch>
                    <a:fillRect/>
                  </a:stretch>
                </pic:blipFill>
                <pic:spPr>
                  <a:xfrm>
                    <a:off x="0" y="0"/>
                    <a:ext cx="1661795" cy="335280"/>
                  </a:xfrm>
                  <a:prstGeom prst="rect">
                    <a:avLst/>
                  </a:prstGeom>
                </pic:spPr>
              </pic:pic>
            </a:graphicData>
          </a:graphic>
          <wp14:sizeRelH relativeFrom="page">
            <wp14:pctWidth>0</wp14:pctWidth>
          </wp14:sizeRelH>
          <wp14:sizeRelV relativeFrom="page">
            <wp14:pctHeight>0</wp14:pctHeight>
          </wp14:sizeRelV>
        </wp:anchor>
      </w:drawing>
    </w:r>
  </w:p>
  <w:p w:rsidRPr="00F554B5" w:rsidR="003C4D4B" w:rsidP="00F554B5" w:rsidRDefault="00D0026F" w14:paraId="16F60855" w14:textId="4A13F110">
    <w:pPr>
      <w:jc w:val="both"/>
      <w:rPr>
        <w:rFonts w:ascii="Arial" w:hAnsi="Arial" w:cs="Arial"/>
      </w:rPr>
    </w:pPr>
    <w:r>
      <w:rPr>
        <w:rFonts w:ascii="Arial" w:hAnsi="Arial" w:cs="Ari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3B84670"/>
    <w:lvl w:ilvl="0">
      <w:numFmt w:val="bullet"/>
      <w:pStyle w:val="ListBullet2"/>
      <w:lvlText w:val="–"/>
      <w:lvlJc w:val="left"/>
      <w:pPr>
        <w:ind w:left="720" w:hanging="360"/>
      </w:pPr>
      <w:rPr>
        <w:rFonts w:hint="default" w:ascii="Arial" w:hAnsi="Arial"/>
        <w:b w:val="0"/>
        <w:bCs w:val="0"/>
        <w:i w:val="0"/>
        <w:iCs w:val="0"/>
        <w:color w:val="727916"/>
        <w:w w:val="105"/>
        <w:sz w:val="24"/>
        <w:szCs w:val="24"/>
      </w:rPr>
    </w:lvl>
  </w:abstractNum>
  <w:abstractNum w:abstractNumId="1" w15:restartNumberingAfterBreak="0">
    <w:nsid w:val="FFFFFF88"/>
    <w:multiLevelType w:val="multilevel"/>
    <w:tmpl w:val="9B9069CE"/>
    <w:lvl w:ilvl="0">
      <w:start w:val="1"/>
      <w:numFmt w:val="decimal"/>
      <w:pStyle w:val="ListNumber"/>
      <w:lvlText w:val="%1."/>
      <w:lvlJc w:val="left"/>
      <w:pPr>
        <w:tabs>
          <w:tab w:val="num" w:pos="360"/>
        </w:tabs>
        <w:ind w:left="360" w:hanging="360"/>
      </w:pPr>
      <w:rPr>
        <w:rFonts w:hint="default"/>
      </w:rPr>
    </w:lvl>
    <w:lvl w:ilvl="1">
      <w:numFmt w:val="bullet"/>
      <w:lvlText w:val="o"/>
      <w:lvlJc w:val="left"/>
      <w:pPr>
        <w:tabs>
          <w:tab w:val="num" w:pos="1440"/>
        </w:tabs>
        <w:ind w:left="1440" w:hanging="360"/>
      </w:pPr>
      <w:rPr>
        <w:rFonts w:hint="default" w:ascii="Courier New" w:hAnsi="Courier New"/>
        <w:sz w:val="20"/>
      </w:rPr>
    </w:lvl>
    <w:lvl w:ilvl="2" w:tentative="1">
      <w:numFmt w:val="bullet"/>
      <w:lvlText w:val=""/>
      <w:lvlJc w:val="left"/>
      <w:pPr>
        <w:tabs>
          <w:tab w:val="num" w:pos="2160"/>
        </w:tabs>
        <w:ind w:left="2160" w:hanging="360"/>
      </w:pPr>
      <w:rPr>
        <w:rFonts w:hint="default" w:ascii="Wingdings" w:hAnsi="Wingdings"/>
        <w:sz w:val="20"/>
      </w:rPr>
    </w:lvl>
    <w:lvl w:ilvl="3" w:tentative="1">
      <w:numFmt w:val="bullet"/>
      <w:lvlText w:val=""/>
      <w:lvlJc w:val="left"/>
      <w:pPr>
        <w:tabs>
          <w:tab w:val="num" w:pos="2880"/>
        </w:tabs>
        <w:ind w:left="2880" w:hanging="360"/>
      </w:pPr>
      <w:rPr>
        <w:rFonts w:hint="default" w:ascii="Wingdings" w:hAnsi="Wingdings"/>
        <w:sz w:val="20"/>
      </w:rPr>
    </w:lvl>
    <w:lvl w:ilvl="4" w:tentative="1">
      <w:numFmt w:val="bullet"/>
      <w:lvlText w:val=""/>
      <w:lvlJc w:val="left"/>
      <w:pPr>
        <w:tabs>
          <w:tab w:val="num" w:pos="3600"/>
        </w:tabs>
        <w:ind w:left="3600" w:hanging="360"/>
      </w:pPr>
      <w:rPr>
        <w:rFonts w:hint="default" w:ascii="Wingdings" w:hAnsi="Wingdings"/>
        <w:sz w:val="20"/>
      </w:rPr>
    </w:lvl>
    <w:lvl w:ilvl="5" w:tentative="1">
      <w:numFmt w:val="bullet"/>
      <w:lvlText w:val=""/>
      <w:lvlJc w:val="left"/>
      <w:pPr>
        <w:tabs>
          <w:tab w:val="num" w:pos="4320"/>
        </w:tabs>
        <w:ind w:left="4320" w:hanging="360"/>
      </w:pPr>
      <w:rPr>
        <w:rFonts w:hint="default" w:ascii="Wingdings" w:hAnsi="Wingdings"/>
        <w:sz w:val="20"/>
      </w:rPr>
    </w:lvl>
    <w:lvl w:ilvl="6" w:tentative="1">
      <w:numFmt w:val="bullet"/>
      <w:lvlText w:val=""/>
      <w:lvlJc w:val="left"/>
      <w:pPr>
        <w:tabs>
          <w:tab w:val="num" w:pos="5040"/>
        </w:tabs>
        <w:ind w:left="5040" w:hanging="360"/>
      </w:pPr>
      <w:rPr>
        <w:rFonts w:hint="default" w:ascii="Wingdings" w:hAnsi="Wingdings"/>
        <w:sz w:val="20"/>
      </w:rPr>
    </w:lvl>
    <w:lvl w:ilvl="7" w:tentative="1">
      <w:numFmt w:val="bullet"/>
      <w:lvlText w:val=""/>
      <w:lvlJc w:val="left"/>
      <w:pPr>
        <w:tabs>
          <w:tab w:val="num" w:pos="5760"/>
        </w:tabs>
        <w:ind w:left="5760" w:hanging="360"/>
      </w:pPr>
      <w:rPr>
        <w:rFonts w:hint="default" w:ascii="Wingdings" w:hAnsi="Wingdings"/>
        <w:sz w:val="20"/>
      </w:rPr>
    </w:lvl>
    <w:lvl w:ilvl="8" w:tentative="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FFFFFF89"/>
    <w:multiLevelType w:val="singleLevel"/>
    <w:tmpl w:val="F34C608C"/>
    <w:lvl w:ilvl="0">
      <w:start w:val="1"/>
      <w:numFmt w:val="bullet"/>
      <w:pStyle w:val="ListBullet"/>
      <w:lvlText w:val=""/>
      <w:lvlJc w:val="left"/>
      <w:pPr>
        <w:ind w:left="360" w:hanging="360"/>
      </w:pPr>
      <w:rPr>
        <w:rFonts w:hint="default" w:ascii="Wingdings" w:hAnsi="Wingdings"/>
        <w:b w:val="0"/>
        <w:i w:val="0"/>
        <w:color w:val="727916"/>
        <w:w w:val="100"/>
        <w:sz w:val="20"/>
        <w:szCs w:val="22"/>
      </w:rPr>
    </w:lvl>
  </w:abstractNum>
  <w:abstractNum w:abstractNumId="3" w15:restartNumberingAfterBreak="0">
    <w:nsid w:val="02250439"/>
    <w:multiLevelType w:val="multilevel"/>
    <w:tmpl w:val="7C74FD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2EC4A7D"/>
    <w:multiLevelType w:val="multilevel"/>
    <w:tmpl w:val="AEB0196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49E607C"/>
    <w:multiLevelType w:val="multilevel"/>
    <w:tmpl w:val="5E78B9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0625628E"/>
    <w:multiLevelType w:val="hybridMultilevel"/>
    <w:tmpl w:val="67F8F49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06330CDB"/>
    <w:multiLevelType w:val="hybridMultilevel"/>
    <w:tmpl w:val="B3160A1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08375C44"/>
    <w:multiLevelType w:val="multilevel"/>
    <w:tmpl w:val="B7EC75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0AB20590"/>
    <w:multiLevelType w:val="hybridMultilevel"/>
    <w:tmpl w:val="2F46D57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0C78115B"/>
    <w:multiLevelType w:val="multilevel"/>
    <w:tmpl w:val="1316B3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2807EE9"/>
    <w:multiLevelType w:val="hybridMultilevel"/>
    <w:tmpl w:val="01C2EC4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12963CA9"/>
    <w:multiLevelType w:val="hybridMultilevel"/>
    <w:tmpl w:val="AED0F6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144603A0"/>
    <w:multiLevelType w:val="hybridMultilevel"/>
    <w:tmpl w:val="25BCE0CC"/>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7A6CEB9C">
      <w:start w:val="1"/>
      <w:numFmt w:val="bullet"/>
      <w:pStyle w:val="ListBullet3"/>
      <w:lvlText w:val="o"/>
      <w:lvlJc w:val="left"/>
      <w:pPr>
        <w:ind w:left="2160" w:hanging="360"/>
      </w:pPr>
      <w:rPr>
        <w:rFonts w:hint="default" w:ascii="Courier New" w:hAnsi="Courier New"/>
        <w:color w:val="727916"/>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4" w15:restartNumberingAfterBreak="0">
    <w:nsid w:val="14677296"/>
    <w:multiLevelType w:val="multilevel"/>
    <w:tmpl w:val="8A4E760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4DB4AB4"/>
    <w:multiLevelType w:val="multilevel"/>
    <w:tmpl w:val="4C6A06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160910E8"/>
    <w:multiLevelType w:val="hybridMultilevel"/>
    <w:tmpl w:val="82A8C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7124E07"/>
    <w:multiLevelType w:val="hybridMultilevel"/>
    <w:tmpl w:val="458EE50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18872D66"/>
    <w:multiLevelType w:val="multilevel"/>
    <w:tmpl w:val="CDA497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19F27F7A"/>
    <w:multiLevelType w:val="multilevel"/>
    <w:tmpl w:val="7FDC95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1DDC3238"/>
    <w:multiLevelType w:val="hybridMultilevel"/>
    <w:tmpl w:val="AEB6123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1EBE12BA"/>
    <w:multiLevelType w:val="multilevel"/>
    <w:tmpl w:val="3CC0FD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1F123776"/>
    <w:multiLevelType w:val="hybridMultilevel"/>
    <w:tmpl w:val="DAA4551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1F1E73B7"/>
    <w:multiLevelType w:val="multilevel"/>
    <w:tmpl w:val="23D280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20D55111"/>
    <w:multiLevelType w:val="multilevel"/>
    <w:tmpl w:val="6BC000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220E197E"/>
    <w:multiLevelType w:val="multilevel"/>
    <w:tmpl w:val="6D4A1E9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4EB0D27"/>
    <w:multiLevelType w:val="multilevel"/>
    <w:tmpl w:val="67BAD8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266531AF"/>
    <w:multiLevelType w:val="hybridMultilevel"/>
    <w:tmpl w:val="AB00CCE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26664293"/>
    <w:multiLevelType w:val="multilevel"/>
    <w:tmpl w:val="7A8817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278E3962"/>
    <w:multiLevelType w:val="multilevel"/>
    <w:tmpl w:val="5108F11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0" w15:restartNumberingAfterBreak="0">
    <w:nsid w:val="2F1B535E"/>
    <w:multiLevelType w:val="hybridMultilevel"/>
    <w:tmpl w:val="E9E244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30A56DE6"/>
    <w:multiLevelType w:val="multilevel"/>
    <w:tmpl w:val="D39C99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31C648B5"/>
    <w:multiLevelType w:val="multilevel"/>
    <w:tmpl w:val="178248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323E21C7"/>
    <w:multiLevelType w:val="multilevel"/>
    <w:tmpl w:val="0A5CAF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78A68D0"/>
    <w:multiLevelType w:val="multilevel"/>
    <w:tmpl w:val="7BD636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38751FFC"/>
    <w:multiLevelType w:val="multilevel"/>
    <w:tmpl w:val="844E4E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3C024FE0"/>
    <w:multiLevelType w:val="hybridMultilevel"/>
    <w:tmpl w:val="3146ACF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3CC33883"/>
    <w:multiLevelType w:val="hybridMultilevel"/>
    <w:tmpl w:val="59C0A3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EDD7636"/>
    <w:multiLevelType w:val="hybridMultilevel"/>
    <w:tmpl w:val="721CF9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4710751C"/>
    <w:multiLevelType w:val="hybridMultilevel"/>
    <w:tmpl w:val="089C937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47EC754A"/>
    <w:multiLevelType w:val="multilevel"/>
    <w:tmpl w:val="D7487E1E"/>
    <w:lvl w:ilvl="0">
      <w:start w:val="3"/>
      <w:numFmt w:val="decimal"/>
      <w:lvlText w:val="%1."/>
      <w:lvlJc w:val="left"/>
      <w:pPr>
        <w:tabs>
          <w:tab w:val="num" w:pos="720"/>
        </w:tabs>
        <w:ind w:left="720" w:hanging="360"/>
      </w:pPr>
      <w:rPr>
        <w:rFonts w:hint="default" w:ascii="Open Sans" w:hAnsi="Open Sans" w:cs="Open Sans"/>
        <w:b/>
        <w:bCs/>
        <w:color w:val="44546A" w:themeColor="text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84E27CB"/>
    <w:multiLevelType w:val="hybridMultilevel"/>
    <w:tmpl w:val="A484F7A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 w15:restartNumberingAfterBreak="0">
    <w:nsid w:val="4C505A8E"/>
    <w:multiLevelType w:val="multilevel"/>
    <w:tmpl w:val="67DE37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0AC2C7D"/>
    <w:multiLevelType w:val="multilevel"/>
    <w:tmpl w:val="FF982E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51A85DBC"/>
    <w:multiLevelType w:val="multilevel"/>
    <w:tmpl w:val="724C27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53E12966"/>
    <w:multiLevelType w:val="multilevel"/>
    <w:tmpl w:val="D36EDA50"/>
    <w:lvl w:ilvl="0">
      <w:start w:val="1"/>
      <w:numFmt w:val="decimal"/>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5A2871CA"/>
    <w:multiLevelType w:val="hybridMultilevel"/>
    <w:tmpl w:val="DA266DCC"/>
    <w:lvl w:ilvl="0" w:tplc="C41264C2">
      <w:start w:val="1"/>
      <w:numFmt w:val="decimal"/>
      <w:lvlText w:val="(%1)"/>
      <w:lvlJc w:val="left"/>
      <w:pPr>
        <w:ind w:left="720" w:hanging="360"/>
      </w:pPr>
      <w:rPr>
        <w:rFonts w:hint="default"/>
      </w:rPr>
    </w:lvl>
    <w:lvl w:ilvl="1" w:tplc="C47C7384">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AD01703"/>
    <w:multiLevelType w:val="multilevel"/>
    <w:tmpl w:val="FE2A5B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5C864ABA"/>
    <w:multiLevelType w:val="multilevel"/>
    <w:tmpl w:val="2AB6E3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9" w15:restartNumberingAfterBreak="0">
    <w:nsid w:val="5FFD4A29"/>
    <w:multiLevelType w:val="hybridMultilevel"/>
    <w:tmpl w:val="864205A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0" w15:restartNumberingAfterBreak="0">
    <w:nsid w:val="60B4202D"/>
    <w:multiLevelType w:val="multilevel"/>
    <w:tmpl w:val="18584FE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1" w15:restartNumberingAfterBreak="0">
    <w:nsid w:val="60B83B63"/>
    <w:multiLevelType w:val="multilevel"/>
    <w:tmpl w:val="0C7EAD1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418260A"/>
    <w:multiLevelType w:val="hybridMultilevel"/>
    <w:tmpl w:val="149C1CF0"/>
    <w:lvl w:ilvl="0" w:tplc="E65A8858">
      <w:start w:val="1"/>
      <w:numFmt w:val="bullet"/>
      <w:lvlText w:val=""/>
      <w:lvlJc w:val="left"/>
      <w:pPr>
        <w:ind w:left="1080" w:hanging="360"/>
      </w:pPr>
      <w:rPr>
        <w:rFonts w:hint="default" w:ascii="Symbol" w:hAnsi="Symbol"/>
        <w:b/>
        <w:i w:val="0"/>
        <w:color w:val="auto"/>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53" w15:restartNumberingAfterBreak="0">
    <w:nsid w:val="65E54944"/>
    <w:multiLevelType w:val="multilevel"/>
    <w:tmpl w:val="F4CE3744"/>
    <w:lvl w:ilvl="0">
      <w:start w:val="1"/>
      <w:numFmt w:val="decimal"/>
      <w:lvlText w:val="%1."/>
      <w:lvlJc w:val="left"/>
      <w:pPr>
        <w:tabs>
          <w:tab w:val="num" w:pos="-2160"/>
        </w:tabs>
        <w:ind w:left="-21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720"/>
        </w:tabs>
        <w:ind w:left="-720" w:hanging="360"/>
      </w:pPr>
    </w:lvl>
    <w:lvl w:ilvl="3" w:tentative="1">
      <w:start w:val="1"/>
      <w:numFmt w:val="decimal"/>
      <w:lvlText w:val="%4."/>
      <w:lvlJc w:val="left"/>
      <w:pPr>
        <w:tabs>
          <w:tab w:val="num" w:pos="0"/>
        </w:tabs>
        <w:ind w:left="0" w:hanging="360"/>
      </w:pPr>
    </w:lvl>
    <w:lvl w:ilvl="4" w:tentative="1">
      <w:start w:val="1"/>
      <w:numFmt w:val="decimal"/>
      <w:lvlText w:val="%5."/>
      <w:lvlJc w:val="left"/>
      <w:pPr>
        <w:tabs>
          <w:tab w:val="num" w:pos="720"/>
        </w:tabs>
        <w:ind w:left="720" w:hanging="360"/>
      </w:pPr>
    </w:lvl>
    <w:lvl w:ilvl="5" w:tentative="1">
      <w:start w:val="1"/>
      <w:numFmt w:val="decimal"/>
      <w:lvlText w:val="%6."/>
      <w:lvlJc w:val="left"/>
      <w:pPr>
        <w:tabs>
          <w:tab w:val="num" w:pos="1440"/>
        </w:tabs>
        <w:ind w:left="1440" w:hanging="360"/>
      </w:pPr>
    </w:lvl>
    <w:lvl w:ilvl="6" w:tentative="1">
      <w:start w:val="1"/>
      <w:numFmt w:val="decimal"/>
      <w:lvlText w:val="%7."/>
      <w:lvlJc w:val="left"/>
      <w:pPr>
        <w:tabs>
          <w:tab w:val="num" w:pos="2160"/>
        </w:tabs>
        <w:ind w:left="2160" w:hanging="360"/>
      </w:pPr>
    </w:lvl>
    <w:lvl w:ilvl="7" w:tentative="1">
      <w:start w:val="1"/>
      <w:numFmt w:val="decimal"/>
      <w:lvlText w:val="%8."/>
      <w:lvlJc w:val="left"/>
      <w:pPr>
        <w:tabs>
          <w:tab w:val="num" w:pos="2880"/>
        </w:tabs>
        <w:ind w:left="2880" w:hanging="360"/>
      </w:pPr>
    </w:lvl>
    <w:lvl w:ilvl="8" w:tentative="1">
      <w:start w:val="1"/>
      <w:numFmt w:val="decimal"/>
      <w:lvlText w:val="%9."/>
      <w:lvlJc w:val="left"/>
      <w:pPr>
        <w:tabs>
          <w:tab w:val="num" w:pos="3600"/>
        </w:tabs>
        <w:ind w:left="3600" w:hanging="360"/>
      </w:pPr>
    </w:lvl>
  </w:abstractNum>
  <w:abstractNum w:abstractNumId="54" w15:restartNumberingAfterBreak="0">
    <w:nsid w:val="692E611E"/>
    <w:multiLevelType w:val="multilevel"/>
    <w:tmpl w:val="19C606F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5" w15:restartNumberingAfterBreak="0">
    <w:nsid w:val="6CAE13B1"/>
    <w:multiLevelType w:val="multilevel"/>
    <w:tmpl w:val="52B07A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6" w15:restartNumberingAfterBreak="0">
    <w:nsid w:val="74DA1615"/>
    <w:multiLevelType w:val="multilevel"/>
    <w:tmpl w:val="04090025"/>
    <w:lvl w:ilvl="0">
      <w:start w:val="1"/>
      <w:numFmt w:val="decimal"/>
      <w:lvlText w:val="%1"/>
      <w:lvlJc w:val="left"/>
      <w:pPr>
        <w:ind w:left="9792" w:hanging="432"/>
      </w:pPr>
    </w:lvl>
    <w:lvl w:ilvl="1">
      <w:start w:val="1"/>
      <w:numFmt w:val="decimal"/>
      <w:lvlText w:val="%1.%2"/>
      <w:lvlJc w:val="left"/>
      <w:pPr>
        <w:ind w:left="9936" w:hanging="576"/>
      </w:pPr>
    </w:lvl>
    <w:lvl w:ilvl="2">
      <w:start w:val="1"/>
      <w:numFmt w:val="decimal"/>
      <w:lvlText w:val="%1.%2.%3"/>
      <w:lvlJc w:val="left"/>
      <w:pPr>
        <w:ind w:left="4230" w:hanging="720"/>
      </w:pPr>
    </w:lvl>
    <w:lvl w:ilvl="3">
      <w:start w:val="1"/>
      <w:numFmt w:val="decimal"/>
      <w:lvlText w:val="%1.%2.%3.%4"/>
      <w:lvlJc w:val="left"/>
      <w:pPr>
        <w:ind w:left="95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7" w15:restartNumberingAfterBreak="0">
    <w:nsid w:val="77FC42B4"/>
    <w:multiLevelType w:val="multilevel"/>
    <w:tmpl w:val="63C642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8" w15:restartNumberingAfterBreak="0">
    <w:nsid w:val="7AB2499A"/>
    <w:multiLevelType w:val="multilevel"/>
    <w:tmpl w:val="A0C2A0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9" w15:restartNumberingAfterBreak="0">
    <w:nsid w:val="7AC36E79"/>
    <w:multiLevelType w:val="multilevel"/>
    <w:tmpl w:val="B98A67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0" w15:restartNumberingAfterBreak="0">
    <w:nsid w:val="7CAC215B"/>
    <w:multiLevelType w:val="multilevel"/>
    <w:tmpl w:val="93EEA8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1" w15:restartNumberingAfterBreak="0">
    <w:nsid w:val="7F437597"/>
    <w:multiLevelType w:val="multilevel"/>
    <w:tmpl w:val="D7AC8B6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5128371">
    <w:abstractNumId w:val="56"/>
  </w:num>
  <w:num w:numId="2" w16cid:durableId="665206904">
    <w:abstractNumId w:val="2"/>
  </w:num>
  <w:num w:numId="3" w16cid:durableId="218984410">
    <w:abstractNumId w:val="0"/>
  </w:num>
  <w:num w:numId="4" w16cid:durableId="822887821">
    <w:abstractNumId w:val="13"/>
  </w:num>
  <w:num w:numId="5" w16cid:durableId="704794824">
    <w:abstractNumId w:val="1"/>
    <w:lvlOverride w:ilvl="0">
      <w:startOverride w:val="1"/>
    </w:lvlOverride>
  </w:num>
  <w:num w:numId="6" w16cid:durableId="1598438007">
    <w:abstractNumId w:val="53"/>
  </w:num>
  <w:num w:numId="7" w16cid:durableId="2055420808">
    <w:abstractNumId w:val="33"/>
  </w:num>
  <w:num w:numId="8" w16cid:durableId="747965675">
    <w:abstractNumId w:val="59"/>
  </w:num>
  <w:num w:numId="9" w16cid:durableId="867837792">
    <w:abstractNumId w:val="57"/>
  </w:num>
  <w:num w:numId="10" w16cid:durableId="1396473360">
    <w:abstractNumId w:val="43"/>
  </w:num>
  <w:num w:numId="11" w16cid:durableId="1573852204">
    <w:abstractNumId w:val="15"/>
  </w:num>
  <w:num w:numId="12" w16cid:durableId="166750471">
    <w:abstractNumId w:val="26"/>
  </w:num>
  <w:num w:numId="13" w16cid:durableId="1442073356">
    <w:abstractNumId w:val="21"/>
  </w:num>
  <w:num w:numId="14" w16cid:durableId="1613828047">
    <w:abstractNumId w:val="47"/>
  </w:num>
  <w:num w:numId="15" w16cid:durableId="712775734">
    <w:abstractNumId w:val="58"/>
  </w:num>
  <w:num w:numId="16" w16cid:durableId="394201124">
    <w:abstractNumId w:val="5"/>
  </w:num>
  <w:num w:numId="17" w16cid:durableId="878398762">
    <w:abstractNumId w:val="60"/>
  </w:num>
  <w:num w:numId="18" w16cid:durableId="905802461">
    <w:abstractNumId w:val="34"/>
  </w:num>
  <w:num w:numId="19" w16cid:durableId="1189222038">
    <w:abstractNumId w:val="40"/>
  </w:num>
  <w:num w:numId="20" w16cid:durableId="1014459480">
    <w:abstractNumId w:val="42"/>
  </w:num>
  <w:num w:numId="21" w16cid:durableId="180777553">
    <w:abstractNumId w:val="48"/>
  </w:num>
  <w:num w:numId="22" w16cid:durableId="1454135324">
    <w:abstractNumId w:val="32"/>
  </w:num>
  <w:num w:numId="23" w16cid:durableId="1960528989">
    <w:abstractNumId w:val="18"/>
  </w:num>
  <w:num w:numId="24" w16cid:durableId="921262607">
    <w:abstractNumId w:val="3"/>
  </w:num>
  <w:num w:numId="25" w16cid:durableId="1576940875">
    <w:abstractNumId w:val="31"/>
  </w:num>
  <w:num w:numId="26" w16cid:durableId="1357845939">
    <w:abstractNumId w:val="51"/>
  </w:num>
  <w:num w:numId="27" w16cid:durableId="1479608114">
    <w:abstractNumId w:val="14"/>
  </w:num>
  <w:num w:numId="28" w16cid:durableId="85656918">
    <w:abstractNumId w:val="19"/>
  </w:num>
  <w:num w:numId="29" w16cid:durableId="1824008869">
    <w:abstractNumId w:val="24"/>
  </w:num>
  <w:num w:numId="30" w16cid:durableId="376859530">
    <w:abstractNumId w:val="10"/>
  </w:num>
  <w:num w:numId="31" w16cid:durableId="1895652972">
    <w:abstractNumId w:val="25"/>
  </w:num>
  <w:num w:numId="32" w16cid:durableId="1640185810">
    <w:abstractNumId w:val="44"/>
  </w:num>
  <w:num w:numId="33" w16cid:durableId="390927368">
    <w:abstractNumId w:val="55"/>
  </w:num>
  <w:num w:numId="34" w16cid:durableId="1885603825">
    <w:abstractNumId w:val="23"/>
  </w:num>
  <w:num w:numId="35" w16cid:durableId="1850824976">
    <w:abstractNumId w:val="61"/>
  </w:num>
  <w:num w:numId="36" w16cid:durableId="1986932884">
    <w:abstractNumId w:val="4"/>
  </w:num>
  <w:num w:numId="37" w16cid:durableId="1017074301">
    <w:abstractNumId w:val="35"/>
  </w:num>
  <w:num w:numId="38" w16cid:durableId="814489024">
    <w:abstractNumId w:val="8"/>
  </w:num>
  <w:num w:numId="39" w16cid:durableId="1928882579">
    <w:abstractNumId w:val="28"/>
  </w:num>
  <w:num w:numId="40" w16cid:durableId="1778713760">
    <w:abstractNumId w:val="12"/>
  </w:num>
  <w:num w:numId="41" w16cid:durableId="2066636423">
    <w:abstractNumId w:val="27"/>
  </w:num>
  <w:num w:numId="42" w16cid:durableId="270942586">
    <w:abstractNumId w:val="20"/>
  </w:num>
  <w:num w:numId="43" w16cid:durableId="1790054260">
    <w:abstractNumId w:val="9"/>
  </w:num>
  <w:num w:numId="44" w16cid:durableId="309865958">
    <w:abstractNumId w:val="6"/>
  </w:num>
  <w:num w:numId="45" w16cid:durableId="1821921907">
    <w:abstractNumId w:val="41"/>
  </w:num>
  <w:num w:numId="46" w16cid:durableId="753475813">
    <w:abstractNumId w:val="17"/>
  </w:num>
  <w:num w:numId="47" w16cid:durableId="1845822278">
    <w:abstractNumId w:val="50"/>
  </w:num>
  <w:num w:numId="48" w16cid:durableId="1625228510">
    <w:abstractNumId w:val="29"/>
  </w:num>
  <w:num w:numId="49" w16cid:durableId="41565146">
    <w:abstractNumId w:val="54"/>
  </w:num>
  <w:num w:numId="50" w16cid:durableId="463432258">
    <w:abstractNumId w:val="30"/>
  </w:num>
  <w:num w:numId="51" w16cid:durableId="867526772">
    <w:abstractNumId w:val="7"/>
  </w:num>
  <w:num w:numId="52" w16cid:durableId="94372713">
    <w:abstractNumId w:val="11"/>
  </w:num>
  <w:num w:numId="53" w16cid:durableId="1378123398">
    <w:abstractNumId w:val="37"/>
  </w:num>
  <w:num w:numId="54" w16cid:durableId="1802579775">
    <w:abstractNumId w:val="36"/>
  </w:num>
  <w:num w:numId="55" w16cid:durableId="907686507">
    <w:abstractNumId w:val="52"/>
  </w:num>
  <w:num w:numId="56" w16cid:durableId="2019503580">
    <w:abstractNumId w:val="16"/>
  </w:num>
  <w:num w:numId="57" w16cid:durableId="1761683857">
    <w:abstractNumId w:val="49"/>
  </w:num>
  <w:num w:numId="58" w16cid:durableId="670378301">
    <w:abstractNumId w:val="38"/>
  </w:num>
  <w:num w:numId="59" w16cid:durableId="1721972046">
    <w:abstractNumId w:val="22"/>
  </w:num>
  <w:num w:numId="60" w16cid:durableId="996761154">
    <w:abstractNumId w:val="39"/>
  </w:num>
  <w:num w:numId="61" w16cid:durableId="1491603511">
    <w:abstractNumId w:val="45"/>
  </w:num>
  <w:num w:numId="62" w16cid:durableId="312105772">
    <w:abstractNumId w:val="46"/>
  </w:num>
  <w:numIdMacAtCleanup w:val="3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proofState w:spelling="clean" w:grammar="dirty"/>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ExNLMwMzIxMjAzMLdQ0lEKTi0uzszPAykwrAUAJeRC4ywAAAA="/>
  </w:docVars>
  <w:rsids>
    <w:rsidRoot w:val="0009715C"/>
    <w:rsid w:val="000001DD"/>
    <w:rsid w:val="00000380"/>
    <w:rsid w:val="00000405"/>
    <w:rsid w:val="000008C2"/>
    <w:rsid w:val="00000996"/>
    <w:rsid w:val="000009E1"/>
    <w:rsid w:val="00000A05"/>
    <w:rsid w:val="00000BA7"/>
    <w:rsid w:val="0000100E"/>
    <w:rsid w:val="000012F0"/>
    <w:rsid w:val="000015F8"/>
    <w:rsid w:val="000016F7"/>
    <w:rsid w:val="00001899"/>
    <w:rsid w:val="00001C93"/>
    <w:rsid w:val="00001D90"/>
    <w:rsid w:val="00002577"/>
    <w:rsid w:val="0000282E"/>
    <w:rsid w:val="00002B47"/>
    <w:rsid w:val="0000308F"/>
    <w:rsid w:val="0000321E"/>
    <w:rsid w:val="000036CB"/>
    <w:rsid w:val="000039A0"/>
    <w:rsid w:val="0000449A"/>
    <w:rsid w:val="00004899"/>
    <w:rsid w:val="00005C71"/>
    <w:rsid w:val="00006493"/>
    <w:rsid w:val="0000668D"/>
    <w:rsid w:val="00006A3B"/>
    <w:rsid w:val="00006B2D"/>
    <w:rsid w:val="000070F4"/>
    <w:rsid w:val="00007713"/>
    <w:rsid w:val="000078C3"/>
    <w:rsid w:val="00007933"/>
    <w:rsid w:val="00007A8B"/>
    <w:rsid w:val="00007D57"/>
    <w:rsid w:val="0001008A"/>
    <w:rsid w:val="00010144"/>
    <w:rsid w:val="000108FC"/>
    <w:rsid w:val="00010A83"/>
    <w:rsid w:val="00010BEB"/>
    <w:rsid w:val="00010C43"/>
    <w:rsid w:val="00011220"/>
    <w:rsid w:val="00011295"/>
    <w:rsid w:val="000112D0"/>
    <w:rsid w:val="000112E7"/>
    <w:rsid w:val="00011425"/>
    <w:rsid w:val="00011584"/>
    <w:rsid w:val="00011B56"/>
    <w:rsid w:val="00012008"/>
    <w:rsid w:val="00012033"/>
    <w:rsid w:val="0001245B"/>
    <w:rsid w:val="00012676"/>
    <w:rsid w:val="00012A1A"/>
    <w:rsid w:val="000132B1"/>
    <w:rsid w:val="00013614"/>
    <w:rsid w:val="0001382E"/>
    <w:rsid w:val="000139BE"/>
    <w:rsid w:val="00014146"/>
    <w:rsid w:val="000141B7"/>
    <w:rsid w:val="000141BD"/>
    <w:rsid w:val="00014267"/>
    <w:rsid w:val="00014E56"/>
    <w:rsid w:val="000151C6"/>
    <w:rsid w:val="0001544B"/>
    <w:rsid w:val="00015704"/>
    <w:rsid w:val="000157A9"/>
    <w:rsid w:val="000157AC"/>
    <w:rsid w:val="00016112"/>
    <w:rsid w:val="00016205"/>
    <w:rsid w:val="00016541"/>
    <w:rsid w:val="00016A57"/>
    <w:rsid w:val="00016D15"/>
    <w:rsid w:val="000172BA"/>
    <w:rsid w:val="000174BB"/>
    <w:rsid w:val="00017E69"/>
    <w:rsid w:val="00017EA5"/>
    <w:rsid w:val="000202F4"/>
    <w:rsid w:val="0002103F"/>
    <w:rsid w:val="000211E3"/>
    <w:rsid w:val="00021429"/>
    <w:rsid w:val="000214E8"/>
    <w:rsid w:val="00021560"/>
    <w:rsid w:val="0002166E"/>
    <w:rsid w:val="00021D97"/>
    <w:rsid w:val="00022020"/>
    <w:rsid w:val="000221BD"/>
    <w:rsid w:val="0002287E"/>
    <w:rsid w:val="00022D6F"/>
    <w:rsid w:val="000231F0"/>
    <w:rsid w:val="00023313"/>
    <w:rsid w:val="000234B4"/>
    <w:rsid w:val="000237C3"/>
    <w:rsid w:val="00023C6D"/>
    <w:rsid w:val="00024039"/>
    <w:rsid w:val="000241DB"/>
    <w:rsid w:val="00024364"/>
    <w:rsid w:val="00024486"/>
    <w:rsid w:val="000246B5"/>
    <w:rsid w:val="000248A3"/>
    <w:rsid w:val="00024ADF"/>
    <w:rsid w:val="000251D4"/>
    <w:rsid w:val="0002548D"/>
    <w:rsid w:val="00025DDC"/>
    <w:rsid w:val="000262AA"/>
    <w:rsid w:val="00026400"/>
    <w:rsid w:val="00026521"/>
    <w:rsid w:val="00026816"/>
    <w:rsid w:val="00026A2B"/>
    <w:rsid w:val="00026C48"/>
    <w:rsid w:val="00026C62"/>
    <w:rsid w:val="00026D6A"/>
    <w:rsid w:val="0002736B"/>
    <w:rsid w:val="0002765A"/>
    <w:rsid w:val="0002790F"/>
    <w:rsid w:val="00027BD9"/>
    <w:rsid w:val="00027E6E"/>
    <w:rsid w:val="00030066"/>
    <w:rsid w:val="00030411"/>
    <w:rsid w:val="00030703"/>
    <w:rsid w:val="00030856"/>
    <w:rsid w:val="000310B2"/>
    <w:rsid w:val="0003130B"/>
    <w:rsid w:val="000313AB"/>
    <w:rsid w:val="00031B05"/>
    <w:rsid w:val="00031DFF"/>
    <w:rsid w:val="000320BD"/>
    <w:rsid w:val="0003211E"/>
    <w:rsid w:val="00032781"/>
    <w:rsid w:val="00032837"/>
    <w:rsid w:val="00032D67"/>
    <w:rsid w:val="00032F40"/>
    <w:rsid w:val="00033133"/>
    <w:rsid w:val="00033437"/>
    <w:rsid w:val="00033526"/>
    <w:rsid w:val="00033589"/>
    <w:rsid w:val="0003368C"/>
    <w:rsid w:val="000337D1"/>
    <w:rsid w:val="00033875"/>
    <w:rsid w:val="00033CDD"/>
    <w:rsid w:val="00033DE6"/>
    <w:rsid w:val="00033EF3"/>
    <w:rsid w:val="00034152"/>
    <w:rsid w:val="0003422D"/>
    <w:rsid w:val="00034527"/>
    <w:rsid w:val="00034677"/>
    <w:rsid w:val="000349CE"/>
    <w:rsid w:val="0003508B"/>
    <w:rsid w:val="00035783"/>
    <w:rsid w:val="000358A9"/>
    <w:rsid w:val="00035DA3"/>
    <w:rsid w:val="00035DAB"/>
    <w:rsid w:val="00035DE0"/>
    <w:rsid w:val="00035EE6"/>
    <w:rsid w:val="0003600F"/>
    <w:rsid w:val="00036858"/>
    <w:rsid w:val="00036D1B"/>
    <w:rsid w:val="00036D3A"/>
    <w:rsid w:val="00037190"/>
    <w:rsid w:val="0003752A"/>
    <w:rsid w:val="00037550"/>
    <w:rsid w:val="00037568"/>
    <w:rsid w:val="000405BF"/>
    <w:rsid w:val="00040BC1"/>
    <w:rsid w:val="00041002"/>
    <w:rsid w:val="000410CB"/>
    <w:rsid w:val="00041161"/>
    <w:rsid w:val="000411A7"/>
    <w:rsid w:val="000412C6"/>
    <w:rsid w:val="00041A39"/>
    <w:rsid w:val="00041C2F"/>
    <w:rsid w:val="00041EE5"/>
    <w:rsid w:val="00041F16"/>
    <w:rsid w:val="0004226B"/>
    <w:rsid w:val="0004232E"/>
    <w:rsid w:val="000423D1"/>
    <w:rsid w:val="000427AF"/>
    <w:rsid w:val="0004287F"/>
    <w:rsid w:val="00042AC9"/>
    <w:rsid w:val="00042B33"/>
    <w:rsid w:val="00042B6B"/>
    <w:rsid w:val="00042CEB"/>
    <w:rsid w:val="00042D0B"/>
    <w:rsid w:val="000432BA"/>
    <w:rsid w:val="000433A7"/>
    <w:rsid w:val="0004386F"/>
    <w:rsid w:val="00043D26"/>
    <w:rsid w:val="00043F66"/>
    <w:rsid w:val="000440BB"/>
    <w:rsid w:val="000443A9"/>
    <w:rsid w:val="0004446A"/>
    <w:rsid w:val="00045079"/>
    <w:rsid w:val="0004515C"/>
    <w:rsid w:val="000453B0"/>
    <w:rsid w:val="00045525"/>
    <w:rsid w:val="000457AC"/>
    <w:rsid w:val="00046974"/>
    <w:rsid w:val="000469CF"/>
    <w:rsid w:val="00046A62"/>
    <w:rsid w:val="00046F42"/>
    <w:rsid w:val="00047292"/>
    <w:rsid w:val="000472EE"/>
    <w:rsid w:val="00047EEA"/>
    <w:rsid w:val="000480FD"/>
    <w:rsid w:val="000503B0"/>
    <w:rsid w:val="000510CC"/>
    <w:rsid w:val="00051722"/>
    <w:rsid w:val="0005173C"/>
    <w:rsid w:val="0005189B"/>
    <w:rsid w:val="000518AC"/>
    <w:rsid w:val="0005198B"/>
    <w:rsid w:val="000519DB"/>
    <w:rsid w:val="00051E61"/>
    <w:rsid w:val="00052066"/>
    <w:rsid w:val="00052216"/>
    <w:rsid w:val="0005221F"/>
    <w:rsid w:val="00052454"/>
    <w:rsid w:val="00052455"/>
    <w:rsid w:val="00053602"/>
    <w:rsid w:val="00053983"/>
    <w:rsid w:val="00053A8A"/>
    <w:rsid w:val="0005406E"/>
    <w:rsid w:val="000542AF"/>
    <w:rsid w:val="000544E7"/>
    <w:rsid w:val="00054705"/>
    <w:rsid w:val="000548BE"/>
    <w:rsid w:val="000548F4"/>
    <w:rsid w:val="00054ACA"/>
    <w:rsid w:val="00054DE4"/>
    <w:rsid w:val="00055000"/>
    <w:rsid w:val="0005549C"/>
    <w:rsid w:val="00055805"/>
    <w:rsid w:val="0005585B"/>
    <w:rsid w:val="00055AC0"/>
    <w:rsid w:val="00055AE0"/>
    <w:rsid w:val="00055C0F"/>
    <w:rsid w:val="000561D9"/>
    <w:rsid w:val="00056D61"/>
    <w:rsid w:val="0005721F"/>
    <w:rsid w:val="0005726A"/>
    <w:rsid w:val="000573FE"/>
    <w:rsid w:val="00057441"/>
    <w:rsid w:val="000575F9"/>
    <w:rsid w:val="00057795"/>
    <w:rsid w:val="00057877"/>
    <w:rsid w:val="00057B50"/>
    <w:rsid w:val="00057E7D"/>
    <w:rsid w:val="00060034"/>
    <w:rsid w:val="0006010C"/>
    <w:rsid w:val="000601FF"/>
    <w:rsid w:val="0006023B"/>
    <w:rsid w:val="000603BE"/>
    <w:rsid w:val="000607CD"/>
    <w:rsid w:val="00060966"/>
    <w:rsid w:val="00060A7D"/>
    <w:rsid w:val="00060D1C"/>
    <w:rsid w:val="00061054"/>
    <w:rsid w:val="00061655"/>
    <w:rsid w:val="000616E0"/>
    <w:rsid w:val="0006173A"/>
    <w:rsid w:val="000618D6"/>
    <w:rsid w:val="0006296E"/>
    <w:rsid w:val="00062A3F"/>
    <w:rsid w:val="000630BA"/>
    <w:rsid w:val="000636B0"/>
    <w:rsid w:val="000636F9"/>
    <w:rsid w:val="0006393A"/>
    <w:rsid w:val="00063EB3"/>
    <w:rsid w:val="000642BC"/>
    <w:rsid w:val="000643E8"/>
    <w:rsid w:val="00064431"/>
    <w:rsid w:val="00064683"/>
    <w:rsid w:val="000649D1"/>
    <w:rsid w:val="00064BE9"/>
    <w:rsid w:val="00064EA5"/>
    <w:rsid w:val="00064F7C"/>
    <w:rsid w:val="0006519B"/>
    <w:rsid w:val="0006565B"/>
    <w:rsid w:val="000656D1"/>
    <w:rsid w:val="000659C2"/>
    <w:rsid w:val="00065E72"/>
    <w:rsid w:val="00065EE0"/>
    <w:rsid w:val="00066845"/>
    <w:rsid w:val="0006690B"/>
    <w:rsid w:val="000669C4"/>
    <w:rsid w:val="00066D7B"/>
    <w:rsid w:val="00066D8A"/>
    <w:rsid w:val="000670C7"/>
    <w:rsid w:val="000675D5"/>
    <w:rsid w:val="0006792E"/>
    <w:rsid w:val="000679A4"/>
    <w:rsid w:val="00070270"/>
    <w:rsid w:val="000702D0"/>
    <w:rsid w:val="0007038C"/>
    <w:rsid w:val="00070559"/>
    <w:rsid w:val="00070812"/>
    <w:rsid w:val="00071413"/>
    <w:rsid w:val="00072719"/>
    <w:rsid w:val="00072786"/>
    <w:rsid w:val="00072869"/>
    <w:rsid w:val="00072BCF"/>
    <w:rsid w:val="00072BE8"/>
    <w:rsid w:val="00073379"/>
    <w:rsid w:val="0007366A"/>
    <w:rsid w:val="000736A2"/>
    <w:rsid w:val="000739A0"/>
    <w:rsid w:val="00073B78"/>
    <w:rsid w:val="00073DAF"/>
    <w:rsid w:val="00073DE0"/>
    <w:rsid w:val="00073E56"/>
    <w:rsid w:val="00073EC0"/>
    <w:rsid w:val="0007403A"/>
    <w:rsid w:val="000741BC"/>
    <w:rsid w:val="00074C32"/>
    <w:rsid w:val="00074C8C"/>
    <w:rsid w:val="00074F95"/>
    <w:rsid w:val="000752E5"/>
    <w:rsid w:val="00075408"/>
    <w:rsid w:val="00075854"/>
    <w:rsid w:val="00075996"/>
    <w:rsid w:val="000761D7"/>
    <w:rsid w:val="000763BA"/>
    <w:rsid w:val="00076673"/>
    <w:rsid w:val="00076A6D"/>
    <w:rsid w:val="00077156"/>
    <w:rsid w:val="00077FEE"/>
    <w:rsid w:val="000800EF"/>
    <w:rsid w:val="0008070C"/>
    <w:rsid w:val="00080876"/>
    <w:rsid w:val="0008091F"/>
    <w:rsid w:val="0008097A"/>
    <w:rsid w:val="000810A8"/>
    <w:rsid w:val="0008153E"/>
    <w:rsid w:val="00081E21"/>
    <w:rsid w:val="00081E4E"/>
    <w:rsid w:val="0008275E"/>
    <w:rsid w:val="00082B74"/>
    <w:rsid w:val="00082D32"/>
    <w:rsid w:val="00082D80"/>
    <w:rsid w:val="00082F55"/>
    <w:rsid w:val="00082FA9"/>
    <w:rsid w:val="0008331A"/>
    <w:rsid w:val="00083527"/>
    <w:rsid w:val="00083F20"/>
    <w:rsid w:val="000840B9"/>
    <w:rsid w:val="000840EB"/>
    <w:rsid w:val="00084215"/>
    <w:rsid w:val="00084526"/>
    <w:rsid w:val="00084D25"/>
    <w:rsid w:val="000854C2"/>
    <w:rsid w:val="00085667"/>
    <w:rsid w:val="0008571E"/>
    <w:rsid w:val="0008615D"/>
    <w:rsid w:val="000862BC"/>
    <w:rsid w:val="000864F5"/>
    <w:rsid w:val="000867C2"/>
    <w:rsid w:val="000869AE"/>
    <w:rsid w:val="00086BB8"/>
    <w:rsid w:val="00087194"/>
    <w:rsid w:val="000874AA"/>
    <w:rsid w:val="00087603"/>
    <w:rsid w:val="0008780C"/>
    <w:rsid w:val="000900CC"/>
    <w:rsid w:val="000905BE"/>
    <w:rsid w:val="00090E75"/>
    <w:rsid w:val="00091194"/>
    <w:rsid w:val="000914D6"/>
    <w:rsid w:val="00091915"/>
    <w:rsid w:val="00091EC4"/>
    <w:rsid w:val="00091F42"/>
    <w:rsid w:val="0009200C"/>
    <w:rsid w:val="00092047"/>
    <w:rsid w:val="00092127"/>
    <w:rsid w:val="00092370"/>
    <w:rsid w:val="000923BE"/>
    <w:rsid w:val="000924EC"/>
    <w:rsid w:val="000924F6"/>
    <w:rsid w:val="00092EF5"/>
    <w:rsid w:val="00092FA3"/>
    <w:rsid w:val="0009337C"/>
    <w:rsid w:val="0009361B"/>
    <w:rsid w:val="0009391C"/>
    <w:rsid w:val="00093A69"/>
    <w:rsid w:val="00093B05"/>
    <w:rsid w:val="00093E4C"/>
    <w:rsid w:val="000946A1"/>
    <w:rsid w:val="00094965"/>
    <w:rsid w:val="00095203"/>
    <w:rsid w:val="00095232"/>
    <w:rsid w:val="00095414"/>
    <w:rsid w:val="000955DB"/>
    <w:rsid w:val="00095D17"/>
    <w:rsid w:val="00095E22"/>
    <w:rsid w:val="000963BA"/>
    <w:rsid w:val="000963E6"/>
    <w:rsid w:val="000964E4"/>
    <w:rsid w:val="00097129"/>
    <w:rsid w:val="0009715C"/>
    <w:rsid w:val="000973DD"/>
    <w:rsid w:val="00097EC2"/>
    <w:rsid w:val="000A0079"/>
    <w:rsid w:val="000A02F4"/>
    <w:rsid w:val="000A04C4"/>
    <w:rsid w:val="000A063E"/>
    <w:rsid w:val="000A068D"/>
    <w:rsid w:val="000A06C7"/>
    <w:rsid w:val="000A08A3"/>
    <w:rsid w:val="000A097D"/>
    <w:rsid w:val="000A09A3"/>
    <w:rsid w:val="000A0C7A"/>
    <w:rsid w:val="000A0F17"/>
    <w:rsid w:val="000A1098"/>
    <w:rsid w:val="000A1AFC"/>
    <w:rsid w:val="000A1BCB"/>
    <w:rsid w:val="000A1EFB"/>
    <w:rsid w:val="000A23EB"/>
    <w:rsid w:val="000A2536"/>
    <w:rsid w:val="000A2D0E"/>
    <w:rsid w:val="000A2F54"/>
    <w:rsid w:val="000A2FEE"/>
    <w:rsid w:val="000A30AD"/>
    <w:rsid w:val="000A30D3"/>
    <w:rsid w:val="000A30D4"/>
    <w:rsid w:val="000A342B"/>
    <w:rsid w:val="000A34DE"/>
    <w:rsid w:val="000A3593"/>
    <w:rsid w:val="000A42D3"/>
    <w:rsid w:val="000A43B6"/>
    <w:rsid w:val="000A4CAE"/>
    <w:rsid w:val="000A5140"/>
    <w:rsid w:val="000A51F1"/>
    <w:rsid w:val="000A5CCA"/>
    <w:rsid w:val="000A5D43"/>
    <w:rsid w:val="000A5F27"/>
    <w:rsid w:val="000A5F85"/>
    <w:rsid w:val="000A671B"/>
    <w:rsid w:val="000A6B09"/>
    <w:rsid w:val="000A6C8D"/>
    <w:rsid w:val="000A6FBB"/>
    <w:rsid w:val="000A73EE"/>
    <w:rsid w:val="000A7B6C"/>
    <w:rsid w:val="000A7E52"/>
    <w:rsid w:val="000A7FEF"/>
    <w:rsid w:val="000B0B5D"/>
    <w:rsid w:val="000B0DE4"/>
    <w:rsid w:val="000B0F48"/>
    <w:rsid w:val="000B15C0"/>
    <w:rsid w:val="000B197B"/>
    <w:rsid w:val="000B1FF6"/>
    <w:rsid w:val="000B22D1"/>
    <w:rsid w:val="000B2A97"/>
    <w:rsid w:val="000B2E86"/>
    <w:rsid w:val="000B32F6"/>
    <w:rsid w:val="000B3484"/>
    <w:rsid w:val="000B34C2"/>
    <w:rsid w:val="000B360B"/>
    <w:rsid w:val="000B3707"/>
    <w:rsid w:val="000B3C82"/>
    <w:rsid w:val="000B3D2C"/>
    <w:rsid w:val="000B3EC0"/>
    <w:rsid w:val="000B4446"/>
    <w:rsid w:val="000B4558"/>
    <w:rsid w:val="000B4A62"/>
    <w:rsid w:val="000B4F21"/>
    <w:rsid w:val="000B4FD9"/>
    <w:rsid w:val="000B553D"/>
    <w:rsid w:val="000B5C90"/>
    <w:rsid w:val="000B5F1D"/>
    <w:rsid w:val="000B60EA"/>
    <w:rsid w:val="000B61CF"/>
    <w:rsid w:val="000B6783"/>
    <w:rsid w:val="000B6B78"/>
    <w:rsid w:val="000B6C52"/>
    <w:rsid w:val="000B7456"/>
    <w:rsid w:val="000B759D"/>
    <w:rsid w:val="000B7846"/>
    <w:rsid w:val="000B7A7D"/>
    <w:rsid w:val="000B7F32"/>
    <w:rsid w:val="000C08C4"/>
    <w:rsid w:val="000C1175"/>
    <w:rsid w:val="000C2145"/>
    <w:rsid w:val="000C22CE"/>
    <w:rsid w:val="000C2772"/>
    <w:rsid w:val="000C2856"/>
    <w:rsid w:val="000C2CF8"/>
    <w:rsid w:val="000C2FE5"/>
    <w:rsid w:val="000C3055"/>
    <w:rsid w:val="000C31B1"/>
    <w:rsid w:val="000C325C"/>
    <w:rsid w:val="000C3CFE"/>
    <w:rsid w:val="000C3EFB"/>
    <w:rsid w:val="000C42C5"/>
    <w:rsid w:val="000C4DC6"/>
    <w:rsid w:val="000C5863"/>
    <w:rsid w:val="000C5F18"/>
    <w:rsid w:val="000C5FA6"/>
    <w:rsid w:val="000C66B3"/>
    <w:rsid w:val="000C6835"/>
    <w:rsid w:val="000C68FC"/>
    <w:rsid w:val="000C6DC6"/>
    <w:rsid w:val="000C6E08"/>
    <w:rsid w:val="000C7025"/>
    <w:rsid w:val="000C7568"/>
    <w:rsid w:val="000C76A9"/>
    <w:rsid w:val="000C7867"/>
    <w:rsid w:val="000D00AB"/>
    <w:rsid w:val="000D0526"/>
    <w:rsid w:val="000D0686"/>
    <w:rsid w:val="000D0F78"/>
    <w:rsid w:val="000D12AE"/>
    <w:rsid w:val="000D18C5"/>
    <w:rsid w:val="000D2329"/>
    <w:rsid w:val="000D29B0"/>
    <w:rsid w:val="000D2F4B"/>
    <w:rsid w:val="000D3314"/>
    <w:rsid w:val="000D36E0"/>
    <w:rsid w:val="000D3851"/>
    <w:rsid w:val="000D3AC1"/>
    <w:rsid w:val="000D3C26"/>
    <w:rsid w:val="000D3D54"/>
    <w:rsid w:val="000D3DC7"/>
    <w:rsid w:val="000D44FF"/>
    <w:rsid w:val="000D484F"/>
    <w:rsid w:val="000D4889"/>
    <w:rsid w:val="000D48D3"/>
    <w:rsid w:val="000D4A2D"/>
    <w:rsid w:val="000D58E8"/>
    <w:rsid w:val="000D59BD"/>
    <w:rsid w:val="000D5AF0"/>
    <w:rsid w:val="000D64E0"/>
    <w:rsid w:val="000D67C0"/>
    <w:rsid w:val="000D6B46"/>
    <w:rsid w:val="000D6C38"/>
    <w:rsid w:val="000D6CEF"/>
    <w:rsid w:val="000D73FF"/>
    <w:rsid w:val="000D7508"/>
    <w:rsid w:val="000D7633"/>
    <w:rsid w:val="000D7710"/>
    <w:rsid w:val="000D7E30"/>
    <w:rsid w:val="000DECEB"/>
    <w:rsid w:val="000E0326"/>
    <w:rsid w:val="000E039B"/>
    <w:rsid w:val="000E03B9"/>
    <w:rsid w:val="000E06FC"/>
    <w:rsid w:val="000E0706"/>
    <w:rsid w:val="000E0888"/>
    <w:rsid w:val="000E0988"/>
    <w:rsid w:val="000E09CF"/>
    <w:rsid w:val="000E09F3"/>
    <w:rsid w:val="000E0A64"/>
    <w:rsid w:val="000E0BB0"/>
    <w:rsid w:val="000E0CB3"/>
    <w:rsid w:val="000E0E23"/>
    <w:rsid w:val="000E12BE"/>
    <w:rsid w:val="000E133B"/>
    <w:rsid w:val="000E155D"/>
    <w:rsid w:val="000E1B0F"/>
    <w:rsid w:val="000E1CD7"/>
    <w:rsid w:val="000E21AF"/>
    <w:rsid w:val="000E2F64"/>
    <w:rsid w:val="000E3384"/>
    <w:rsid w:val="000E35BF"/>
    <w:rsid w:val="000E363B"/>
    <w:rsid w:val="000E36E8"/>
    <w:rsid w:val="000E36FD"/>
    <w:rsid w:val="000E37ED"/>
    <w:rsid w:val="000E397A"/>
    <w:rsid w:val="000E3C11"/>
    <w:rsid w:val="000E3F50"/>
    <w:rsid w:val="000E3F87"/>
    <w:rsid w:val="000E4244"/>
    <w:rsid w:val="000E4492"/>
    <w:rsid w:val="000E4717"/>
    <w:rsid w:val="000E4B2E"/>
    <w:rsid w:val="000E4E1D"/>
    <w:rsid w:val="000E513E"/>
    <w:rsid w:val="000E518A"/>
    <w:rsid w:val="000E53CB"/>
    <w:rsid w:val="000E5403"/>
    <w:rsid w:val="000E5B35"/>
    <w:rsid w:val="000E60B2"/>
    <w:rsid w:val="000E630C"/>
    <w:rsid w:val="000E66AF"/>
    <w:rsid w:val="000E66F8"/>
    <w:rsid w:val="000E6EB1"/>
    <w:rsid w:val="000E70E1"/>
    <w:rsid w:val="000E74A1"/>
    <w:rsid w:val="000E7613"/>
    <w:rsid w:val="000E76C7"/>
    <w:rsid w:val="000E7A43"/>
    <w:rsid w:val="000F0168"/>
    <w:rsid w:val="000F0211"/>
    <w:rsid w:val="000F0504"/>
    <w:rsid w:val="000F0750"/>
    <w:rsid w:val="000F0E4C"/>
    <w:rsid w:val="000F0E89"/>
    <w:rsid w:val="000F12B3"/>
    <w:rsid w:val="000F15A3"/>
    <w:rsid w:val="000F177C"/>
    <w:rsid w:val="000F1C9C"/>
    <w:rsid w:val="000F225E"/>
    <w:rsid w:val="000F265B"/>
    <w:rsid w:val="000F2885"/>
    <w:rsid w:val="000F2CA9"/>
    <w:rsid w:val="000F2D4F"/>
    <w:rsid w:val="000F301F"/>
    <w:rsid w:val="000F3519"/>
    <w:rsid w:val="000F4577"/>
    <w:rsid w:val="000F4695"/>
    <w:rsid w:val="000F4E2E"/>
    <w:rsid w:val="000F5443"/>
    <w:rsid w:val="000F56CC"/>
    <w:rsid w:val="000F5913"/>
    <w:rsid w:val="000F5A05"/>
    <w:rsid w:val="000F5ADA"/>
    <w:rsid w:val="000F6F0D"/>
    <w:rsid w:val="000F742A"/>
    <w:rsid w:val="000F7731"/>
    <w:rsid w:val="000F7C96"/>
    <w:rsid w:val="000F7D4F"/>
    <w:rsid w:val="0010053E"/>
    <w:rsid w:val="001005E7"/>
    <w:rsid w:val="0010085E"/>
    <w:rsid w:val="00100888"/>
    <w:rsid w:val="00100A1A"/>
    <w:rsid w:val="00100E4F"/>
    <w:rsid w:val="00101609"/>
    <w:rsid w:val="001018F0"/>
    <w:rsid w:val="00101BE3"/>
    <w:rsid w:val="00101F40"/>
    <w:rsid w:val="001020BC"/>
    <w:rsid w:val="0010210D"/>
    <w:rsid w:val="00102545"/>
    <w:rsid w:val="001034C3"/>
    <w:rsid w:val="00103E82"/>
    <w:rsid w:val="00103FCF"/>
    <w:rsid w:val="001041E2"/>
    <w:rsid w:val="0010453B"/>
    <w:rsid w:val="00104967"/>
    <w:rsid w:val="00104B83"/>
    <w:rsid w:val="00104E8A"/>
    <w:rsid w:val="001054DF"/>
    <w:rsid w:val="001054F5"/>
    <w:rsid w:val="00105600"/>
    <w:rsid w:val="001057FF"/>
    <w:rsid w:val="00105BA4"/>
    <w:rsid w:val="00105F40"/>
    <w:rsid w:val="001062EB"/>
    <w:rsid w:val="00106489"/>
    <w:rsid w:val="0010656F"/>
    <w:rsid w:val="0010697F"/>
    <w:rsid w:val="00106AE5"/>
    <w:rsid w:val="00106E5B"/>
    <w:rsid w:val="00107914"/>
    <w:rsid w:val="00107ACD"/>
    <w:rsid w:val="00107D9D"/>
    <w:rsid w:val="00110860"/>
    <w:rsid w:val="00110963"/>
    <w:rsid w:val="00110A84"/>
    <w:rsid w:val="00110C3E"/>
    <w:rsid w:val="00110E54"/>
    <w:rsid w:val="00110FC6"/>
    <w:rsid w:val="0011141E"/>
    <w:rsid w:val="00111686"/>
    <w:rsid w:val="001117F7"/>
    <w:rsid w:val="00111D7E"/>
    <w:rsid w:val="00112184"/>
    <w:rsid w:val="001123C6"/>
    <w:rsid w:val="001125F7"/>
    <w:rsid w:val="001127C1"/>
    <w:rsid w:val="00113A46"/>
    <w:rsid w:val="00113BC2"/>
    <w:rsid w:val="00113F21"/>
    <w:rsid w:val="001142AE"/>
    <w:rsid w:val="00114380"/>
    <w:rsid w:val="00114DD4"/>
    <w:rsid w:val="00115051"/>
    <w:rsid w:val="0011508F"/>
    <w:rsid w:val="001152C4"/>
    <w:rsid w:val="001156CB"/>
    <w:rsid w:val="00115DD1"/>
    <w:rsid w:val="00115DFE"/>
    <w:rsid w:val="0011634D"/>
    <w:rsid w:val="001164F1"/>
    <w:rsid w:val="00116676"/>
    <w:rsid w:val="00116A4C"/>
    <w:rsid w:val="0011721F"/>
    <w:rsid w:val="00117971"/>
    <w:rsid w:val="00117CB5"/>
    <w:rsid w:val="00120D09"/>
    <w:rsid w:val="00120D33"/>
    <w:rsid w:val="00120FF2"/>
    <w:rsid w:val="0012146E"/>
    <w:rsid w:val="0012156C"/>
    <w:rsid w:val="0012158C"/>
    <w:rsid w:val="0012162B"/>
    <w:rsid w:val="0012166C"/>
    <w:rsid w:val="00121855"/>
    <w:rsid w:val="00121E72"/>
    <w:rsid w:val="0012201E"/>
    <w:rsid w:val="00122614"/>
    <w:rsid w:val="0012266E"/>
    <w:rsid w:val="0012297B"/>
    <w:rsid w:val="00122BFC"/>
    <w:rsid w:val="00122CDC"/>
    <w:rsid w:val="00122FDC"/>
    <w:rsid w:val="0012354E"/>
    <w:rsid w:val="001235B2"/>
    <w:rsid w:val="00123809"/>
    <w:rsid w:val="00124256"/>
    <w:rsid w:val="001242BC"/>
    <w:rsid w:val="00124A44"/>
    <w:rsid w:val="00124B15"/>
    <w:rsid w:val="00124B5E"/>
    <w:rsid w:val="00125249"/>
    <w:rsid w:val="001252F5"/>
    <w:rsid w:val="00125374"/>
    <w:rsid w:val="00125605"/>
    <w:rsid w:val="001257AA"/>
    <w:rsid w:val="001258F5"/>
    <w:rsid w:val="00125B11"/>
    <w:rsid w:val="00125B3C"/>
    <w:rsid w:val="00125C3F"/>
    <w:rsid w:val="00125F7F"/>
    <w:rsid w:val="001263C6"/>
    <w:rsid w:val="0012683A"/>
    <w:rsid w:val="0012692C"/>
    <w:rsid w:val="00127232"/>
    <w:rsid w:val="00127239"/>
    <w:rsid w:val="0012752E"/>
    <w:rsid w:val="0012752F"/>
    <w:rsid w:val="00130088"/>
    <w:rsid w:val="00130156"/>
    <w:rsid w:val="00130511"/>
    <w:rsid w:val="00130954"/>
    <w:rsid w:val="00130AF5"/>
    <w:rsid w:val="00130B74"/>
    <w:rsid w:val="00131239"/>
    <w:rsid w:val="0013151D"/>
    <w:rsid w:val="00131585"/>
    <w:rsid w:val="0013158A"/>
    <w:rsid w:val="001320F7"/>
    <w:rsid w:val="00132513"/>
    <w:rsid w:val="0013252E"/>
    <w:rsid w:val="0013271C"/>
    <w:rsid w:val="00132C04"/>
    <w:rsid w:val="00133024"/>
    <w:rsid w:val="001330FA"/>
    <w:rsid w:val="0013341B"/>
    <w:rsid w:val="001335E0"/>
    <w:rsid w:val="00133698"/>
    <w:rsid w:val="00133E63"/>
    <w:rsid w:val="0013451E"/>
    <w:rsid w:val="001348C0"/>
    <w:rsid w:val="00134901"/>
    <w:rsid w:val="00134C0A"/>
    <w:rsid w:val="00134F76"/>
    <w:rsid w:val="00134FE5"/>
    <w:rsid w:val="00135183"/>
    <w:rsid w:val="0013549D"/>
    <w:rsid w:val="00135851"/>
    <w:rsid w:val="00135DD8"/>
    <w:rsid w:val="00135E90"/>
    <w:rsid w:val="00135FFF"/>
    <w:rsid w:val="0013610C"/>
    <w:rsid w:val="0013688B"/>
    <w:rsid w:val="00136EC1"/>
    <w:rsid w:val="001373A6"/>
    <w:rsid w:val="00137525"/>
    <w:rsid w:val="001404D0"/>
    <w:rsid w:val="001406D0"/>
    <w:rsid w:val="00140A63"/>
    <w:rsid w:val="00140C39"/>
    <w:rsid w:val="001412D8"/>
    <w:rsid w:val="00141ADB"/>
    <w:rsid w:val="00141E09"/>
    <w:rsid w:val="00142084"/>
    <w:rsid w:val="00142419"/>
    <w:rsid w:val="00142695"/>
    <w:rsid w:val="001429EA"/>
    <w:rsid w:val="00142C8D"/>
    <w:rsid w:val="00142CFF"/>
    <w:rsid w:val="00142D42"/>
    <w:rsid w:val="00142F36"/>
    <w:rsid w:val="00143031"/>
    <w:rsid w:val="00143607"/>
    <w:rsid w:val="00143674"/>
    <w:rsid w:val="001437C5"/>
    <w:rsid w:val="001438C1"/>
    <w:rsid w:val="00145617"/>
    <w:rsid w:val="001457CA"/>
    <w:rsid w:val="00145D86"/>
    <w:rsid w:val="00145E62"/>
    <w:rsid w:val="00146238"/>
    <w:rsid w:val="0014658F"/>
    <w:rsid w:val="00146676"/>
    <w:rsid w:val="00146741"/>
    <w:rsid w:val="00147212"/>
    <w:rsid w:val="001473D4"/>
    <w:rsid w:val="0014747C"/>
    <w:rsid w:val="00147C22"/>
    <w:rsid w:val="0015015A"/>
    <w:rsid w:val="00150307"/>
    <w:rsid w:val="00150693"/>
    <w:rsid w:val="001506A0"/>
    <w:rsid w:val="00150B07"/>
    <w:rsid w:val="00150F4C"/>
    <w:rsid w:val="00151292"/>
    <w:rsid w:val="00151613"/>
    <w:rsid w:val="00151ADF"/>
    <w:rsid w:val="00151D51"/>
    <w:rsid w:val="0015268F"/>
    <w:rsid w:val="00152A5F"/>
    <w:rsid w:val="00152CAD"/>
    <w:rsid w:val="00153205"/>
    <w:rsid w:val="001536CF"/>
    <w:rsid w:val="001537B6"/>
    <w:rsid w:val="001538B6"/>
    <w:rsid w:val="001539DA"/>
    <w:rsid w:val="00153A9B"/>
    <w:rsid w:val="00153E75"/>
    <w:rsid w:val="00153F48"/>
    <w:rsid w:val="00153FE6"/>
    <w:rsid w:val="0015474E"/>
    <w:rsid w:val="00154832"/>
    <w:rsid w:val="00155086"/>
    <w:rsid w:val="00155411"/>
    <w:rsid w:val="00155CA5"/>
    <w:rsid w:val="00155F90"/>
    <w:rsid w:val="00156123"/>
    <w:rsid w:val="001561F8"/>
    <w:rsid w:val="00156566"/>
    <w:rsid w:val="00156CDC"/>
    <w:rsid w:val="00156DE1"/>
    <w:rsid w:val="00156EB2"/>
    <w:rsid w:val="001570F2"/>
    <w:rsid w:val="00157111"/>
    <w:rsid w:val="00157696"/>
    <w:rsid w:val="00157ADE"/>
    <w:rsid w:val="00157BB7"/>
    <w:rsid w:val="00157F3B"/>
    <w:rsid w:val="0016033B"/>
    <w:rsid w:val="00160921"/>
    <w:rsid w:val="00160935"/>
    <w:rsid w:val="00160C14"/>
    <w:rsid w:val="001613EE"/>
    <w:rsid w:val="00161C99"/>
    <w:rsid w:val="00161D03"/>
    <w:rsid w:val="00162341"/>
    <w:rsid w:val="00162470"/>
    <w:rsid w:val="00162525"/>
    <w:rsid w:val="0016272D"/>
    <w:rsid w:val="00162763"/>
    <w:rsid w:val="00162A0E"/>
    <w:rsid w:val="00163313"/>
    <w:rsid w:val="00163532"/>
    <w:rsid w:val="00163620"/>
    <w:rsid w:val="001637C5"/>
    <w:rsid w:val="00163BEE"/>
    <w:rsid w:val="00163C00"/>
    <w:rsid w:val="00163FC3"/>
    <w:rsid w:val="001641F4"/>
    <w:rsid w:val="001642D7"/>
    <w:rsid w:val="0016473F"/>
    <w:rsid w:val="00164BA8"/>
    <w:rsid w:val="00164BE2"/>
    <w:rsid w:val="00164CAF"/>
    <w:rsid w:val="00165304"/>
    <w:rsid w:val="001653BA"/>
    <w:rsid w:val="001655EA"/>
    <w:rsid w:val="001659DF"/>
    <w:rsid w:val="001659FB"/>
    <w:rsid w:val="00165D7C"/>
    <w:rsid w:val="0016630C"/>
    <w:rsid w:val="00166758"/>
    <w:rsid w:val="00166ABA"/>
    <w:rsid w:val="00166DD4"/>
    <w:rsid w:val="00166EF7"/>
    <w:rsid w:val="001671A9"/>
    <w:rsid w:val="001671AA"/>
    <w:rsid w:val="00167284"/>
    <w:rsid w:val="0016730B"/>
    <w:rsid w:val="0016760B"/>
    <w:rsid w:val="0016781E"/>
    <w:rsid w:val="00167A60"/>
    <w:rsid w:val="0017031E"/>
    <w:rsid w:val="00171261"/>
    <w:rsid w:val="00171361"/>
    <w:rsid w:val="0017138A"/>
    <w:rsid w:val="00171455"/>
    <w:rsid w:val="00171482"/>
    <w:rsid w:val="00171ABD"/>
    <w:rsid w:val="00171E8B"/>
    <w:rsid w:val="001721E2"/>
    <w:rsid w:val="001726B9"/>
    <w:rsid w:val="00172AFE"/>
    <w:rsid w:val="0017334F"/>
    <w:rsid w:val="001737D3"/>
    <w:rsid w:val="001739A7"/>
    <w:rsid w:val="00173A91"/>
    <w:rsid w:val="00174028"/>
    <w:rsid w:val="00174562"/>
    <w:rsid w:val="001745A2"/>
    <w:rsid w:val="00174D72"/>
    <w:rsid w:val="0017520B"/>
    <w:rsid w:val="00175530"/>
    <w:rsid w:val="00175B6C"/>
    <w:rsid w:val="00175C3C"/>
    <w:rsid w:val="00175CD4"/>
    <w:rsid w:val="00175E38"/>
    <w:rsid w:val="00175E54"/>
    <w:rsid w:val="00175F2C"/>
    <w:rsid w:val="00176017"/>
    <w:rsid w:val="001761D9"/>
    <w:rsid w:val="00176734"/>
    <w:rsid w:val="00176951"/>
    <w:rsid w:val="00176A14"/>
    <w:rsid w:val="00176B77"/>
    <w:rsid w:val="00176C6C"/>
    <w:rsid w:val="00176D67"/>
    <w:rsid w:val="00177262"/>
    <w:rsid w:val="00177460"/>
    <w:rsid w:val="001775E9"/>
    <w:rsid w:val="001778BE"/>
    <w:rsid w:val="0017791A"/>
    <w:rsid w:val="00177A06"/>
    <w:rsid w:val="00177E59"/>
    <w:rsid w:val="0018029F"/>
    <w:rsid w:val="00180460"/>
    <w:rsid w:val="001807ED"/>
    <w:rsid w:val="0018088D"/>
    <w:rsid w:val="00181108"/>
    <w:rsid w:val="00181213"/>
    <w:rsid w:val="001813FC"/>
    <w:rsid w:val="00181656"/>
    <w:rsid w:val="00182260"/>
    <w:rsid w:val="00182A18"/>
    <w:rsid w:val="00182B1B"/>
    <w:rsid w:val="00182EE3"/>
    <w:rsid w:val="00183374"/>
    <w:rsid w:val="00183DE6"/>
    <w:rsid w:val="00184212"/>
    <w:rsid w:val="0018453B"/>
    <w:rsid w:val="00184D56"/>
    <w:rsid w:val="00185273"/>
    <w:rsid w:val="001854E1"/>
    <w:rsid w:val="00185502"/>
    <w:rsid w:val="00185A15"/>
    <w:rsid w:val="00185ABC"/>
    <w:rsid w:val="00185D16"/>
    <w:rsid w:val="00185DF9"/>
    <w:rsid w:val="00185E4A"/>
    <w:rsid w:val="001862DE"/>
    <w:rsid w:val="001870AA"/>
    <w:rsid w:val="00187A60"/>
    <w:rsid w:val="00187BA7"/>
    <w:rsid w:val="00187FEC"/>
    <w:rsid w:val="0019019E"/>
    <w:rsid w:val="001905D3"/>
    <w:rsid w:val="00190763"/>
    <w:rsid w:val="001909B8"/>
    <w:rsid w:val="00190E66"/>
    <w:rsid w:val="001911F2"/>
    <w:rsid w:val="00191424"/>
    <w:rsid w:val="001915A1"/>
    <w:rsid w:val="001915EB"/>
    <w:rsid w:val="001916DF"/>
    <w:rsid w:val="0019182C"/>
    <w:rsid w:val="001919C4"/>
    <w:rsid w:val="00191A68"/>
    <w:rsid w:val="00191C6D"/>
    <w:rsid w:val="00191DF3"/>
    <w:rsid w:val="00191F75"/>
    <w:rsid w:val="001924A8"/>
    <w:rsid w:val="00192B87"/>
    <w:rsid w:val="00192E60"/>
    <w:rsid w:val="00192FF5"/>
    <w:rsid w:val="0019301D"/>
    <w:rsid w:val="00193502"/>
    <w:rsid w:val="0019359F"/>
    <w:rsid w:val="00193740"/>
    <w:rsid w:val="00193D27"/>
    <w:rsid w:val="00195A59"/>
    <w:rsid w:val="00195DAE"/>
    <w:rsid w:val="0019624B"/>
    <w:rsid w:val="00196284"/>
    <w:rsid w:val="001963C4"/>
    <w:rsid w:val="00196D01"/>
    <w:rsid w:val="0019723D"/>
    <w:rsid w:val="0019740F"/>
    <w:rsid w:val="0019761E"/>
    <w:rsid w:val="00197C19"/>
    <w:rsid w:val="00197ED6"/>
    <w:rsid w:val="001A006E"/>
    <w:rsid w:val="001A0136"/>
    <w:rsid w:val="001A0DAD"/>
    <w:rsid w:val="001A0DD4"/>
    <w:rsid w:val="001A0E59"/>
    <w:rsid w:val="001A1027"/>
    <w:rsid w:val="001A13E3"/>
    <w:rsid w:val="001A1450"/>
    <w:rsid w:val="001A173D"/>
    <w:rsid w:val="001A17C8"/>
    <w:rsid w:val="001A1856"/>
    <w:rsid w:val="001A188E"/>
    <w:rsid w:val="001A1AA7"/>
    <w:rsid w:val="001A2389"/>
    <w:rsid w:val="001A2B3F"/>
    <w:rsid w:val="001A2FE6"/>
    <w:rsid w:val="001A3145"/>
    <w:rsid w:val="001A3236"/>
    <w:rsid w:val="001A3238"/>
    <w:rsid w:val="001A374F"/>
    <w:rsid w:val="001A3A6B"/>
    <w:rsid w:val="001A3F78"/>
    <w:rsid w:val="001A441D"/>
    <w:rsid w:val="001A44D0"/>
    <w:rsid w:val="001A458B"/>
    <w:rsid w:val="001A4598"/>
    <w:rsid w:val="001A4BC9"/>
    <w:rsid w:val="001A4E16"/>
    <w:rsid w:val="001A4E36"/>
    <w:rsid w:val="001A4FD4"/>
    <w:rsid w:val="001A5082"/>
    <w:rsid w:val="001A55B9"/>
    <w:rsid w:val="001A5CAE"/>
    <w:rsid w:val="001A5D9F"/>
    <w:rsid w:val="001A5E51"/>
    <w:rsid w:val="001A5EB1"/>
    <w:rsid w:val="001A62C7"/>
    <w:rsid w:val="001A62D6"/>
    <w:rsid w:val="001A68EE"/>
    <w:rsid w:val="001A6F53"/>
    <w:rsid w:val="001A7061"/>
    <w:rsid w:val="001A7094"/>
    <w:rsid w:val="001A7B64"/>
    <w:rsid w:val="001A7B97"/>
    <w:rsid w:val="001A7C7F"/>
    <w:rsid w:val="001B0087"/>
    <w:rsid w:val="001B023A"/>
    <w:rsid w:val="001B02F2"/>
    <w:rsid w:val="001B0653"/>
    <w:rsid w:val="001B072B"/>
    <w:rsid w:val="001B0C24"/>
    <w:rsid w:val="001B17BF"/>
    <w:rsid w:val="001B18DF"/>
    <w:rsid w:val="001B1BA5"/>
    <w:rsid w:val="001B20CF"/>
    <w:rsid w:val="001B21C6"/>
    <w:rsid w:val="001B255F"/>
    <w:rsid w:val="001B25B6"/>
    <w:rsid w:val="001B28FD"/>
    <w:rsid w:val="001B2A7D"/>
    <w:rsid w:val="001B2BD4"/>
    <w:rsid w:val="001B2EC3"/>
    <w:rsid w:val="001B3005"/>
    <w:rsid w:val="001B3554"/>
    <w:rsid w:val="001B3EB5"/>
    <w:rsid w:val="001B3F76"/>
    <w:rsid w:val="001B4027"/>
    <w:rsid w:val="001B42F4"/>
    <w:rsid w:val="001B4322"/>
    <w:rsid w:val="001B43B3"/>
    <w:rsid w:val="001B49D9"/>
    <w:rsid w:val="001B4E29"/>
    <w:rsid w:val="001B5096"/>
    <w:rsid w:val="001B50A6"/>
    <w:rsid w:val="001B51B6"/>
    <w:rsid w:val="001B52B6"/>
    <w:rsid w:val="001B55E8"/>
    <w:rsid w:val="001B5717"/>
    <w:rsid w:val="001B57DD"/>
    <w:rsid w:val="001B5C3B"/>
    <w:rsid w:val="001B5D72"/>
    <w:rsid w:val="001B5F4D"/>
    <w:rsid w:val="001B61F6"/>
    <w:rsid w:val="001B6260"/>
    <w:rsid w:val="001B62E6"/>
    <w:rsid w:val="001B640C"/>
    <w:rsid w:val="001B67AC"/>
    <w:rsid w:val="001B72CA"/>
    <w:rsid w:val="001B76E6"/>
    <w:rsid w:val="001B7B70"/>
    <w:rsid w:val="001B7F94"/>
    <w:rsid w:val="001C0A64"/>
    <w:rsid w:val="001C14B3"/>
    <w:rsid w:val="001C19EC"/>
    <w:rsid w:val="001C22E9"/>
    <w:rsid w:val="001C2749"/>
    <w:rsid w:val="001C2D39"/>
    <w:rsid w:val="001C2E06"/>
    <w:rsid w:val="001C300C"/>
    <w:rsid w:val="001C34F9"/>
    <w:rsid w:val="001C35D9"/>
    <w:rsid w:val="001C3AF5"/>
    <w:rsid w:val="001C3F59"/>
    <w:rsid w:val="001C48CE"/>
    <w:rsid w:val="001C4945"/>
    <w:rsid w:val="001C515D"/>
    <w:rsid w:val="001C5184"/>
    <w:rsid w:val="001C5198"/>
    <w:rsid w:val="001C51CB"/>
    <w:rsid w:val="001C5893"/>
    <w:rsid w:val="001C5F71"/>
    <w:rsid w:val="001C5FB8"/>
    <w:rsid w:val="001C62C0"/>
    <w:rsid w:val="001C66D2"/>
    <w:rsid w:val="001C6A8A"/>
    <w:rsid w:val="001C6AA5"/>
    <w:rsid w:val="001C7061"/>
    <w:rsid w:val="001C735D"/>
    <w:rsid w:val="001C7614"/>
    <w:rsid w:val="001C77A6"/>
    <w:rsid w:val="001C78F8"/>
    <w:rsid w:val="001C7998"/>
    <w:rsid w:val="001C7C56"/>
    <w:rsid w:val="001C7E82"/>
    <w:rsid w:val="001D02DC"/>
    <w:rsid w:val="001D04B8"/>
    <w:rsid w:val="001D04EF"/>
    <w:rsid w:val="001D06E2"/>
    <w:rsid w:val="001D071B"/>
    <w:rsid w:val="001D0A8F"/>
    <w:rsid w:val="001D142D"/>
    <w:rsid w:val="001D14BE"/>
    <w:rsid w:val="001D2014"/>
    <w:rsid w:val="001D220A"/>
    <w:rsid w:val="001D23C4"/>
    <w:rsid w:val="001D25A5"/>
    <w:rsid w:val="001D2753"/>
    <w:rsid w:val="001D278F"/>
    <w:rsid w:val="001D2A3E"/>
    <w:rsid w:val="001D2BF7"/>
    <w:rsid w:val="001D2C3F"/>
    <w:rsid w:val="001D33B1"/>
    <w:rsid w:val="001D3472"/>
    <w:rsid w:val="001D4082"/>
    <w:rsid w:val="001D4D3A"/>
    <w:rsid w:val="001D4D5B"/>
    <w:rsid w:val="001D560F"/>
    <w:rsid w:val="001D576E"/>
    <w:rsid w:val="001D5C6E"/>
    <w:rsid w:val="001D600E"/>
    <w:rsid w:val="001D6087"/>
    <w:rsid w:val="001D6160"/>
    <w:rsid w:val="001D6612"/>
    <w:rsid w:val="001D685A"/>
    <w:rsid w:val="001D6AE2"/>
    <w:rsid w:val="001D6E48"/>
    <w:rsid w:val="001D71E4"/>
    <w:rsid w:val="001D767F"/>
    <w:rsid w:val="001D78C5"/>
    <w:rsid w:val="001D7D0B"/>
    <w:rsid w:val="001E0014"/>
    <w:rsid w:val="001E0643"/>
    <w:rsid w:val="001E071B"/>
    <w:rsid w:val="001E0C0E"/>
    <w:rsid w:val="001E0EB2"/>
    <w:rsid w:val="001E10BB"/>
    <w:rsid w:val="001E1368"/>
    <w:rsid w:val="001E199F"/>
    <w:rsid w:val="001E1EF8"/>
    <w:rsid w:val="001E21B6"/>
    <w:rsid w:val="001E270A"/>
    <w:rsid w:val="001E27C8"/>
    <w:rsid w:val="001E2D75"/>
    <w:rsid w:val="001E2EB9"/>
    <w:rsid w:val="001E2F40"/>
    <w:rsid w:val="001E3259"/>
    <w:rsid w:val="001E354B"/>
    <w:rsid w:val="001E36AD"/>
    <w:rsid w:val="001E3AB0"/>
    <w:rsid w:val="001E3D48"/>
    <w:rsid w:val="001E412A"/>
    <w:rsid w:val="001E447A"/>
    <w:rsid w:val="001E45A0"/>
    <w:rsid w:val="001E46C3"/>
    <w:rsid w:val="001E51AD"/>
    <w:rsid w:val="001E5379"/>
    <w:rsid w:val="001E56D0"/>
    <w:rsid w:val="001E5776"/>
    <w:rsid w:val="001E5ABE"/>
    <w:rsid w:val="001E5CD2"/>
    <w:rsid w:val="001E656B"/>
    <w:rsid w:val="001E6644"/>
    <w:rsid w:val="001E66F4"/>
    <w:rsid w:val="001E68F0"/>
    <w:rsid w:val="001E6A99"/>
    <w:rsid w:val="001E6D34"/>
    <w:rsid w:val="001E6FEF"/>
    <w:rsid w:val="001E74C7"/>
    <w:rsid w:val="001E74F4"/>
    <w:rsid w:val="001E7D5C"/>
    <w:rsid w:val="001E7E2C"/>
    <w:rsid w:val="001F0888"/>
    <w:rsid w:val="001F098C"/>
    <w:rsid w:val="001F1138"/>
    <w:rsid w:val="001F1231"/>
    <w:rsid w:val="001F138D"/>
    <w:rsid w:val="001F13E5"/>
    <w:rsid w:val="001F18BE"/>
    <w:rsid w:val="001F1984"/>
    <w:rsid w:val="001F1DC0"/>
    <w:rsid w:val="001F1DE9"/>
    <w:rsid w:val="001F22A7"/>
    <w:rsid w:val="001F242B"/>
    <w:rsid w:val="001F2531"/>
    <w:rsid w:val="001F258E"/>
    <w:rsid w:val="001F25CD"/>
    <w:rsid w:val="001F2615"/>
    <w:rsid w:val="001F28E1"/>
    <w:rsid w:val="001F2BAC"/>
    <w:rsid w:val="001F2C9C"/>
    <w:rsid w:val="001F2CC1"/>
    <w:rsid w:val="001F33E5"/>
    <w:rsid w:val="001F3639"/>
    <w:rsid w:val="001F36B0"/>
    <w:rsid w:val="001F3745"/>
    <w:rsid w:val="001F38E8"/>
    <w:rsid w:val="001F3C2A"/>
    <w:rsid w:val="001F3F2D"/>
    <w:rsid w:val="001F3F60"/>
    <w:rsid w:val="001F4067"/>
    <w:rsid w:val="001F40A5"/>
    <w:rsid w:val="001F420F"/>
    <w:rsid w:val="001F456F"/>
    <w:rsid w:val="001F4C57"/>
    <w:rsid w:val="001F4CFF"/>
    <w:rsid w:val="001F4F1C"/>
    <w:rsid w:val="001F512D"/>
    <w:rsid w:val="001F513E"/>
    <w:rsid w:val="001F53AF"/>
    <w:rsid w:val="001F5BDF"/>
    <w:rsid w:val="001F6069"/>
    <w:rsid w:val="001F63C6"/>
    <w:rsid w:val="001F6612"/>
    <w:rsid w:val="001F68F6"/>
    <w:rsid w:val="001F699B"/>
    <w:rsid w:val="001F7228"/>
    <w:rsid w:val="001F734E"/>
    <w:rsid w:val="001F7DF9"/>
    <w:rsid w:val="0020001D"/>
    <w:rsid w:val="00200127"/>
    <w:rsid w:val="00200532"/>
    <w:rsid w:val="00200C52"/>
    <w:rsid w:val="00200D07"/>
    <w:rsid w:val="00200E3A"/>
    <w:rsid w:val="00201277"/>
    <w:rsid w:val="00201D0C"/>
    <w:rsid w:val="00202032"/>
    <w:rsid w:val="0020232D"/>
    <w:rsid w:val="00202AA3"/>
    <w:rsid w:val="00202B14"/>
    <w:rsid w:val="00202DD8"/>
    <w:rsid w:val="00202FA0"/>
    <w:rsid w:val="00202FA3"/>
    <w:rsid w:val="00203797"/>
    <w:rsid w:val="0020389D"/>
    <w:rsid w:val="00203B2C"/>
    <w:rsid w:val="00203BBB"/>
    <w:rsid w:val="00203C7A"/>
    <w:rsid w:val="00204396"/>
    <w:rsid w:val="002047B4"/>
    <w:rsid w:val="002048A3"/>
    <w:rsid w:val="00204940"/>
    <w:rsid w:val="002049ED"/>
    <w:rsid w:val="00204F8F"/>
    <w:rsid w:val="00204FB3"/>
    <w:rsid w:val="002055A6"/>
    <w:rsid w:val="00206442"/>
    <w:rsid w:val="002064D1"/>
    <w:rsid w:val="00206F91"/>
    <w:rsid w:val="00207355"/>
    <w:rsid w:val="00207496"/>
    <w:rsid w:val="00207758"/>
    <w:rsid w:val="0020797C"/>
    <w:rsid w:val="00207A07"/>
    <w:rsid w:val="00207DFE"/>
    <w:rsid w:val="0021010A"/>
    <w:rsid w:val="002103D1"/>
    <w:rsid w:val="002104BC"/>
    <w:rsid w:val="0021066E"/>
    <w:rsid w:val="00210AE1"/>
    <w:rsid w:val="00210FC8"/>
    <w:rsid w:val="00211081"/>
    <w:rsid w:val="002118DD"/>
    <w:rsid w:val="00211AB6"/>
    <w:rsid w:val="00211DB4"/>
    <w:rsid w:val="00211E99"/>
    <w:rsid w:val="002122D5"/>
    <w:rsid w:val="002123A0"/>
    <w:rsid w:val="0021250E"/>
    <w:rsid w:val="002128D2"/>
    <w:rsid w:val="002130EA"/>
    <w:rsid w:val="00213130"/>
    <w:rsid w:val="00213187"/>
    <w:rsid w:val="00213226"/>
    <w:rsid w:val="00213499"/>
    <w:rsid w:val="002136E7"/>
    <w:rsid w:val="002137CA"/>
    <w:rsid w:val="00213883"/>
    <w:rsid w:val="00213DC1"/>
    <w:rsid w:val="002141AD"/>
    <w:rsid w:val="0021431B"/>
    <w:rsid w:val="002143D8"/>
    <w:rsid w:val="0021460D"/>
    <w:rsid w:val="00214628"/>
    <w:rsid w:val="00214850"/>
    <w:rsid w:val="00214D06"/>
    <w:rsid w:val="00215382"/>
    <w:rsid w:val="00215A34"/>
    <w:rsid w:val="00215D19"/>
    <w:rsid w:val="002161EF"/>
    <w:rsid w:val="00216835"/>
    <w:rsid w:val="00216955"/>
    <w:rsid w:val="002169A3"/>
    <w:rsid w:val="00216E47"/>
    <w:rsid w:val="002174E4"/>
    <w:rsid w:val="00217CA9"/>
    <w:rsid w:val="00217CFB"/>
    <w:rsid w:val="00220020"/>
    <w:rsid w:val="002203D4"/>
    <w:rsid w:val="00220554"/>
    <w:rsid w:val="002205D7"/>
    <w:rsid w:val="00220EE4"/>
    <w:rsid w:val="00221070"/>
    <w:rsid w:val="00221226"/>
    <w:rsid w:val="002212AB"/>
    <w:rsid w:val="002213D8"/>
    <w:rsid w:val="00221B07"/>
    <w:rsid w:val="00221DEB"/>
    <w:rsid w:val="00222097"/>
    <w:rsid w:val="00222593"/>
    <w:rsid w:val="00222CFA"/>
    <w:rsid w:val="00222FFD"/>
    <w:rsid w:val="00223046"/>
    <w:rsid w:val="0022389D"/>
    <w:rsid w:val="002238D6"/>
    <w:rsid w:val="00223C53"/>
    <w:rsid w:val="00223C9F"/>
    <w:rsid w:val="00224116"/>
    <w:rsid w:val="0022465E"/>
    <w:rsid w:val="0022483D"/>
    <w:rsid w:val="00224B59"/>
    <w:rsid w:val="00224C97"/>
    <w:rsid w:val="00224D9C"/>
    <w:rsid w:val="00224E42"/>
    <w:rsid w:val="00224F65"/>
    <w:rsid w:val="00225012"/>
    <w:rsid w:val="0022574F"/>
    <w:rsid w:val="00225800"/>
    <w:rsid w:val="00225833"/>
    <w:rsid w:val="00225A33"/>
    <w:rsid w:val="00225B3C"/>
    <w:rsid w:val="00225B98"/>
    <w:rsid w:val="002267D9"/>
    <w:rsid w:val="00226B0A"/>
    <w:rsid w:val="0022712A"/>
    <w:rsid w:val="00227CBA"/>
    <w:rsid w:val="00230084"/>
    <w:rsid w:val="0023033B"/>
    <w:rsid w:val="002303A3"/>
    <w:rsid w:val="002305DF"/>
    <w:rsid w:val="002307C2"/>
    <w:rsid w:val="00230BFF"/>
    <w:rsid w:val="00231311"/>
    <w:rsid w:val="002313DA"/>
    <w:rsid w:val="00231563"/>
    <w:rsid w:val="00231756"/>
    <w:rsid w:val="00231AB5"/>
    <w:rsid w:val="00231B21"/>
    <w:rsid w:val="00231EC7"/>
    <w:rsid w:val="0023299F"/>
    <w:rsid w:val="002329FD"/>
    <w:rsid w:val="002330B2"/>
    <w:rsid w:val="002333B7"/>
    <w:rsid w:val="00234858"/>
    <w:rsid w:val="00234915"/>
    <w:rsid w:val="00234A44"/>
    <w:rsid w:val="00235081"/>
    <w:rsid w:val="0023557E"/>
    <w:rsid w:val="002358C2"/>
    <w:rsid w:val="00235945"/>
    <w:rsid w:val="0023605E"/>
    <w:rsid w:val="002361FD"/>
    <w:rsid w:val="00236386"/>
    <w:rsid w:val="002363F6"/>
    <w:rsid w:val="00236AC0"/>
    <w:rsid w:val="00236E01"/>
    <w:rsid w:val="002371C4"/>
    <w:rsid w:val="002375FA"/>
    <w:rsid w:val="0023798D"/>
    <w:rsid w:val="00237C81"/>
    <w:rsid w:val="00237DF0"/>
    <w:rsid w:val="00237E3D"/>
    <w:rsid w:val="00237E46"/>
    <w:rsid w:val="00240102"/>
    <w:rsid w:val="002403C0"/>
    <w:rsid w:val="00240484"/>
    <w:rsid w:val="002405DA"/>
    <w:rsid w:val="00240809"/>
    <w:rsid w:val="002408B2"/>
    <w:rsid w:val="002408C9"/>
    <w:rsid w:val="002409A6"/>
    <w:rsid w:val="00240BB7"/>
    <w:rsid w:val="00241048"/>
    <w:rsid w:val="002417E3"/>
    <w:rsid w:val="00241939"/>
    <w:rsid w:val="00241A8D"/>
    <w:rsid w:val="00241BCD"/>
    <w:rsid w:val="00242056"/>
    <w:rsid w:val="002420B6"/>
    <w:rsid w:val="00242EEE"/>
    <w:rsid w:val="002430E3"/>
    <w:rsid w:val="0024316B"/>
    <w:rsid w:val="0024331F"/>
    <w:rsid w:val="002435F5"/>
    <w:rsid w:val="00243995"/>
    <w:rsid w:val="00243DE9"/>
    <w:rsid w:val="00243E64"/>
    <w:rsid w:val="00243F7E"/>
    <w:rsid w:val="00244110"/>
    <w:rsid w:val="00244279"/>
    <w:rsid w:val="0024471C"/>
    <w:rsid w:val="00244B8F"/>
    <w:rsid w:val="00244CB6"/>
    <w:rsid w:val="00244CEC"/>
    <w:rsid w:val="00244DD2"/>
    <w:rsid w:val="00244F46"/>
    <w:rsid w:val="00245043"/>
    <w:rsid w:val="0024520D"/>
    <w:rsid w:val="00245263"/>
    <w:rsid w:val="002456D6"/>
    <w:rsid w:val="00245A36"/>
    <w:rsid w:val="00245A4C"/>
    <w:rsid w:val="00245D91"/>
    <w:rsid w:val="0024629C"/>
    <w:rsid w:val="002462B2"/>
    <w:rsid w:val="0024683F"/>
    <w:rsid w:val="002469D1"/>
    <w:rsid w:val="00246A51"/>
    <w:rsid w:val="002475C0"/>
    <w:rsid w:val="00247680"/>
    <w:rsid w:val="00247FCB"/>
    <w:rsid w:val="00250613"/>
    <w:rsid w:val="002507D6"/>
    <w:rsid w:val="002512D6"/>
    <w:rsid w:val="00251305"/>
    <w:rsid w:val="002514A2"/>
    <w:rsid w:val="00251A24"/>
    <w:rsid w:val="002520C5"/>
    <w:rsid w:val="002523E3"/>
    <w:rsid w:val="002528F1"/>
    <w:rsid w:val="0025292B"/>
    <w:rsid w:val="00252F4B"/>
    <w:rsid w:val="00252FDD"/>
    <w:rsid w:val="002530D1"/>
    <w:rsid w:val="002534F3"/>
    <w:rsid w:val="00253B2C"/>
    <w:rsid w:val="00253F96"/>
    <w:rsid w:val="0025410E"/>
    <w:rsid w:val="0025476B"/>
    <w:rsid w:val="002548A2"/>
    <w:rsid w:val="00254FAD"/>
    <w:rsid w:val="002553D8"/>
    <w:rsid w:val="002559E9"/>
    <w:rsid w:val="00255B9C"/>
    <w:rsid w:val="00255C58"/>
    <w:rsid w:val="00255CAD"/>
    <w:rsid w:val="00255DC5"/>
    <w:rsid w:val="002561D5"/>
    <w:rsid w:val="0025628D"/>
    <w:rsid w:val="0025650E"/>
    <w:rsid w:val="0025661B"/>
    <w:rsid w:val="002567BC"/>
    <w:rsid w:val="00256D56"/>
    <w:rsid w:val="00257103"/>
    <w:rsid w:val="002571E3"/>
    <w:rsid w:val="00257233"/>
    <w:rsid w:val="002573A8"/>
    <w:rsid w:val="00257D51"/>
    <w:rsid w:val="00260049"/>
    <w:rsid w:val="00260190"/>
    <w:rsid w:val="00260334"/>
    <w:rsid w:val="0026035F"/>
    <w:rsid w:val="0026097F"/>
    <w:rsid w:val="0026160F"/>
    <w:rsid w:val="00261796"/>
    <w:rsid w:val="00261BC6"/>
    <w:rsid w:val="00261D23"/>
    <w:rsid w:val="00262177"/>
    <w:rsid w:val="002627FD"/>
    <w:rsid w:val="00263063"/>
    <w:rsid w:val="0026308C"/>
    <w:rsid w:val="0026387A"/>
    <w:rsid w:val="00263923"/>
    <w:rsid w:val="00263CEC"/>
    <w:rsid w:val="00264B3B"/>
    <w:rsid w:val="00265452"/>
    <w:rsid w:val="00265607"/>
    <w:rsid w:val="00265923"/>
    <w:rsid w:val="00265A02"/>
    <w:rsid w:val="00265A8A"/>
    <w:rsid w:val="00265AA3"/>
    <w:rsid w:val="00265BCD"/>
    <w:rsid w:val="00265CEC"/>
    <w:rsid w:val="00265CF9"/>
    <w:rsid w:val="00265D04"/>
    <w:rsid w:val="00265D44"/>
    <w:rsid w:val="00265EE4"/>
    <w:rsid w:val="0026607D"/>
    <w:rsid w:val="002662D1"/>
    <w:rsid w:val="00266ACE"/>
    <w:rsid w:val="0026705F"/>
    <w:rsid w:val="00267773"/>
    <w:rsid w:val="00267E5A"/>
    <w:rsid w:val="00267FCF"/>
    <w:rsid w:val="0027009B"/>
    <w:rsid w:val="002703C3"/>
    <w:rsid w:val="00270572"/>
    <w:rsid w:val="00270A1A"/>
    <w:rsid w:val="00270B81"/>
    <w:rsid w:val="00270BF7"/>
    <w:rsid w:val="00270C8A"/>
    <w:rsid w:val="00270F3E"/>
    <w:rsid w:val="00270FB4"/>
    <w:rsid w:val="00271633"/>
    <w:rsid w:val="002718C7"/>
    <w:rsid w:val="00271B7E"/>
    <w:rsid w:val="00271CF1"/>
    <w:rsid w:val="00272028"/>
    <w:rsid w:val="0027211D"/>
    <w:rsid w:val="002722B5"/>
    <w:rsid w:val="00272840"/>
    <w:rsid w:val="00272DE0"/>
    <w:rsid w:val="00272F0D"/>
    <w:rsid w:val="00272F97"/>
    <w:rsid w:val="00272FB8"/>
    <w:rsid w:val="00273916"/>
    <w:rsid w:val="00273C73"/>
    <w:rsid w:val="00273D95"/>
    <w:rsid w:val="00273EAF"/>
    <w:rsid w:val="00273F1D"/>
    <w:rsid w:val="00274DBB"/>
    <w:rsid w:val="002754F9"/>
    <w:rsid w:val="0027582C"/>
    <w:rsid w:val="00275F85"/>
    <w:rsid w:val="002763A9"/>
    <w:rsid w:val="002763CB"/>
    <w:rsid w:val="00276482"/>
    <w:rsid w:val="0027652B"/>
    <w:rsid w:val="002765C9"/>
    <w:rsid w:val="00276745"/>
    <w:rsid w:val="00276C9A"/>
    <w:rsid w:val="00276F30"/>
    <w:rsid w:val="0027743A"/>
    <w:rsid w:val="00277903"/>
    <w:rsid w:val="002779C3"/>
    <w:rsid w:val="00277F90"/>
    <w:rsid w:val="0028048C"/>
    <w:rsid w:val="00280519"/>
    <w:rsid w:val="002811B1"/>
    <w:rsid w:val="00281526"/>
    <w:rsid w:val="00281775"/>
    <w:rsid w:val="002827C5"/>
    <w:rsid w:val="00282EA3"/>
    <w:rsid w:val="00283520"/>
    <w:rsid w:val="0028410F"/>
    <w:rsid w:val="00284CEE"/>
    <w:rsid w:val="00285068"/>
    <w:rsid w:val="002851CC"/>
    <w:rsid w:val="002854C3"/>
    <w:rsid w:val="00285646"/>
    <w:rsid w:val="0028567E"/>
    <w:rsid w:val="00285988"/>
    <w:rsid w:val="00285B37"/>
    <w:rsid w:val="00285C38"/>
    <w:rsid w:val="00285F8A"/>
    <w:rsid w:val="00286415"/>
    <w:rsid w:val="002866E3"/>
    <w:rsid w:val="00286C2C"/>
    <w:rsid w:val="002870CC"/>
    <w:rsid w:val="00287DD1"/>
    <w:rsid w:val="0029021A"/>
    <w:rsid w:val="00290472"/>
    <w:rsid w:val="00291020"/>
    <w:rsid w:val="00291299"/>
    <w:rsid w:val="00291863"/>
    <w:rsid w:val="00291C8A"/>
    <w:rsid w:val="00292315"/>
    <w:rsid w:val="0029272F"/>
    <w:rsid w:val="0029283B"/>
    <w:rsid w:val="0029292D"/>
    <w:rsid w:val="00292C41"/>
    <w:rsid w:val="00292DFD"/>
    <w:rsid w:val="002931F9"/>
    <w:rsid w:val="0029395F"/>
    <w:rsid w:val="00293964"/>
    <w:rsid w:val="002939DC"/>
    <w:rsid w:val="0029400D"/>
    <w:rsid w:val="00294628"/>
    <w:rsid w:val="00294D81"/>
    <w:rsid w:val="00294FA9"/>
    <w:rsid w:val="00295069"/>
    <w:rsid w:val="00295120"/>
    <w:rsid w:val="0029512A"/>
    <w:rsid w:val="00295543"/>
    <w:rsid w:val="00295585"/>
    <w:rsid w:val="002955AC"/>
    <w:rsid w:val="00295849"/>
    <w:rsid w:val="00295F29"/>
    <w:rsid w:val="00296019"/>
    <w:rsid w:val="002962EB"/>
    <w:rsid w:val="0029658F"/>
    <w:rsid w:val="002966FD"/>
    <w:rsid w:val="0029671D"/>
    <w:rsid w:val="00296A23"/>
    <w:rsid w:val="00296B5D"/>
    <w:rsid w:val="00296EA0"/>
    <w:rsid w:val="002971C1"/>
    <w:rsid w:val="002972FD"/>
    <w:rsid w:val="0029747C"/>
    <w:rsid w:val="0029787D"/>
    <w:rsid w:val="00297D20"/>
    <w:rsid w:val="002A0006"/>
    <w:rsid w:val="002A0229"/>
    <w:rsid w:val="002A0311"/>
    <w:rsid w:val="002A05CB"/>
    <w:rsid w:val="002A0813"/>
    <w:rsid w:val="002A12C3"/>
    <w:rsid w:val="002A19C6"/>
    <w:rsid w:val="002A1C7E"/>
    <w:rsid w:val="002A23FD"/>
    <w:rsid w:val="002A2409"/>
    <w:rsid w:val="002A32ED"/>
    <w:rsid w:val="002A3328"/>
    <w:rsid w:val="002A37A5"/>
    <w:rsid w:val="002A3A2D"/>
    <w:rsid w:val="002A3AF8"/>
    <w:rsid w:val="002A3C0A"/>
    <w:rsid w:val="002A3DD0"/>
    <w:rsid w:val="002A42F2"/>
    <w:rsid w:val="002A4729"/>
    <w:rsid w:val="002A4731"/>
    <w:rsid w:val="002A4B44"/>
    <w:rsid w:val="002A5283"/>
    <w:rsid w:val="002A564F"/>
    <w:rsid w:val="002A5727"/>
    <w:rsid w:val="002A5B62"/>
    <w:rsid w:val="002A5ED7"/>
    <w:rsid w:val="002A60D8"/>
    <w:rsid w:val="002A64D9"/>
    <w:rsid w:val="002A65AE"/>
    <w:rsid w:val="002A692F"/>
    <w:rsid w:val="002A75C2"/>
    <w:rsid w:val="002A7D7F"/>
    <w:rsid w:val="002B0807"/>
    <w:rsid w:val="002B1019"/>
    <w:rsid w:val="002B11F7"/>
    <w:rsid w:val="002B1679"/>
    <w:rsid w:val="002B1838"/>
    <w:rsid w:val="002B1C0B"/>
    <w:rsid w:val="002B2073"/>
    <w:rsid w:val="002B2C5C"/>
    <w:rsid w:val="002B2C62"/>
    <w:rsid w:val="002B2DCD"/>
    <w:rsid w:val="002B4163"/>
    <w:rsid w:val="002B47C6"/>
    <w:rsid w:val="002B4919"/>
    <w:rsid w:val="002B4C22"/>
    <w:rsid w:val="002B4CC3"/>
    <w:rsid w:val="002B5325"/>
    <w:rsid w:val="002B5346"/>
    <w:rsid w:val="002B5908"/>
    <w:rsid w:val="002B5A1C"/>
    <w:rsid w:val="002B5DEB"/>
    <w:rsid w:val="002B5DFE"/>
    <w:rsid w:val="002B6005"/>
    <w:rsid w:val="002B6334"/>
    <w:rsid w:val="002B67FE"/>
    <w:rsid w:val="002B686E"/>
    <w:rsid w:val="002B69FE"/>
    <w:rsid w:val="002B6A3D"/>
    <w:rsid w:val="002B6BD6"/>
    <w:rsid w:val="002B7444"/>
    <w:rsid w:val="002B7B98"/>
    <w:rsid w:val="002C0056"/>
    <w:rsid w:val="002C0232"/>
    <w:rsid w:val="002C0761"/>
    <w:rsid w:val="002C0770"/>
    <w:rsid w:val="002C0850"/>
    <w:rsid w:val="002C0898"/>
    <w:rsid w:val="002C0B8B"/>
    <w:rsid w:val="002C0E24"/>
    <w:rsid w:val="002C1176"/>
    <w:rsid w:val="002C1207"/>
    <w:rsid w:val="002C1347"/>
    <w:rsid w:val="002C139C"/>
    <w:rsid w:val="002C15DE"/>
    <w:rsid w:val="002C1AC3"/>
    <w:rsid w:val="002C309D"/>
    <w:rsid w:val="002C42CB"/>
    <w:rsid w:val="002C4362"/>
    <w:rsid w:val="002C480F"/>
    <w:rsid w:val="002C4C01"/>
    <w:rsid w:val="002C4C5F"/>
    <w:rsid w:val="002C4CF5"/>
    <w:rsid w:val="002C4E44"/>
    <w:rsid w:val="002C4F2B"/>
    <w:rsid w:val="002C56D2"/>
    <w:rsid w:val="002C5B09"/>
    <w:rsid w:val="002C5C73"/>
    <w:rsid w:val="002C62A4"/>
    <w:rsid w:val="002C6358"/>
    <w:rsid w:val="002C6BEC"/>
    <w:rsid w:val="002C6C6D"/>
    <w:rsid w:val="002C6E87"/>
    <w:rsid w:val="002C729D"/>
    <w:rsid w:val="002C7D14"/>
    <w:rsid w:val="002D0293"/>
    <w:rsid w:val="002D02F2"/>
    <w:rsid w:val="002D1041"/>
    <w:rsid w:val="002D11D4"/>
    <w:rsid w:val="002D1521"/>
    <w:rsid w:val="002D15F0"/>
    <w:rsid w:val="002D19A6"/>
    <w:rsid w:val="002D1D79"/>
    <w:rsid w:val="002D1E25"/>
    <w:rsid w:val="002D1F0D"/>
    <w:rsid w:val="002D21D0"/>
    <w:rsid w:val="002D26A3"/>
    <w:rsid w:val="002D2D36"/>
    <w:rsid w:val="002D2EE8"/>
    <w:rsid w:val="002D3014"/>
    <w:rsid w:val="002D32FB"/>
    <w:rsid w:val="002D347B"/>
    <w:rsid w:val="002D36ED"/>
    <w:rsid w:val="002D3927"/>
    <w:rsid w:val="002D3A08"/>
    <w:rsid w:val="002D3D5E"/>
    <w:rsid w:val="002D411F"/>
    <w:rsid w:val="002D44B4"/>
    <w:rsid w:val="002D459C"/>
    <w:rsid w:val="002D4690"/>
    <w:rsid w:val="002D4701"/>
    <w:rsid w:val="002D4D44"/>
    <w:rsid w:val="002D4D82"/>
    <w:rsid w:val="002D4D94"/>
    <w:rsid w:val="002D5132"/>
    <w:rsid w:val="002D5514"/>
    <w:rsid w:val="002D564E"/>
    <w:rsid w:val="002D58B8"/>
    <w:rsid w:val="002D5BF7"/>
    <w:rsid w:val="002D6440"/>
    <w:rsid w:val="002D653B"/>
    <w:rsid w:val="002D662C"/>
    <w:rsid w:val="002D6A52"/>
    <w:rsid w:val="002D6C37"/>
    <w:rsid w:val="002D6FDD"/>
    <w:rsid w:val="002D710F"/>
    <w:rsid w:val="002D7931"/>
    <w:rsid w:val="002E03A0"/>
    <w:rsid w:val="002E0756"/>
    <w:rsid w:val="002E0EFB"/>
    <w:rsid w:val="002E0F13"/>
    <w:rsid w:val="002E1231"/>
    <w:rsid w:val="002E1301"/>
    <w:rsid w:val="002E130F"/>
    <w:rsid w:val="002E14E5"/>
    <w:rsid w:val="002E1547"/>
    <w:rsid w:val="002E1AA2"/>
    <w:rsid w:val="002E1D46"/>
    <w:rsid w:val="002E1DCC"/>
    <w:rsid w:val="002E208E"/>
    <w:rsid w:val="002E2314"/>
    <w:rsid w:val="002E294C"/>
    <w:rsid w:val="002E303E"/>
    <w:rsid w:val="002E373E"/>
    <w:rsid w:val="002E39F0"/>
    <w:rsid w:val="002E3A18"/>
    <w:rsid w:val="002E3BD9"/>
    <w:rsid w:val="002E3D02"/>
    <w:rsid w:val="002E3DA3"/>
    <w:rsid w:val="002E3EA3"/>
    <w:rsid w:val="002E3F41"/>
    <w:rsid w:val="002E452E"/>
    <w:rsid w:val="002E48DA"/>
    <w:rsid w:val="002E4CC3"/>
    <w:rsid w:val="002E53B5"/>
    <w:rsid w:val="002E5460"/>
    <w:rsid w:val="002E546A"/>
    <w:rsid w:val="002E5615"/>
    <w:rsid w:val="002E5645"/>
    <w:rsid w:val="002E607B"/>
    <w:rsid w:val="002E6151"/>
    <w:rsid w:val="002E63F9"/>
    <w:rsid w:val="002E655B"/>
    <w:rsid w:val="002E689D"/>
    <w:rsid w:val="002E68F7"/>
    <w:rsid w:val="002E791D"/>
    <w:rsid w:val="002E7D3A"/>
    <w:rsid w:val="002E7E13"/>
    <w:rsid w:val="002E7F3F"/>
    <w:rsid w:val="002F0BD6"/>
    <w:rsid w:val="002F132E"/>
    <w:rsid w:val="002F17D5"/>
    <w:rsid w:val="002F1B2A"/>
    <w:rsid w:val="002F1D38"/>
    <w:rsid w:val="002F1E63"/>
    <w:rsid w:val="002F25AB"/>
    <w:rsid w:val="002F27F4"/>
    <w:rsid w:val="002F2BD2"/>
    <w:rsid w:val="002F2E40"/>
    <w:rsid w:val="002F2EC8"/>
    <w:rsid w:val="002F3405"/>
    <w:rsid w:val="002F3599"/>
    <w:rsid w:val="002F371C"/>
    <w:rsid w:val="002F3CA4"/>
    <w:rsid w:val="002F3CD1"/>
    <w:rsid w:val="002F4004"/>
    <w:rsid w:val="002F40CB"/>
    <w:rsid w:val="002F4179"/>
    <w:rsid w:val="002F41B7"/>
    <w:rsid w:val="002F437E"/>
    <w:rsid w:val="002F4428"/>
    <w:rsid w:val="002F4479"/>
    <w:rsid w:val="002F4638"/>
    <w:rsid w:val="002F4837"/>
    <w:rsid w:val="002F495A"/>
    <w:rsid w:val="002F5340"/>
    <w:rsid w:val="002F5435"/>
    <w:rsid w:val="002F54F3"/>
    <w:rsid w:val="002F582F"/>
    <w:rsid w:val="002F5980"/>
    <w:rsid w:val="002F5E25"/>
    <w:rsid w:val="002F5ED3"/>
    <w:rsid w:val="002F5EF5"/>
    <w:rsid w:val="002F5FA9"/>
    <w:rsid w:val="002F614B"/>
    <w:rsid w:val="002F6440"/>
    <w:rsid w:val="002F65A8"/>
    <w:rsid w:val="002F6991"/>
    <w:rsid w:val="002F6B19"/>
    <w:rsid w:val="002F7448"/>
    <w:rsid w:val="002F7550"/>
    <w:rsid w:val="002F7962"/>
    <w:rsid w:val="002F7976"/>
    <w:rsid w:val="002F7D42"/>
    <w:rsid w:val="002F7E12"/>
    <w:rsid w:val="002F7F2B"/>
    <w:rsid w:val="002F7FA9"/>
    <w:rsid w:val="00300934"/>
    <w:rsid w:val="00300EAB"/>
    <w:rsid w:val="00301003"/>
    <w:rsid w:val="00301029"/>
    <w:rsid w:val="003012A1"/>
    <w:rsid w:val="0030157C"/>
    <w:rsid w:val="0030195A"/>
    <w:rsid w:val="00301E20"/>
    <w:rsid w:val="00301F0B"/>
    <w:rsid w:val="003024F9"/>
    <w:rsid w:val="003025B1"/>
    <w:rsid w:val="0030261B"/>
    <w:rsid w:val="003027AA"/>
    <w:rsid w:val="00302C7C"/>
    <w:rsid w:val="0030342A"/>
    <w:rsid w:val="003038F4"/>
    <w:rsid w:val="00303A79"/>
    <w:rsid w:val="00303B43"/>
    <w:rsid w:val="00303FCC"/>
    <w:rsid w:val="00304173"/>
    <w:rsid w:val="003044B2"/>
    <w:rsid w:val="00304C5C"/>
    <w:rsid w:val="00305B7B"/>
    <w:rsid w:val="00305BEC"/>
    <w:rsid w:val="00305DEB"/>
    <w:rsid w:val="003061C9"/>
    <w:rsid w:val="003064C0"/>
    <w:rsid w:val="003067C3"/>
    <w:rsid w:val="00306EDF"/>
    <w:rsid w:val="00307074"/>
    <w:rsid w:val="003072C0"/>
    <w:rsid w:val="003075C9"/>
    <w:rsid w:val="003077B0"/>
    <w:rsid w:val="003078C7"/>
    <w:rsid w:val="00307E3C"/>
    <w:rsid w:val="00310063"/>
    <w:rsid w:val="003100AF"/>
    <w:rsid w:val="00310373"/>
    <w:rsid w:val="00310506"/>
    <w:rsid w:val="00310C78"/>
    <w:rsid w:val="00310CD5"/>
    <w:rsid w:val="00310E02"/>
    <w:rsid w:val="00310EC6"/>
    <w:rsid w:val="00310F58"/>
    <w:rsid w:val="0031186C"/>
    <w:rsid w:val="00312253"/>
    <w:rsid w:val="00312329"/>
    <w:rsid w:val="0031269E"/>
    <w:rsid w:val="00312C79"/>
    <w:rsid w:val="0031301A"/>
    <w:rsid w:val="003136DC"/>
    <w:rsid w:val="00313A96"/>
    <w:rsid w:val="00313C47"/>
    <w:rsid w:val="00314146"/>
    <w:rsid w:val="00314338"/>
    <w:rsid w:val="0031458C"/>
    <w:rsid w:val="0031473A"/>
    <w:rsid w:val="00314AA8"/>
    <w:rsid w:val="0031508A"/>
    <w:rsid w:val="00315548"/>
    <w:rsid w:val="003159A6"/>
    <w:rsid w:val="00315B97"/>
    <w:rsid w:val="00316193"/>
    <w:rsid w:val="0031643F"/>
    <w:rsid w:val="00316571"/>
    <w:rsid w:val="00316578"/>
    <w:rsid w:val="00316652"/>
    <w:rsid w:val="003168D2"/>
    <w:rsid w:val="003168DE"/>
    <w:rsid w:val="00316A54"/>
    <w:rsid w:val="00316AEF"/>
    <w:rsid w:val="00316B1D"/>
    <w:rsid w:val="00316D17"/>
    <w:rsid w:val="00317095"/>
    <w:rsid w:val="003172C8"/>
    <w:rsid w:val="00317547"/>
    <w:rsid w:val="0031789F"/>
    <w:rsid w:val="00317973"/>
    <w:rsid w:val="00317B0F"/>
    <w:rsid w:val="00317C35"/>
    <w:rsid w:val="00317C64"/>
    <w:rsid w:val="00317E58"/>
    <w:rsid w:val="00320195"/>
    <w:rsid w:val="00320368"/>
    <w:rsid w:val="00320755"/>
    <w:rsid w:val="003207DE"/>
    <w:rsid w:val="00321434"/>
    <w:rsid w:val="003217F5"/>
    <w:rsid w:val="0032185C"/>
    <w:rsid w:val="0032191D"/>
    <w:rsid w:val="00321B07"/>
    <w:rsid w:val="00321B3C"/>
    <w:rsid w:val="00321E0F"/>
    <w:rsid w:val="003224DC"/>
    <w:rsid w:val="00322BDB"/>
    <w:rsid w:val="00322D47"/>
    <w:rsid w:val="00322D6F"/>
    <w:rsid w:val="00322DDC"/>
    <w:rsid w:val="0032313F"/>
    <w:rsid w:val="003236C7"/>
    <w:rsid w:val="00323E0A"/>
    <w:rsid w:val="0032443F"/>
    <w:rsid w:val="0032461C"/>
    <w:rsid w:val="00324C03"/>
    <w:rsid w:val="00325046"/>
    <w:rsid w:val="0032561F"/>
    <w:rsid w:val="003258EB"/>
    <w:rsid w:val="00325B1F"/>
    <w:rsid w:val="00325C31"/>
    <w:rsid w:val="00325CAB"/>
    <w:rsid w:val="00325F33"/>
    <w:rsid w:val="00325FF5"/>
    <w:rsid w:val="00326205"/>
    <w:rsid w:val="003265E2"/>
    <w:rsid w:val="003267C5"/>
    <w:rsid w:val="003269D3"/>
    <w:rsid w:val="00326A05"/>
    <w:rsid w:val="00326A29"/>
    <w:rsid w:val="00326C44"/>
    <w:rsid w:val="003272AA"/>
    <w:rsid w:val="00327416"/>
    <w:rsid w:val="0032753D"/>
    <w:rsid w:val="003276B7"/>
    <w:rsid w:val="003279A1"/>
    <w:rsid w:val="003279B8"/>
    <w:rsid w:val="00330067"/>
    <w:rsid w:val="003300E5"/>
    <w:rsid w:val="0033055B"/>
    <w:rsid w:val="003306FC"/>
    <w:rsid w:val="0033080F"/>
    <w:rsid w:val="00330BB9"/>
    <w:rsid w:val="00330DAF"/>
    <w:rsid w:val="00330E52"/>
    <w:rsid w:val="003316C7"/>
    <w:rsid w:val="00331784"/>
    <w:rsid w:val="003317B3"/>
    <w:rsid w:val="00331D6B"/>
    <w:rsid w:val="00332032"/>
    <w:rsid w:val="003322F9"/>
    <w:rsid w:val="00332B6F"/>
    <w:rsid w:val="00332C9A"/>
    <w:rsid w:val="00333120"/>
    <w:rsid w:val="0033316B"/>
    <w:rsid w:val="00333625"/>
    <w:rsid w:val="0033451D"/>
    <w:rsid w:val="00335099"/>
    <w:rsid w:val="003354A8"/>
    <w:rsid w:val="003354F5"/>
    <w:rsid w:val="00335D4D"/>
    <w:rsid w:val="00336296"/>
    <w:rsid w:val="00336370"/>
    <w:rsid w:val="00336947"/>
    <w:rsid w:val="00336C8A"/>
    <w:rsid w:val="00337110"/>
    <w:rsid w:val="0033718C"/>
    <w:rsid w:val="00337963"/>
    <w:rsid w:val="00337978"/>
    <w:rsid w:val="00337B0F"/>
    <w:rsid w:val="00340670"/>
    <w:rsid w:val="0034077D"/>
    <w:rsid w:val="00340FA9"/>
    <w:rsid w:val="003410EE"/>
    <w:rsid w:val="0034147E"/>
    <w:rsid w:val="00341949"/>
    <w:rsid w:val="003419C2"/>
    <w:rsid w:val="003422B3"/>
    <w:rsid w:val="0034264F"/>
    <w:rsid w:val="00342DED"/>
    <w:rsid w:val="00342FA4"/>
    <w:rsid w:val="003430DA"/>
    <w:rsid w:val="00343474"/>
    <w:rsid w:val="00343C0D"/>
    <w:rsid w:val="00343EC3"/>
    <w:rsid w:val="00343FDE"/>
    <w:rsid w:val="003446C2"/>
    <w:rsid w:val="003446CD"/>
    <w:rsid w:val="00344A05"/>
    <w:rsid w:val="00344AAE"/>
    <w:rsid w:val="00344D4C"/>
    <w:rsid w:val="00344EBC"/>
    <w:rsid w:val="00344EBD"/>
    <w:rsid w:val="00344F69"/>
    <w:rsid w:val="0034503A"/>
    <w:rsid w:val="0034510D"/>
    <w:rsid w:val="00345173"/>
    <w:rsid w:val="0034519E"/>
    <w:rsid w:val="0034532B"/>
    <w:rsid w:val="003457BD"/>
    <w:rsid w:val="0034585A"/>
    <w:rsid w:val="00345F71"/>
    <w:rsid w:val="003460FB"/>
    <w:rsid w:val="003463F0"/>
    <w:rsid w:val="00346400"/>
    <w:rsid w:val="00346A0D"/>
    <w:rsid w:val="00346EEC"/>
    <w:rsid w:val="00347305"/>
    <w:rsid w:val="00347B82"/>
    <w:rsid w:val="00347C9D"/>
    <w:rsid w:val="00347DA4"/>
    <w:rsid w:val="00347DB1"/>
    <w:rsid w:val="00347F6A"/>
    <w:rsid w:val="003503F1"/>
    <w:rsid w:val="003504CF"/>
    <w:rsid w:val="00350BAB"/>
    <w:rsid w:val="00350BFA"/>
    <w:rsid w:val="00351489"/>
    <w:rsid w:val="0035169B"/>
    <w:rsid w:val="00351A9B"/>
    <w:rsid w:val="00351AA1"/>
    <w:rsid w:val="00351F58"/>
    <w:rsid w:val="003520DB"/>
    <w:rsid w:val="003520EE"/>
    <w:rsid w:val="003525A2"/>
    <w:rsid w:val="003527EE"/>
    <w:rsid w:val="00352ACD"/>
    <w:rsid w:val="00352CFA"/>
    <w:rsid w:val="00352EEB"/>
    <w:rsid w:val="00353907"/>
    <w:rsid w:val="00353D35"/>
    <w:rsid w:val="00353EAB"/>
    <w:rsid w:val="0035400E"/>
    <w:rsid w:val="003540BF"/>
    <w:rsid w:val="003545DD"/>
    <w:rsid w:val="00354828"/>
    <w:rsid w:val="003548DE"/>
    <w:rsid w:val="003551D0"/>
    <w:rsid w:val="00355480"/>
    <w:rsid w:val="00355AF1"/>
    <w:rsid w:val="00355F9D"/>
    <w:rsid w:val="00356BC9"/>
    <w:rsid w:val="00356CD8"/>
    <w:rsid w:val="00356CF9"/>
    <w:rsid w:val="00356E6D"/>
    <w:rsid w:val="00356F41"/>
    <w:rsid w:val="00357326"/>
    <w:rsid w:val="003573A2"/>
    <w:rsid w:val="003573F3"/>
    <w:rsid w:val="00357675"/>
    <w:rsid w:val="003578E6"/>
    <w:rsid w:val="00357960"/>
    <w:rsid w:val="00357BB9"/>
    <w:rsid w:val="00357C5D"/>
    <w:rsid w:val="003600D5"/>
    <w:rsid w:val="003601A6"/>
    <w:rsid w:val="0036023E"/>
    <w:rsid w:val="00360241"/>
    <w:rsid w:val="00360538"/>
    <w:rsid w:val="0036081C"/>
    <w:rsid w:val="00360D4C"/>
    <w:rsid w:val="0036120C"/>
    <w:rsid w:val="003613DA"/>
    <w:rsid w:val="0036150B"/>
    <w:rsid w:val="0036168D"/>
    <w:rsid w:val="003618BF"/>
    <w:rsid w:val="00361A2A"/>
    <w:rsid w:val="00361E72"/>
    <w:rsid w:val="00361F7D"/>
    <w:rsid w:val="003623E4"/>
    <w:rsid w:val="0036282C"/>
    <w:rsid w:val="00362B98"/>
    <w:rsid w:val="00363949"/>
    <w:rsid w:val="00363CA5"/>
    <w:rsid w:val="00363CB9"/>
    <w:rsid w:val="00363FA1"/>
    <w:rsid w:val="00364122"/>
    <w:rsid w:val="003643C4"/>
    <w:rsid w:val="0036477E"/>
    <w:rsid w:val="003649FC"/>
    <w:rsid w:val="00364CA7"/>
    <w:rsid w:val="00365CE0"/>
    <w:rsid w:val="00366829"/>
    <w:rsid w:val="0036689D"/>
    <w:rsid w:val="00366CBF"/>
    <w:rsid w:val="0036718D"/>
    <w:rsid w:val="0036737C"/>
    <w:rsid w:val="003678ED"/>
    <w:rsid w:val="00367CDD"/>
    <w:rsid w:val="00370008"/>
    <w:rsid w:val="003701D0"/>
    <w:rsid w:val="003701D6"/>
    <w:rsid w:val="00370530"/>
    <w:rsid w:val="00370538"/>
    <w:rsid w:val="003708A8"/>
    <w:rsid w:val="00370920"/>
    <w:rsid w:val="00370BE8"/>
    <w:rsid w:val="00370C2B"/>
    <w:rsid w:val="00370D0D"/>
    <w:rsid w:val="003718B5"/>
    <w:rsid w:val="003718ED"/>
    <w:rsid w:val="00371AE7"/>
    <w:rsid w:val="00371D48"/>
    <w:rsid w:val="00371E1A"/>
    <w:rsid w:val="00371FE9"/>
    <w:rsid w:val="00372258"/>
    <w:rsid w:val="00372607"/>
    <w:rsid w:val="0037290A"/>
    <w:rsid w:val="00372D8C"/>
    <w:rsid w:val="00372F82"/>
    <w:rsid w:val="00373115"/>
    <w:rsid w:val="003734EA"/>
    <w:rsid w:val="00373FCE"/>
    <w:rsid w:val="0037462B"/>
    <w:rsid w:val="003746AB"/>
    <w:rsid w:val="00374961"/>
    <w:rsid w:val="00374A2C"/>
    <w:rsid w:val="00374B03"/>
    <w:rsid w:val="00374B87"/>
    <w:rsid w:val="00374BF7"/>
    <w:rsid w:val="00374DE6"/>
    <w:rsid w:val="00374F1B"/>
    <w:rsid w:val="00375215"/>
    <w:rsid w:val="00375315"/>
    <w:rsid w:val="00375481"/>
    <w:rsid w:val="0037595D"/>
    <w:rsid w:val="00375BDE"/>
    <w:rsid w:val="00375BE3"/>
    <w:rsid w:val="00375CF5"/>
    <w:rsid w:val="00375E09"/>
    <w:rsid w:val="00376338"/>
    <w:rsid w:val="00376354"/>
    <w:rsid w:val="003765DA"/>
    <w:rsid w:val="003765E1"/>
    <w:rsid w:val="00376791"/>
    <w:rsid w:val="00376B7C"/>
    <w:rsid w:val="00376B9C"/>
    <w:rsid w:val="003778C2"/>
    <w:rsid w:val="00377A2D"/>
    <w:rsid w:val="00377A51"/>
    <w:rsid w:val="00377B9E"/>
    <w:rsid w:val="00377CF9"/>
    <w:rsid w:val="00377FE8"/>
    <w:rsid w:val="0038051A"/>
    <w:rsid w:val="00380676"/>
    <w:rsid w:val="00380CAC"/>
    <w:rsid w:val="0038110C"/>
    <w:rsid w:val="003814CE"/>
    <w:rsid w:val="00381C62"/>
    <w:rsid w:val="00381CA7"/>
    <w:rsid w:val="00381DA4"/>
    <w:rsid w:val="00382226"/>
    <w:rsid w:val="0038227E"/>
    <w:rsid w:val="003833CC"/>
    <w:rsid w:val="003845B9"/>
    <w:rsid w:val="00384BCB"/>
    <w:rsid w:val="0038506F"/>
    <w:rsid w:val="003854D4"/>
    <w:rsid w:val="0038573D"/>
    <w:rsid w:val="0038585E"/>
    <w:rsid w:val="00385C78"/>
    <w:rsid w:val="00385EC3"/>
    <w:rsid w:val="0038720D"/>
    <w:rsid w:val="00387378"/>
    <w:rsid w:val="003873A7"/>
    <w:rsid w:val="003873EA"/>
    <w:rsid w:val="00387404"/>
    <w:rsid w:val="0038753C"/>
    <w:rsid w:val="00387851"/>
    <w:rsid w:val="003878CB"/>
    <w:rsid w:val="00387CBD"/>
    <w:rsid w:val="00387E64"/>
    <w:rsid w:val="003903FF"/>
    <w:rsid w:val="00390A71"/>
    <w:rsid w:val="00390C3B"/>
    <w:rsid w:val="00390C5F"/>
    <w:rsid w:val="00390E90"/>
    <w:rsid w:val="00391185"/>
    <w:rsid w:val="0039127E"/>
    <w:rsid w:val="003913C6"/>
    <w:rsid w:val="003918EB"/>
    <w:rsid w:val="0039194B"/>
    <w:rsid w:val="00391D4E"/>
    <w:rsid w:val="00392082"/>
    <w:rsid w:val="00392095"/>
    <w:rsid w:val="003926DB"/>
    <w:rsid w:val="00392765"/>
    <w:rsid w:val="00392AC6"/>
    <w:rsid w:val="00392B18"/>
    <w:rsid w:val="00392B2F"/>
    <w:rsid w:val="00392BF7"/>
    <w:rsid w:val="00393301"/>
    <w:rsid w:val="0039333A"/>
    <w:rsid w:val="003938C3"/>
    <w:rsid w:val="00393C16"/>
    <w:rsid w:val="00393F95"/>
    <w:rsid w:val="00394547"/>
    <w:rsid w:val="00394806"/>
    <w:rsid w:val="00394C95"/>
    <w:rsid w:val="00395926"/>
    <w:rsid w:val="00395B71"/>
    <w:rsid w:val="00395B75"/>
    <w:rsid w:val="00395D1A"/>
    <w:rsid w:val="003960B4"/>
    <w:rsid w:val="00396136"/>
    <w:rsid w:val="00396353"/>
    <w:rsid w:val="00396633"/>
    <w:rsid w:val="003967C1"/>
    <w:rsid w:val="00396A37"/>
    <w:rsid w:val="00396C27"/>
    <w:rsid w:val="00396F3F"/>
    <w:rsid w:val="00397344"/>
    <w:rsid w:val="00397961"/>
    <w:rsid w:val="00397A42"/>
    <w:rsid w:val="00397D77"/>
    <w:rsid w:val="00397FF4"/>
    <w:rsid w:val="003A18C1"/>
    <w:rsid w:val="003A219F"/>
    <w:rsid w:val="003A2403"/>
    <w:rsid w:val="003A29FD"/>
    <w:rsid w:val="003A2A53"/>
    <w:rsid w:val="003A2F1B"/>
    <w:rsid w:val="003A30BA"/>
    <w:rsid w:val="003A3852"/>
    <w:rsid w:val="003A3CCC"/>
    <w:rsid w:val="003A3E28"/>
    <w:rsid w:val="003A3E29"/>
    <w:rsid w:val="003A4557"/>
    <w:rsid w:val="003A47EA"/>
    <w:rsid w:val="003A4D04"/>
    <w:rsid w:val="003A4D7A"/>
    <w:rsid w:val="003A4EC8"/>
    <w:rsid w:val="003A4EE3"/>
    <w:rsid w:val="003A514E"/>
    <w:rsid w:val="003A5453"/>
    <w:rsid w:val="003A57D3"/>
    <w:rsid w:val="003A591C"/>
    <w:rsid w:val="003A59CC"/>
    <w:rsid w:val="003A5B82"/>
    <w:rsid w:val="003A5C05"/>
    <w:rsid w:val="003A5C90"/>
    <w:rsid w:val="003A5E07"/>
    <w:rsid w:val="003A6254"/>
    <w:rsid w:val="003A6437"/>
    <w:rsid w:val="003A70B4"/>
    <w:rsid w:val="003A71DC"/>
    <w:rsid w:val="003A7C83"/>
    <w:rsid w:val="003A7D6B"/>
    <w:rsid w:val="003A7E55"/>
    <w:rsid w:val="003A7E63"/>
    <w:rsid w:val="003B05CF"/>
    <w:rsid w:val="003B064A"/>
    <w:rsid w:val="003B098B"/>
    <w:rsid w:val="003B0BBB"/>
    <w:rsid w:val="003B0F51"/>
    <w:rsid w:val="003B110C"/>
    <w:rsid w:val="003B12E3"/>
    <w:rsid w:val="003B1524"/>
    <w:rsid w:val="003B1533"/>
    <w:rsid w:val="003B167D"/>
    <w:rsid w:val="003B16D6"/>
    <w:rsid w:val="003B182D"/>
    <w:rsid w:val="003B18ED"/>
    <w:rsid w:val="003B1AB2"/>
    <w:rsid w:val="003B1B84"/>
    <w:rsid w:val="003B1CE7"/>
    <w:rsid w:val="003B2176"/>
    <w:rsid w:val="003B23F2"/>
    <w:rsid w:val="003B2446"/>
    <w:rsid w:val="003B2784"/>
    <w:rsid w:val="003B2DDA"/>
    <w:rsid w:val="003B2F13"/>
    <w:rsid w:val="003B3038"/>
    <w:rsid w:val="003B3472"/>
    <w:rsid w:val="003B3CB3"/>
    <w:rsid w:val="003B3CB8"/>
    <w:rsid w:val="003B3DE7"/>
    <w:rsid w:val="003B44D4"/>
    <w:rsid w:val="003B4638"/>
    <w:rsid w:val="003B4657"/>
    <w:rsid w:val="003B4C1F"/>
    <w:rsid w:val="003B5DFC"/>
    <w:rsid w:val="003B67D5"/>
    <w:rsid w:val="003B6823"/>
    <w:rsid w:val="003B696A"/>
    <w:rsid w:val="003B758F"/>
    <w:rsid w:val="003B77F9"/>
    <w:rsid w:val="003B7C66"/>
    <w:rsid w:val="003B7CF1"/>
    <w:rsid w:val="003B7D7E"/>
    <w:rsid w:val="003B7E17"/>
    <w:rsid w:val="003B7F2B"/>
    <w:rsid w:val="003B7FEB"/>
    <w:rsid w:val="003C006E"/>
    <w:rsid w:val="003C055B"/>
    <w:rsid w:val="003C08D4"/>
    <w:rsid w:val="003C096C"/>
    <w:rsid w:val="003C0A16"/>
    <w:rsid w:val="003C0A63"/>
    <w:rsid w:val="003C0CB8"/>
    <w:rsid w:val="003C108A"/>
    <w:rsid w:val="003C160C"/>
    <w:rsid w:val="003C1BB1"/>
    <w:rsid w:val="003C1DCD"/>
    <w:rsid w:val="003C213C"/>
    <w:rsid w:val="003C2722"/>
    <w:rsid w:val="003C2A65"/>
    <w:rsid w:val="003C2BBA"/>
    <w:rsid w:val="003C2F76"/>
    <w:rsid w:val="003C3FDF"/>
    <w:rsid w:val="003C4038"/>
    <w:rsid w:val="003C4199"/>
    <w:rsid w:val="003C43CA"/>
    <w:rsid w:val="003C461A"/>
    <w:rsid w:val="003C46E2"/>
    <w:rsid w:val="003C4C3D"/>
    <w:rsid w:val="003C4CE9"/>
    <w:rsid w:val="003C4D4B"/>
    <w:rsid w:val="003C4E5E"/>
    <w:rsid w:val="003C54D0"/>
    <w:rsid w:val="003C5547"/>
    <w:rsid w:val="003C55A2"/>
    <w:rsid w:val="003C589B"/>
    <w:rsid w:val="003C5B1A"/>
    <w:rsid w:val="003C5B2E"/>
    <w:rsid w:val="003C5C6E"/>
    <w:rsid w:val="003C5CFD"/>
    <w:rsid w:val="003C5D77"/>
    <w:rsid w:val="003C6414"/>
    <w:rsid w:val="003C6E5B"/>
    <w:rsid w:val="003C6FAD"/>
    <w:rsid w:val="003C71D7"/>
    <w:rsid w:val="003C738A"/>
    <w:rsid w:val="003C751F"/>
    <w:rsid w:val="003C7E86"/>
    <w:rsid w:val="003D046E"/>
    <w:rsid w:val="003D083E"/>
    <w:rsid w:val="003D0900"/>
    <w:rsid w:val="003D0A2D"/>
    <w:rsid w:val="003D0C76"/>
    <w:rsid w:val="003D0D1B"/>
    <w:rsid w:val="003D0DEB"/>
    <w:rsid w:val="003D155B"/>
    <w:rsid w:val="003D16FA"/>
    <w:rsid w:val="003D1AAD"/>
    <w:rsid w:val="003D1F08"/>
    <w:rsid w:val="003D251C"/>
    <w:rsid w:val="003D280B"/>
    <w:rsid w:val="003D2AD8"/>
    <w:rsid w:val="003D2B15"/>
    <w:rsid w:val="003D3133"/>
    <w:rsid w:val="003D3378"/>
    <w:rsid w:val="003D3474"/>
    <w:rsid w:val="003D34FB"/>
    <w:rsid w:val="003D37EA"/>
    <w:rsid w:val="003D3822"/>
    <w:rsid w:val="003D3D0B"/>
    <w:rsid w:val="003D4475"/>
    <w:rsid w:val="003D46E6"/>
    <w:rsid w:val="003D481F"/>
    <w:rsid w:val="003D4B15"/>
    <w:rsid w:val="003D4BCC"/>
    <w:rsid w:val="003D4FE7"/>
    <w:rsid w:val="003D579E"/>
    <w:rsid w:val="003D5944"/>
    <w:rsid w:val="003D5978"/>
    <w:rsid w:val="003D5ABD"/>
    <w:rsid w:val="003D5DD7"/>
    <w:rsid w:val="003D5E87"/>
    <w:rsid w:val="003D5FC6"/>
    <w:rsid w:val="003D5FFA"/>
    <w:rsid w:val="003D62CD"/>
    <w:rsid w:val="003D65AD"/>
    <w:rsid w:val="003D6699"/>
    <w:rsid w:val="003D690A"/>
    <w:rsid w:val="003D70B7"/>
    <w:rsid w:val="003D7100"/>
    <w:rsid w:val="003D7300"/>
    <w:rsid w:val="003D7A77"/>
    <w:rsid w:val="003D7E68"/>
    <w:rsid w:val="003E0220"/>
    <w:rsid w:val="003E0382"/>
    <w:rsid w:val="003E0768"/>
    <w:rsid w:val="003E0CB4"/>
    <w:rsid w:val="003E100B"/>
    <w:rsid w:val="003E15EE"/>
    <w:rsid w:val="003E1606"/>
    <w:rsid w:val="003E17F6"/>
    <w:rsid w:val="003E184B"/>
    <w:rsid w:val="003E20BE"/>
    <w:rsid w:val="003E2C0C"/>
    <w:rsid w:val="003E347B"/>
    <w:rsid w:val="003E34C4"/>
    <w:rsid w:val="003E36B7"/>
    <w:rsid w:val="003E3713"/>
    <w:rsid w:val="003E3C1F"/>
    <w:rsid w:val="003E422E"/>
    <w:rsid w:val="003E4400"/>
    <w:rsid w:val="003E4435"/>
    <w:rsid w:val="003E4AE1"/>
    <w:rsid w:val="003E4DD7"/>
    <w:rsid w:val="003E4DE4"/>
    <w:rsid w:val="003E4E2C"/>
    <w:rsid w:val="003E4E7E"/>
    <w:rsid w:val="003E5466"/>
    <w:rsid w:val="003E559D"/>
    <w:rsid w:val="003E5DD0"/>
    <w:rsid w:val="003E6340"/>
    <w:rsid w:val="003E637C"/>
    <w:rsid w:val="003E67EB"/>
    <w:rsid w:val="003E6C25"/>
    <w:rsid w:val="003E6D01"/>
    <w:rsid w:val="003E6E3C"/>
    <w:rsid w:val="003E719F"/>
    <w:rsid w:val="003E71A2"/>
    <w:rsid w:val="003E76C9"/>
    <w:rsid w:val="003E7B14"/>
    <w:rsid w:val="003E7C3A"/>
    <w:rsid w:val="003E7EC1"/>
    <w:rsid w:val="003E7F03"/>
    <w:rsid w:val="003E7F22"/>
    <w:rsid w:val="003F0010"/>
    <w:rsid w:val="003F022A"/>
    <w:rsid w:val="003F08BE"/>
    <w:rsid w:val="003F0BAB"/>
    <w:rsid w:val="003F0C73"/>
    <w:rsid w:val="003F122B"/>
    <w:rsid w:val="003F1452"/>
    <w:rsid w:val="003F1693"/>
    <w:rsid w:val="003F1BC3"/>
    <w:rsid w:val="003F1E13"/>
    <w:rsid w:val="003F1E5D"/>
    <w:rsid w:val="003F275E"/>
    <w:rsid w:val="003F2ADE"/>
    <w:rsid w:val="003F3121"/>
    <w:rsid w:val="003F386D"/>
    <w:rsid w:val="003F40CF"/>
    <w:rsid w:val="003F4D09"/>
    <w:rsid w:val="003F4EF5"/>
    <w:rsid w:val="003F50E3"/>
    <w:rsid w:val="003F536D"/>
    <w:rsid w:val="003F5956"/>
    <w:rsid w:val="003F5A6B"/>
    <w:rsid w:val="003F5B56"/>
    <w:rsid w:val="003F5C5B"/>
    <w:rsid w:val="003F5E4C"/>
    <w:rsid w:val="003F6A90"/>
    <w:rsid w:val="003F6DC8"/>
    <w:rsid w:val="003F6EAE"/>
    <w:rsid w:val="003F6F0A"/>
    <w:rsid w:val="003F7430"/>
    <w:rsid w:val="003F797B"/>
    <w:rsid w:val="003F7998"/>
    <w:rsid w:val="003F79F5"/>
    <w:rsid w:val="003F7A72"/>
    <w:rsid w:val="003F7B96"/>
    <w:rsid w:val="00400148"/>
    <w:rsid w:val="004002BE"/>
    <w:rsid w:val="00400543"/>
    <w:rsid w:val="004005BE"/>
    <w:rsid w:val="0040090D"/>
    <w:rsid w:val="00400A36"/>
    <w:rsid w:val="00400FD0"/>
    <w:rsid w:val="00401694"/>
    <w:rsid w:val="004019CC"/>
    <w:rsid w:val="004019D5"/>
    <w:rsid w:val="00401E19"/>
    <w:rsid w:val="0040233D"/>
    <w:rsid w:val="004023B1"/>
    <w:rsid w:val="00402422"/>
    <w:rsid w:val="00402543"/>
    <w:rsid w:val="00402609"/>
    <w:rsid w:val="004026D4"/>
    <w:rsid w:val="00402A5F"/>
    <w:rsid w:val="00402C3F"/>
    <w:rsid w:val="00402C96"/>
    <w:rsid w:val="00402F1A"/>
    <w:rsid w:val="0040312B"/>
    <w:rsid w:val="004032BD"/>
    <w:rsid w:val="0040365A"/>
    <w:rsid w:val="00403883"/>
    <w:rsid w:val="00403B08"/>
    <w:rsid w:val="00403C77"/>
    <w:rsid w:val="0040444D"/>
    <w:rsid w:val="00404544"/>
    <w:rsid w:val="00404557"/>
    <w:rsid w:val="004048A1"/>
    <w:rsid w:val="00404987"/>
    <w:rsid w:val="00404DCA"/>
    <w:rsid w:val="004053A5"/>
    <w:rsid w:val="00405800"/>
    <w:rsid w:val="00405A8F"/>
    <w:rsid w:val="00405B43"/>
    <w:rsid w:val="00405FAD"/>
    <w:rsid w:val="004064EE"/>
    <w:rsid w:val="00406705"/>
    <w:rsid w:val="00406784"/>
    <w:rsid w:val="004068BE"/>
    <w:rsid w:val="00406C65"/>
    <w:rsid w:val="00406F05"/>
    <w:rsid w:val="00407116"/>
    <w:rsid w:val="00407342"/>
    <w:rsid w:val="00407738"/>
    <w:rsid w:val="00407AE1"/>
    <w:rsid w:val="00410194"/>
    <w:rsid w:val="0041036A"/>
    <w:rsid w:val="00410958"/>
    <w:rsid w:val="00410CCC"/>
    <w:rsid w:val="00410F5C"/>
    <w:rsid w:val="00411480"/>
    <w:rsid w:val="00411E4E"/>
    <w:rsid w:val="0041218F"/>
    <w:rsid w:val="004125C5"/>
    <w:rsid w:val="00412E82"/>
    <w:rsid w:val="00413276"/>
    <w:rsid w:val="00413B03"/>
    <w:rsid w:val="00413E88"/>
    <w:rsid w:val="00413E8C"/>
    <w:rsid w:val="0041439B"/>
    <w:rsid w:val="004143A9"/>
    <w:rsid w:val="0041458F"/>
    <w:rsid w:val="0041479A"/>
    <w:rsid w:val="00414A17"/>
    <w:rsid w:val="00414A50"/>
    <w:rsid w:val="00414ACA"/>
    <w:rsid w:val="00414CA4"/>
    <w:rsid w:val="00414D1E"/>
    <w:rsid w:val="0041575E"/>
    <w:rsid w:val="00415CF9"/>
    <w:rsid w:val="0041616D"/>
    <w:rsid w:val="004163E3"/>
    <w:rsid w:val="004164E5"/>
    <w:rsid w:val="0041660D"/>
    <w:rsid w:val="004174FA"/>
    <w:rsid w:val="004175E2"/>
    <w:rsid w:val="00417888"/>
    <w:rsid w:val="00417B43"/>
    <w:rsid w:val="00417F4E"/>
    <w:rsid w:val="00417F60"/>
    <w:rsid w:val="0042036E"/>
    <w:rsid w:val="0042061C"/>
    <w:rsid w:val="004206C2"/>
    <w:rsid w:val="00421A5D"/>
    <w:rsid w:val="00421A64"/>
    <w:rsid w:val="00421E3A"/>
    <w:rsid w:val="00421F47"/>
    <w:rsid w:val="00422075"/>
    <w:rsid w:val="0042239D"/>
    <w:rsid w:val="0042248B"/>
    <w:rsid w:val="004227CD"/>
    <w:rsid w:val="00422908"/>
    <w:rsid w:val="00422D97"/>
    <w:rsid w:val="00422EDF"/>
    <w:rsid w:val="004236A0"/>
    <w:rsid w:val="00423BB9"/>
    <w:rsid w:val="00423FFD"/>
    <w:rsid w:val="00424124"/>
    <w:rsid w:val="00424560"/>
    <w:rsid w:val="00424B00"/>
    <w:rsid w:val="00424B2E"/>
    <w:rsid w:val="00424CD0"/>
    <w:rsid w:val="00424CE5"/>
    <w:rsid w:val="00424DA6"/>
    <w:rsid w:val="00424E22"/>
    <w:rsid w:val="004250DE"/>
    <w:rsid w:val="00425105"/>
    <w:rsid w:val="0042519E"/>
    <w:rsid w:val="00425831"/>
    <w:rsid w:val="00425B10"/>
    <w:rsid w:val="00425E63"/>
    <w:rsid w:val="0042652F"/>
    <w:rsid w:val="0042660A"/>
    <w:rsid w:val="0042661A"/>
    <w:rsid w:val="00426657"/>
    <w:rsid w:val="00426748"/>
    <w:rsid w:val="00426CF4"/>
    <w:rsid w:val="00426D5E"/>
    <w:rsid w:val="00426FEB"/>
    <w:rsid w:val="00427025"/>
    <w:rsid w:val="00427C00"/>
    <w:rsid w:val="00427EE3"/>
    <w:rsid w:val="00430263"/>
    <w:rsid w:val="00430692"/>
    <w:rsid w:val="004309DB"/>
    <w:rsid w:val="00430A95"/>
    <w:rsid w:val="00430B99"/>
    <w:rsid w:val="00431249"/>
    <w:rsid w:val="004312BA"/>
    <w:rsid w:val="00431317"/>
    <w:rsid w:val="00431590"/>
    <w:rsid w:val="00431DC8"/>
    <w:rsid w:val="00432095"/>
    <w:rsid w:val="00432215"/>
    <w:rsid w:val="00432971"/>
    <w:rsid w:val="00433248"/>
    <w:rsid w:val="0043358E"/>
    <w:rsid w:val="00433885"/>
    <w:rsid w:val="00433B58"/>
    <w:rsid w:val="00433CF9"/>
    <w:rsid w:val="00433D2E"/>
    <w:rsid w:val="00433D75"/>
    <w:rsid w:val="0043422C"/>
    <w:rsid w:val="00434327"/>
    <w:rsid w:val="00434671"/>
    <w:rsid w:val="004347A6"/>
    <w:rsid w:val="00434963"/>
    <w:rsid w:val="00434BD0"/>
    <w:rsid w:val="00434D93"/>
    <w:rsid w:val="00434EF1"/>
    <w:rsid w:val="004350C6"/>
    <w:rsid w:val="0043552A"/>
    <w:rsid w:val="004358D6"/>
    <w:rsid w:val="00435958"/>
    <w:rsid w:val="00435A71"/>
    <w:rsid w:val="00435E37"/>
    <w:rsid w:val="004361F9"/>
    <w:rsid w:val="004364C6"/>
    <w:rsid w:val="00436510"/>
    <w:rsid w:val="00436C54"/>
    <w:rsid w:val="00437025"/>
    <w:rsid w:val="004372C5"/>
    <w:rsid w:val="00440664"/>
    <w:rsid w:val="00440847"/>
    <w:rsid w:val="00440BF4"/>
    <w:rsid w:val="00440D2E"/>
    <w:rsid w:val="00441060"/>
    <w:rsid w:val="004413A1"/>
    <w:rsid w:val="00441590"/>
    <w:rsid w:val="00441B09"/>
    <w:rsid w:val="00441B11"/>
    <w:rsid w:val="00441B93"/>
    <w:rsid w:val="00441C5E"/>
    <w:rsid w:val="00441C7E"/>
    <w:rsid w:val="00441F94"/>
    <w:rsid w:val="004426FD"/>
    <w:rsid w:val="004430BC"/>
    <w:rsid w:val="00443363"/>
    <w:rsid w:val="00443645"/>
    <w:rsid w:val="00443981"/>
    <w:rsid w:val="00443C84"/>
    <w:rsid w:val="00443D70"/>
    <w:rsid w:val="00443FA8"/>
    <w:rsid w:val="00443FAB"/>
    <w:rsid w:val="004442EF"/>
    <w:rsid w:val="00444363"/>
    <w:rsid w:val="0044453C"/>
    <w:rsid w:val="004449C3"/>
    <w:rsid w:val="00444A82"/>
    <w:rsid w:val="00444E07"/>
    <w:rsid w:val="00444E85"/>
    <w:rsid w:val="00444FF5"/>
    <w:rsid w:val="00445549"/>
    <w:rsid w:val="004455D5"/>
    <w:rsid w:val="004456A2"/>
    <w:rsid w:val="00445A06"/>
    <w:rsid w:val="00445FB3"/>
    <w:rsid w:val="00446079"/>
    <w:rsid w:val="00446344"/>
    <w:rsid w:val="004463E8"/>
    <w:rsid w:val="00446AC0"/>
    <w:rsid w:val="00446B48"/>
    <w:rsid w:val="00447050"/>
    <w:rsid w:val="0044746A"/>
    <w:rsid w:val="004474AB"/>
    <w:rsid w:val="0044780C"/>
    <w:rsid w:val="00447C0F"/>
    <w:rsid w:val="0045001C"/>
    <w:rsid w:val="00450046"/>
    <w:rsid w:val="00450387"/>
    <w:rsid w:val="00450BEB"/>
    <w:rsid w:val="00450D88"/>
    <w:rsid w:val="0045148D"/>
    <w:rsid w:val="0045175C"/>
    <w:rsid w:val="00451995"/>
    <w:rsid w:val="00451EC4"/>
    <w:rsid w:val="004528BD"/>
    <w:rsid w:val="0045293B"/>
    <w:rsid w:val="0045297C"/>
    <w:rsid w:val="004533AB"/>
    <w:rsid w:val="004537BE"/>
    <w:rsid w:val="00453C12"/>
    <w:rsid w:val="00453E30"/>
    <w:rsid w:val="00454131"/>
    <w:rsid w:val="00454388"/>
    <w:rsid w:val="00454409"/>
    <w:rsid w:val="00454634"/>
    <w:rsid w:val="00454867"/>
    <w:rsid w:val="0045497B"/>
    <w:rsid w:val="00454B9F"/>
    <w:rsid w:val="00454D14"/>
    <w:rsid w:val="00455127"/>
    <w:rsid w:val="004554B3"/>
    <w:rsid w:val="004555EB"/>
    <w:rsid w:val="004557ED"/>
    <w:rsid w:val="004558D8"/>
    <w:rsid w:val="0045622D"/>
    <w:rsid w:val="00456568"/>
    <w:rsid w:val="004565E6"/>
    <w:rsid w:val="004565E8"/>
    <w:rsid w:val="00456B95"/>
    <w:rsid w:val="00456FC1"/>
    <w:rsid w:val="00457459"/>
    <w:rsid w:val="00457603"/>
    <w:rsid w:val="004579CC"/>
    <w:rsid w:val="00457DEC"/>
    <w:rsid w:val="00457E92"/>
    <w:rsid w:val="00457FCF"/>
    <w:rsid w:val="00460029"/>
    <w:rsid w:val="00460051"/>
    <w:rsid w:val="004600B7"/>
    <w:rsid w:val="004600B9"/>
    <w:rsid w:val="00460167"/>
    <w:rsid w:val="004601A3"/>
    <w:rsid w:val="004601FA"/>
    <w:rsid w:val="00460534"/>
    <w:rsid w:val="00460743"/>
    <w:rsid w:val="00460B2B"/>
    <w:rsid w:val="00460B70"/>
    <w:rsid w:val="00460E2A"/>
    <w:rsid w:val="004610DB"/>
    <w:rsid w:val="004613F2"/>
    <w:rsid w:val="004615E3"/>
    <w:rsid w:val="004616C4"/>
    <w:rsid w:val="00461D72"/>
    <w:rsid w:val="00462003"/>
    <w:rsid w:val="004621A7"/>
    <w:rsid w:val="0046265F"/>
    <w:rsid w:val="00462773"/>
    <w:rsid w:val="00462890"/>
    <w:rsid w:val="00462AC2"/>
    <w:rsid w:val="00462C8A"/>
    <w:rsid w:val="00462E3B"/>
    <w:rsid w:val="00462F87"/>
    <w:rsid w:val="00463185"/>
    <w:rsid w:val="00463311"/>
    <w:rsid w:val="004634E3"/>
    <w:rsid w:val="00463A26"/>
    <w:rsid w:val="00463B57"/>
    <w:rsid w:val="00463DE6"/>
    <w:rsid w:val="00463ED7"/>
    <w:rsid w:val="0046413E"/>
    <w:rsid w:val="00464529"/>
    <w:rsid w:val="004648E9"/>
    <w:rsid w:val="00464AC7"/>
    <w:rsid w:val="00464ADE"/>
    <w:rsid w:val="00464F3F"/>
    <w:rsid w:val="004651FC"/>
    <w:rsid w:val="00465553"/>
    <w:rsid w:val="00465862"/>
    <w:rsid w:val="00465C19"/>
    <w:rsid w:val="00465FB4"/>
    <w:rsid w:val="0046651C"/>
    <w:rsid w:val="00466AEE"/>
    <w:rsid w:val="0046754D"/>
    <w:rsid w:val="004676D0"/>
    <w:rsid w:val="00467814"/>
    <w:rsid w:val="00467945"/>
    <w:rsid w:val="00467D43"/>
    <w:rsid w:val="0047031B"/>
    <w:rsid w:val="00470C5C"/>
    <w:rsid w:val="00470F90"/>
    <w:rsid w:val="004710B0"/>
    <w:rsid w:val="00471407"/>
    <w:rsid w:val="0047145B"/>
    <w:rsid w:val="00471532"/>
    <w:rsid w:val="004716B7"/>
    <w:rsid w:val="00471826"/>
    <w:rsid w:val="00471CC8"/>
    <w:rsid w:val="004724D7"/>
    <w:rsid w:val="00472DBA"/>
    <w:rsid w:val="004731AE"/>
    <w:rsid w:val="0047321C"/>
    <w:rsid w:val="004734D1"/>
    <w:rsid w:val="00473986"/>
    <w:rsid w:val="00473CB7"/>
    <w:rsid w:val="00473D3D"/>
    <w:rsid w:val="0047450C"/>
    <w:rsid w:val="00474A50"/>
    <w:rsid w:val="00474B39"/>
    <w:rsid w:val="00474BE0"/>
    <w:rsid w:val="00474CB5"/>
    <w:rsid w:val="00474CB7"/>
    <w:rsid w:val="00474F9A"/>
    <w:rsid w:val="004754F5"/>
    <w:rsid w:val="004757C0"/>
    <w:rsid w:val="00475A1C"/>
    <w:rsid w:val="00475AE9"/>
    <w:rsid w:val="00475C08"/>
    <w:rsid w:val="00476094"/>
    <w:rsid w:val="0047653A"/>
    <w:rsid w:val="0047696A"/>
    <w:rsid w:val="00476DBA"/>
    <w:rsid w:val="00477158"/>
    <w:rsid w:val="00477540"/>
    <w:rsid w:val="0047783E"/>
    <w:rsid w:val="0047798D"/>
    <w:rsid w:val="00477B6E"/>
    <w:rsid w:val="00477C16"/>
    <w:rsid w:val="00477CE7"/>
    <w:rsid w:val="00477EBD"/>
    <w:rsid w:val="0048005B"/>
    <w:rsid w:val="004801FF"/>
    <w:rsid w:val="00480440"/>
    <w:rsid w:val="0048068B"/>
    <w:rsid w:val="00480D60"/>
    <w:rsid w:val="004810FB"/>
    <w:rsid w:val="00481618"/>
    <w:rsid w:val="004817DC"/>
    <w:rsid w:val="00481C66"/>
    <w:rsid w:val="00481D42"/>
    <w:rsid w:val="0048212F"/>
    <w:rsid w:val="00482365"/>
    <w:rsid w:val="00482542"/>
    <w:rsid w:val="00482A00"/>
    <w:rsid w:val="00483026"/>
    <w:rsid w:val="0048321A"/>
    <w:rsid w:val="004832BA"/>
    <w:rsid w:val="00483550"/>
    <w:rsid w:val="0048368A"/>
    <w:rsid w:val="00483AAA"/>
    <w:rsid w:val="00483C04"/>
    <w:rsid w:val="00483D50"/>
    <w:rsid w:val="00483DD5"/>
    <w:rsid w:val="00483E30"/>
    <w:rsid w:val="00484BCD"/>
    <w:rsid w:val="00484C9A"/>
    <w:rsid w:val="004854E6"/>
    <w:rsid w:val="00485FAA"/>
    <w:rsid w:val="00485FFF"/>
    <w:rsid w:val="004865B7"/>
    <w:rsid w:val="00486DC3"/>
    <w:rsid w:val="0048725E"/>
    <w:rsid w:val="0048752C"/>
    <w:rsid w:val="00487645"/>
    <w:rsid w:val="004879D7"/>
    <w:rsid w:val="00487C11"/>
    <w:rsid w:val="00487D7D"/>
    <w:rsid w:val="00487F08"/>
    <w:rsid w:val="00490BDB"/>
    <w:rsid w:val="00490EB0"/>
    <w:rsid w:val="004914C0"/>
    <w:rsid w:val="00491567"/>
    <w:rsid w:val="0049166D"/>
    <w:rsid w:val="0049177A"/>
    <w:rsid w:val="00491AF2"/>
    <w:rsid w:val="004928EF"/>
    <w:rsid w:val="00492BC7"/>
    <w:rsid w:val="00492C32"/>
    <w:rsid w:val="004931F8"/>
    <w:rsid w:val="00493273"/>
    <w:rsid w:val="004934DB"/>
    <w:rsid w:val="0049371B"/>
    <w:rsid w:val="00493906"/>
    <w:rsid w:val="00494291"/>
    <w:rsid w:val="00494614"/>
    <w:rsid w:val="00494E9C"/>
    <w:rsid w:val="00494F9E"/>
    <w:rsid w:val="00495004"/>
    <w:rsid w:val="00495325"/>
    <w:rsid w:val="00495F83"/>
    <w:rsid w:val="0049672C"/>
    <w:rsid w:val="00496AE7"/>
    <w:rsid w:val="00496B65"/>
    <w:rsid w:val="00496E6A"/>
    <w:rsid w:val="004970D9"/>
    <w:rsid w:val="004975C3"/>
    <w:rsid w:val="00497A6D"/>
    <w:rsid w:val="004A00F7"/>
    <w:rsid w:val="004A0416"/>
    <w:rsid w:val="004A0964"/>
    <w:rsid w:val="004A09F8"/>
    <w:rsid w:val="004A0C9F"/>
    <w:rsid w:val="004A0D06"/>
    <w:rsid w:val="004A0D7B"/>
    <w:rsid w:val="004A0DD4"/>
    <w:rsid w:val="004A0EB6"/>
    <w:rsid w:val="004A0FD2"/>
    <w:rsid w:val="004A1211"/>
    <w:rsid w:val="004A1635"/>
    <w:rsid w:val="004A17E6"/>
    <w:rsid w:val="004A1A83"/>
    <w:rsid w:val="004A1E9D"/>
    <w:rsid w:val="004A1F2B"/>
    <w:rsid w:val="004A20FE"/>
    <w:rsid w:val="004A21C4"/>
    <w:rsid w:val="004A2203"/>
    <w:rsid w:val="004A22DE"/>
    <w:rsid w:val="004A2305"/>
    <w:rsid w:val="004A23A8"/>
    <w:rsid w:val="004A2439"/>
    <w:rsid w:val="004A2C7D"/>
    <w:rsid w:val="004A3BB1"/>
    <w:rsid w:val="004A4EDC"/>
    <w:rsid w:val="004A5314"/>
    <w:rsid w:val="004A5B23"/>
    <w:rsid w:val="004A5B44"/>
    <w:rsid w:val="004A6516"/>
    <w:rsid w:val="004A6A58"/>
    <w:rsid w:val="004A6C7D"/>
    <w:rsid w:val="004A6E3E"/>
    <w:rsid w:val="004A7314"/>
    <w:rsid w:val="004A7E3E"/>
    <w:rsid w:val="004B0198"/>
    <w:rsid w:val="004B0361"/>
    <w:rsid w:val="004B0365"/>
    <w:rsid w:val="004B0870"/>
    <w:rsid w:val="004B0E5C"/>
    <w:rsid w:val="004B117E"/>
    <w:rsid w:val="004B132E"/>
    <w:rsid w:val="004B17A4"/>
    <w:rsid w:val="004B20DB"/>
    <w:rsid w:val="004B2EEF"/>
    <w:rsid w:val="004B2FD0"/>
    <w:rsid w:val="004B302B"/>
    <w:rsid w:val="004B3277"/>
    <w:rsid w:val="004B3A47"/>
    <w:rsid w:val="004B3AC7"/>
    <w:rsid w:val="004B3D3C"/>
    <w:rsid w:val="004B3E2E"/>
    <w:rsid w:val="004B4074"/>
    <w:rsid w:val="004B4229"/>
    <w:rsid w:val="004B4482"/>
    <w:rsid w:val="004B4620"/>
    <w:rsid w:val="004B4628"/>
    <w:rsid w:val="004B4C64"/>
    <w:rsid w:val="004B4E08"/>
    <w:rsid w:val="004B55FE"/>
    <w:rsid w:val="004B5BD0"/>
    <w:rsid w:val="004B643B"/>
    <w:rsid w:val="004B6884"/>
    <w:rsid w:val="004B697A"/>
    <w:rsid w:val="004B7181"/>
    <w:rsid w:val="004B7B91"/>
    <w:rsid w:val="004C00E2"/>
    <w:rsid w:val="004C0127"/>
    <w:rsid w:val="004C0881"/>
    <w:rsid w:val="004C08F4"/>
    <w:rsid w:val="004C0B17"/>
    <w:rsid w:val="004C0D57"/>
    <w:rsid w:val="004C0EA0"/>
    <w:rsid w:val="004C0EBF"/>
    <w:rsid w:val="004C1F45"/>
    <w:rsid w:val="004C2125"/>
    <w:rsid w:val="004C2206"/>
    <w:rsid w:val="004C2715"/>
    <w:rsid w:val="004C287A"/>
    <w:rsid w:val="004C2D2C"/>
    <w:rsid w:val="004C30F9"/>
    <w:rsid w:val="004C31C7"/>
    <w:rsid w:val="004C329A"/>
    <w:rsid w:val="004C3507"/>
    <w:rsid w:val="004C3868"/>
    <w:rsid w:val="004C3B7B"/>
    <w:rsid w:val="004C3DED"/>
    <w:rsid w:val="004C4093"/>
    <w:rsid w:val="004C4335"/>
    <w:rsid w:val="004C4422"/>
    <w:rsid w:val="004C4854"/>
    <w:rsid w:val="004C4C39"/>
    <w:rsid w:val="004C4DC4"/>
    <w:rsid w:val="004C4E81"/>
    <w:rsid w:val="004C4EDD"/>
    <w:rsid w:val="004C4F8E"/>
    <w:rsid w:val="004C4FE2"/>
    <w:rsid w:val="004C561C"/>
    <w:rsid w:val="004C5709"/>
    <w:rsid w:val="004C5D26"/>
    <w:rsid w:val="004C5D65"/>
    <w:rsid w:val="004C5F82"/>
    <w:rsid w:val="004C6136"/>
    <w:rsid w:val="004C6263"/>
    <w:rsid w:val="004C680E"/>
    <w:rsid w:val="004C6BCB"/>
    <w:rsid w:val="004C6D75"/>
    <w:rsid w:val="004C6D83"/>
    <w:rsid w:val="004C73E3"/>
    <w:rsid w:val="004C76F0"/>
    <w:rsid w:val="004C77A1"/>
    <w:rsid w:val="004C7ADE"/>
    <w:rsid w:val="004D0683"/>
    <w:rsid w:val="004D0934"/>
    <w:rsid w:val="004D10B7"/>
    <w:rsid w:val="004D1877"/>
    <w:rsid w:val="004D1EE8"/>
    <w:rsid w:val="004D25BB"/>
    <w:rsid w:val="004D29C2"/>
    <w:rsid w:val="004D2AD4"/>
    <w:rsid w:val="004D2B0E"/>
    <w:rsid w:val="004D2E49"/>
    <w:rsid w:val="004D3C0E"/>
    <w:rsid w:val="004D3D49"/>
    <w:rsid w:val="004D4074"/>
    <w:rsid w:val="004D42CB"/>
    <w:rsid w:val="004D561A"/>
    <w:rsid w:val="004D57E2"/>
    <w:rsid w:val="004D5E6A"/>
    <w:rsid w:val="004D603C"/>
    <w:rsid w:val="004D6753"/>
    <w:rsid w:val="004D6B5A"/>
    <w:rsid w:val="004D71A5"/>
    <w:rsid w:val="004D7664"/>
    <w:rsid w:val="004D76E2"/>
    <w:rsid w:val="004D7C7A"/>
    <w:rsid w:val="004D7C7D"/>
    <w:rsid w:val="004D7F44"/>
    <w:rsid w:val="004D7FC5"/>
    <w:rsid w:val="004E079C"/>
    <w:rsid w:val="004E0AB7"/>
    <w:rsid w:val="004E1DAC"/>
    <w:rsid w:val="004E1DC4"/>
    <w:rsid w:val="004E1F89"/>
    <w:rsid w:val="004E243A"/>
    <w:rsid w:val="004E24BC"/>
    <w:rsid w:val="004E27AD"/>
    <w:rsid w:val="004E29C1"/>
    <w:rsid w:val="004E2B86"/>
    <w:rsid w:val="004E2D12"/>
    <w:rsid w:val="004E2DE8"/>
    <w:rsid w:val="004E2FF0"/>
    <w:rsid w:val="004E3A99"/>
    <w:rsid w:val="004E3A9F"/>
    <w:rsid w:val="004E3B8A"/>
    <w:rsid w:val="004E3DF6"/>
    <w:rsid w:val="004E3F55"/>
    <w:rsid w:val="004E3FC6"/>
    <w:rsid w:val="004E4413"/>
    <w:rsid w:val="004E48CA"/>
    <w:rsid w:val="004E49AB"/>
    <w:rsid w:val="004E49BB"/>
    <w:rsid w:val="004E4AC9"/>
    <w:rsid w:val="004E4AE3"/>
    <w:rsid w:val="004E4CE5"/>
    <w:rsid w:val="004E4E43"/>
    <w:rsid w:val="004E50ED"/>
    <w:rsid w:val="004E529B"/>
    <w:rsid w:val="004E54BA"/>
    <w:rsid w:val="004E55C4"/>
    <w:rsid w:val="004E5758"/>
    <w:rsid w:val="004E5AB7"/>
    <w:rsid w:val="004E5EE0"/>
    <w:rsid w:val="004E6128"/>
    <w:rsid w:val="004E6440"/>
    <w:rsid w:val="004E6E04"/>
    <w:rsid w:val="004E6FF4"/>
    <w:rsid w:val="004E7AE9"/>
    <w:rsid w:val="004E7D18"/>
    <w:rsid w:val="004F016A"/>
    <w:rsid w:val="004F017B"/>
    <w:rsid w:val="004F081C"/>
    <w:rsid w:val="004F0D72"/>
    <w:rsid w:val="004F0EC3"/>
    <w:rsid w:val="004F1409"/>
    <w:rsid w:val="004F1471"/>
    <w:rsid w:val="004F16E7"/>
    <w:rsid w:val="004F173D"/>
    <w:rsid w:val="004F1A10"/>
    <w:rsid w:val="004F1CFA"/>
    <w:rsid w:val="004F1D7C"/>
    <w:rsid w:val="004F2248"/>
    <w:rsid w:val="004F2665"/>
    <w:rsid w:val="004F2A32"/>
    <w:rsid w:val="004F2ADE"/>
    <w:rsid w:val="004F2F28"/>
    <w:rsid w:val="004F32D0"/>
    <w:rsid w:val="004F365D"/>
    <w:rsid w:val="004F3776"/>
    <w:rsid w:val="004F416D"/>
    <w:rsid w:val="004F41BD"/>
    <w:rsid w:val="004F4284"/>
    <w:rsid w:val="004F4C5D"/>
    <w:rsid w:val="004F5179"/>
    <w:rsid w:val="004F54FE"/>
    <w:rsid w:val="004F609F"/>
    <w:rsid w:val="004F60EA"/>
    <w:rsid w:val="004F6176"/>
    <w:rsid w:val="004F61A7"/>
    <w:rsid w:val="004F624B"/>
    <w:rsid w:val="004F6B81"/>
    <w:rsid w:val="004F6E9C"/>
    <w:rsid w:val="004F7276"/>
    <w:rsid w:val="004F7310"/>
    <w:rsid w:val="004F747C"/>
    <w:rsid w:val="004F7888"/>
    <w:rsid w:val="004F7C40"/>
    <w:rsid w:val="004F7DCE"/>
    <w:rsid w:val="00500198"/>
    <w:rsid w:val="005001ED"/>
    <w:rsid w:val="00500751"/>
    <w:rsid w:val="005019CE"/>
    <w:rsid w:val="005022C4"/>
    <w:rsid w:val="005024D5"/>
    <w:rsid w:val="005024F9"/>
    <w:rsid w:val="0050294A"/>
    <w:rsid w:val="00503B17"/>
    <w:rsid w:val="00503D48"/>
    <w:rsid w:val="00503E91"/>
    <w:rsid w:val="0050434C"/>
    <w:rsid w:val="0050441B"/>
    <w:rsid w:val="005045D8"/>
    <w:rsid w:val="00504AA6"/>
    <w:rsid w:val="00504E74"/>
    <w:rsid w:val="005056E9"/>
    <w:rsid w:val="00505C4A"/>
    <w:rsid w:val="005062DC"/>
    <w:rsid w:val="005063EB"/>
    <w:rsid w:val="00506583"/>
    <w:rsid w:val="005066BF"/>
    <w:rsid w:val="00506AF0"/>
    <w:rsid w:val="0050707E"/>
    <w:rsid w:val="00507578"/>
    <w:rsid w:val="00507BAF"/>
    <w:rsid w:val="00507DCA"/>
    <w:rsid w:val="00507E63"/>
    <w:rsid w:val="00507EB8"/>
    <w:rsid w:val="00507EC9"/>
    <w:rsid w:val="005108E8"/>
    <w:rsid w:val="00510925"/>
    <w:rsid w:val="00510BA0"/>
    <w:rsid w:val="005110F3"/>
    <w:rsid w:val="0051115C"/>
    <w:rsid w:val="00511609"/>
    <w:rsid w:val="00512285"/>
    <w:rsid w:val="005124F9"/>
    <w:rsid w:val="005125F1"/>
    <w:rsid w:val="0051262F"/>
    <w:rsid w:val="0051290F"/>
    <w:rsid w:val="00512D02"/>
    <w:rsid w:val="00512D73"/>
    <w:rsid w:val="005131C2"/>
    <w:rsid w:val="00513377"/>
    <w:rsid w:val="00513393"/>
    <w:rsid w:val="00513596"/>
    <w:rsid w:val="00513D6B"/>
    <w:rsid w:val="00514CBE"/>
    <w:rsid w:val="00515025"/>
    <w:rsid w:val="00515531"/>
    <w:rsid w:val="005155A2"/>
    <w:rsid w:val="005157FB"/>
    <w:rsid w:val="00515938"/>
    <w:rsid w:val="00515A81"/>
    <w:rsid w:val="00515D37"/>
    <w:rsid w:val="00515E7C"/>
    <w:rsid w:val="00516A9E"/>
    <w:rsid w:val="00516B12"/>
    <w:rsid w:val="00517078"/>
    <w:rsid w:val="005171C0"/>
    <w:rsid w:val="005172B7"/>
    <w:rsid w:val="00517470"/>
    <w:rsid w:val="00517638"/>
    <w:rsid w:val="00517E11"/>
    <w:rsid w:val="005200B7"/>
    <w:rsid w:val="005200DD"/>
    <w:rsid w:val="00520A8B"/>
    <w:rsid w:val="00520AC4"/>
    <w:rsid w:val="00520CEB"/>
    <w:rsid w:val="00520D16"/>
    <w:rsid w:val="00520EA8"/>
    <w:rsid w:val="0052111B"/>
    <w:rsid w:val="005211CD"/>
    <w:rsid w:val="0052126F"/>
    <w:rsid w:val="005212A0"/>
    <w:rsid w:val="00521418"/>
    <w:rsid w:val="005215F6"/>
    <w:rsid w:val="00521AAF"/>
    <w:rsid w:val="00521BF2"/>
    <w:rsid w:val="00522277"/>
    <w:rsid w:val="00522285"/>
    <w:rsid w:val="005225F7"/>
    <w:rsid w:val="00522615"/>
    <w:rsid w:val="00522680"/>
    <w:rsid w:val="005226F1"/>
    <w:rsid w:val="00522C7B"/>
    <w:rsid w:val="005233AB"/>
    <w:rsid w:val="005237B1"/>
    <w:rsid w:val="00523FEE"/>
    <w:rsid w:val="0052436E"/>
    <w:rsid w:val="00524687"/>
    <w:rsid w:val="00524D15"/>
    <w:rsid w:val="00524D7E"/>
    <w:rsid w:val="00524DDF"/>
    <w:rsid w:val="00524DF4"/>
    <w:rsid w:val="0052502C"/>
    <w:rsid w:val="005250AC"/>
    <w:rsid w:val="005251A7"/>
    <w:rsid w:val="00525320"/>
    <w:rsid w:val="0052541C"/>
    <w:rsid w:val="0052547D"/>
    <w:rsid w:val="00525588"/>
    <w:rsid w:val="005255EF"/>
    <w:rsid w:val="00525E5E"/>
    <w:rsid w:val="005260AA"/>
    <w:rsid w:val="00527046"/>
    <w:rsid w:val="005273D4"/>
    <w:rsid w:val="005275C3"/>
    <w:rsid w:val="00527AA5"/>
    <w:rsid w:val="00527F7B"/>
    <w:rsid w:val="00530EC5"/>
    <w:rsid w:val="00530F00"/>
    <w:rsid w:val="005310F5"/>
    <w:rsid w:val="005315B6"/>
    <w:rsid w:val="005318EE"/>
    <w:rsid w:val="00531904"/>
    <w:rsid w:val="00531A6D"/>
    <w:rsid w:val="00531A77"/>
    <w:rsid w:val="0053218E"/>
    <w:rsid w:val="005326BF"/>
    <w:rsid w:val="00533317"/>
    <w:rsid w:val="0053343A"/>
    <w:rsid w:val="005334C2"/>
    <w:rsid w:val="005338D4"/>
    <w:rsid w:val="00533A9D"/>
    <w:rsid w:val="00533B47"/>
    <w:rsid w:val="00533CFC"/>
    <w:rsid w:val="00534754"/>
    <w:rsid w:val="0053497A"/>
    <w:rsid w:val="00535079"/>
    <w:rsid w:val="00535755"/>
    <w:rsid w:val="00535AFF"/>
    <w:rsid w:val="00535C73"/>
    <w:rsid w:val="00536DB1"/>
    <w:rsid w:val="00537051"/>
    <w:rsid w:val="005372AD"/>
    <w:rsid w:val="00537E78"/>
    <w:rsid w:val="005405A7"/>
    <w:rsid w:val="00540919"/>
    <w:rsid w:val="00540FB4"/>
    <w:rsid w:val="0054150D"/>
    <w:rsid w:val="005416E6"/>
    <w:rsid w:val="005418A5"/>
    <w:rsid w:val="00541B6A"/>
    <w:rsid w:val="00541E0E"/>
    <w:rsid w:val="00541E42"/>
    <w:rsid w:val="00541E44"/>
    <w:rsid w:val="005421D5"/>
    <w:rsid w:val="005423D7"/>
    <w:rsid w:val="00542869"/>
    <w:rsid w:val="00543228"/>
    <w:rsid w:val="00543293"/>
    <w:rsid w:val="00543396"/>
    <w:rsid w:val="0054358B"/>
    <w:rsid w:val="00543A33"/>
    <w:rsid w:val="00543FB1"/>
    <w:rsid w:val="005440E6"/>
    <w:rsid w:val="005441FB"/>
    <w:rsid w:val="005446FB"/>
    <w:rsid w:val="00545361"/>
    <w:rsid w:val="005454F4"/>
    <w:rsid w:val="00546949"/>
    <w:rsid w:val="005469E2"/>
    <w:rsid w:val="00546B5D"/>
    <w:rsid w:val="00546F03"/>
    <w:rsid w:val="005473EB"/>
    <w:rsid w:val="005479B1"/>
    <w:rsid w:val="00547B89"/>
    <w:rsid w:val="0055065E"/>
    <w:rsid w:val="0055070A"/>
    <w:rsid w:val="005508C7"/>
    <w:rsid w:val="00550A2D"/>
    <w:rsid w:val="00550B4A"/>
    <w:rsid w:val="00550E9D"/>
    <w:rsid w:val="00550EEB"/>
    <w:rsid w:val="0055115D"/>
    <w:rsid w:val="00551228"/>
    <w:rsid w:val="005512E7"/>
    <w:rsid w:val="00551956"/>
    <w:rsid w:val="005520E2"/>
    <w:rsid w:val="005524F0"/>
    <w:rsid w:val="005526D6"/>
    <w:rsid w:val="005526EB"/>
    <w:rsid w:val="0055295E"/>
    <w:rsid w:val="0055296F"/>
    <w:rsid w:val="00552A91"/>
    <w:rsid w:val="00552AB7"/>
    <w:rsid w:val="00552B7A"/>
    <w:rsid w:val="00552C88"/>
    <w:rsid w:val="005534F7"/>
    <w:rsid w:val="005536A6"/>
    <w:rsid w:val="00553C2E"/>
    <w:rsid w:val="005543A1"/>
    <w:rsid w:val="00554761"/>
    <w:rsid w:val="005547E0"/>
    <w:rsid w:val="005547EB"/>
    <w:rsid w:val="00554983"/>
    <w:rsid w:val="00554FCD"/>
    <w:rsid w:val="005555DD"/>
    <w:rsid w:val="00555A39"/>
    <w:rsid w:val="00556252"/>
    <w:rsid w:val="00556268"/>
    <w:rsid w:val="005565FD"/>
    <w:rsid w:val="00556686"/>
    <w:rsid w:val="00556E36"/>
    <w:rsid w:val="00556F68"/>
    <w:rsid w:val="0055731B"/>
    <w:rsid w:val="0055739F"/>
    <w:rsid w:val="00557C60"/>
    <w:rsid w:val="00560EF7"/>
    <w:rsid w:val="00560FCC"/>
    <w:rsid w:val="00561113"/>
    <w:rsid w:val="00561EFF"/>
    <w:rsid w:val="0056204A"/>
    <w:rsid w:val="0056206D"/>
    <w:rsid w:val="00562891"/>
    <w:rsid w:val="00562CD5"/>
    <w:rsid w:val="0056315F"/>
    <w:rsid w:val="00563718"/>
    <w:rsid w:val="00563BC1"/>
    <w:rsid w:val="0056409A"/>
    <w:rsid w:val="0056450A"/>
    <w:rsid w:val="005648A8"/>
    <w:rsid w:val="005649EC"/>
    <w:rsid w:val="005657D9"/>
    <w:rsid w:val="00565C1D"/>
    <w:rsid w:val="00565C20"/>
    <w:rsid w:val="00565F49"/>
    <w:rsid w:val="00565F6E"/>
    <w:rsid w:val="0056610E"/>
    <w:rsid w:val="00566599"/>
    <w:rsid w:val="00566CA1"/>
    <w:rsid w:val="00566DB7"/>
    <w:rsid w:val="00567080"/>
    <w:rsid w:val="00567B04"/>
    <w:rsid w:val="005706E4"/>
    <w:rsid w:val="005709DF"/>
    <w:rsid w:val="00570B0D"/>
    <w:rsid w:val="00570DD7"/>
    <w:rsid w:val="00571949"/>
    <w:rsid w:val="00571C68"/>
    <w:rsid w:val="005725AB"/>
    <w:rsid w:val="005728D6"/>
    <w:rsid w:val="00572E9A"/>
    <w:rsid w:val="00572F8D"/>
    <w:rsid w:val="0057347E"/>
    <w:rsid w:val="00573510"/>
    <w:rsid w:val="00573843"/>
    <w:rsid w:val="00573D59"/>
    <w:rsid w:val="00574240"/>
    <w:rsid w:val="005745C2"/>
    <w:rsid w:val="00574CE5"/>
    <w:rsid w:val="00574D0A"/>
    <w:rsid w:val="005752FB"/>
    <w:rsid w:val="005753D5"/>
    <w:rsid w:val="005757C2"/>
    <w:rsid w:val="00575F5C"/>
    <w:rsid w:val="00575FD5"/>
    <w:rsid w:val="00576732"/>
    <w:rsid w:val="00576C48"/>
    <w:rsid w:val="00576CB6"/>
    <w:rsid w:val="00576D26"/>
    <w:rsid w:val="00576ECB"/>
    <w:rsid w:val="00577333"/>
    <w:rsid w:val="0057770D"/>
    <w:rsid w:val="0058025F"/>
    <w:rsid w:val="00580610"/>
    <w:rsid w:val="005807F7"/>
    <w:rsid w:val="0058089D"/>
    <w:rsid w:val="00580FD9"/>
    <w:rsid w:val="00581244"/>
    <w:rsid w:val="00581949"/>
    <w:rsid w:val="00581BD9"/>
    <w:rsid w:val="00581E4B"/>
    <w:rsid w:val="00582897"/>
    <w:rsid w:val="00582B43"/>
    <w:rsid w:val="00582BFA"/>
    <w:rsid w:val="005834DD"/>
    <w:rsid w:val="005835FB"/>
    <w:rsid w:val="005836B4"/>
    <w:rsid w:val="00583AF3"/>
    <w:rsid w:val="00583BDC"/>
    <w:rsid w:val="00583D17"/>
    <w:rsid w:val="00583D21"/>
    <w:rsid w:val="00583D6B"/>
    <w:rsid w:val="00583F53"/>
    <w:rsid w:val="005842F0"/>
    <w:rsid w:val="005848F7"/>
    <w:rsid w:val="00584960"/>
    <w:rsid w:val="00584D16"/>
    <w:rsid w:val="0058501D"/>
    <w:rsid w:val="005854E6"/>
    <w:rsid w:val="005854EB"/>
    <w:rsid w:val="00585893"/>
    <w:rsid w:val="00585F77"/>
    <w:rsid w:val="0058630B"/>
    <w:rsid w:val="00586621"/>
    <w:rsid w:val="0058678F"/>
    <w:rsid w:val="005867CA"/>
    <w:rsid w:val="005867CD"/>
    <w:rsid w:val="00586B07"/>
    <w:rsid w:val="00586B3B"/>
    <w:rsid w:val="00586E6D"/>
    <w:rsid w:val="005878E4"/>
    <w:rsid w:val="00587BE7"/>
    <w:rsid w:val="00587C42"/>
    <w:rsid w:val="00587E96"/>
    <w:rsid w:val="00590458"/>
    <w:rsid w:val="005906F1"/>
    <w:rsid w:val="0059100E"/>
    <w:rsid w:val="005913EC"/>
    <w:rsid w:val="00591924"/>
    <w:rsid w:val="00591B74"/>
    <w:rsid w:val="00591B87"/>
    <w:rsid w:val="00591C42"/>
    <w:rsid w:val="00591E14"/>
    <w:rsid w:val="0059222A"/>
    <w:rsid w:val="00592285"/>
    <w:rsid w:val="005926F1"/>
    <w:rsid w:val="005928D7"/>
    <w:rsid w:val="00592957"/>
    <w:rsid w:val="00592BBD"/>
    <w:rsid w:val="00592D36"/>
    <w:rsid w:val="00592D9B"/>
    <w:rsid w:val="00592DE2"/>
    <w:rsid w:val="00592F77"/>
    <w:rsid w:val="005932FF"/>
    <w:rsid w:val="0059386A"/>
    <w:rsid w:val="00593BE6"/>
    <w:rsid w:val="00594094"/>
    <w:rsid w:val="00594148"/>
    <w:rsid w:val="00594728"/>
    <w:rsid w:val="00594A07"/>
    <w:rsid w:val="00594D59"/>
    <w:rsid w:val="0059502A"/>
    <w:rsid w:val="0059522B"/>
    <w:rsid w:val="005955A6"/>
    <w:rsid w:val="00595A88"/>
    <w:rsid w:val="00595CC7"/>
    <w:rsid w:val="00595E4A"/>
    <w:rsid w:val="00596A20"/>
    <w:rsid w:val="00596B8A"/>
    <w:rsid w:val="00596BD0"/>
    <w:rsid w:val="00596BE8"/>
    <w:rsid w:val="005972D6"/>
    <w:rsid w:val="00597510"/>
    <w:rsid w:val="00597F3D"/>
    <w:rsid w:val="00597F5F"/>
    <w:rsid w:val="005A0EA3"/>
    <w:rsid w:val="005A116A"/>
    <w:rsid w:val="005A1345"/>
    <w:rsid w:val="005A170D"/>
    <w:rsid w:val="005A184C"/>
    <w:rsid w:val="005A1851"/>
    <w:rsid w:val="005A18B6"/>
    <w:rsid w:val="005A1D1A"/>
    <w:rsid w:val="005A1F3B"/>
    <w:rsid w:val="005A1FA7"/>
    <w:rsid w:val="005A2573"/>
    <w:rsid w:val="005A2AD5"/>
    <w:rsid w:val="005A308C"/>
    <w:rsid w:val="005A3241"/>
    <w:rsid w:val="005A3599"/>
    <w:rsid w:val="005A3700"/>
    <w:rsid w:val="005A3890"/>
    <w:rsid w:val="005A39BA"/>
    <w:rsid w:val="005A39F7"/>
    <w:rsid w:val="005A3A58"/>
    <w:rsid w:val="005A3CE3"/>
    <w:rsid w:val="005A3D53"/>
    <w:rsid w:val="005A420D"/>
    <w:rsid w:val="005A43F0"/>
    <w:rsid w:val="005A46CA"/>
    <w:rsid w:val="005A47D8"/>
    <w:rsid w:val="005A4E2C"/>
    <w:rsid w:val="005A4E66"/>
    <w:rsid w:val="005A5029"/>
    <w:rsid w:val="005A5082"/>
    <w:rsid w:val="005A57C4"/>
    <w:rsid w:val="005A5819"/>
    <w:rsid w:val="005A5C57"/>
    <w:rsid w:val="005A6299"/>
    <w:rsid w:val="005A63BB"/>
    <w:rsid w:val="005A7154"/>
    <w:rsid w:val="005A7213"/>
    <w:rsid w:val="005A78AF"/>
    <w:rsid w:val="005B029E"/>
    <w:rsid w:val="005B0533"/>
    <w:rsid w:val="005B1149"/>
    <w:rsid w:val="005B11FC"/>
    <w:rsid w:val="005B1533"/>
    <w:rsid w:val="005B2169"/>
    <w:rsid w:val="005B2228"/>
    <w:rsid w:val="005B222A"/>
    <w:rsid w:val="005B249C"/>
    <w:rsid w:val="005B2B37"/>
    <w:rsid w:val="005B2EA8"/>
    <w:rsid w:val="005B2EF0"/>
    <w:rsid w:val="005B2F57"/>
    <w:rsid w:val="005B352B"/>
    <w:rsid w:val="005B367E"/>
    <w:rsid w:val="005B4D0C"/>
    <w:rsid w:val="005B55AE"/>
    <w:rsid w:val="005B57CD"/>
    <w:rsid w:val="005B5970"/>
    <w:rsid w:val="005B59A1"/>
    <w:rsid w:val="005B683F"/>
    <w:rsid w:val="005B68BF"/>
    <w:rsid w:val="005B6908"/>
    <w:rsid w:val="005B6C97"/>
    <w:rsid w:val="005B6FF9"/>
    <w:rsid w:val="005B74BE"/>
    <w:rsid w:val="005B768F"/>
    <w:rsid w:val="005B79DC"/>
    <w:rsid w:val="005B7C60"/>
    <w:rsid w:val="005C04C7"/>
    <w:rsid w:val="005C0725"/>
    <w:rsid w:val="005C0935"/>
    <w:rsid w:val="005C0ABD"/>
    <w:rsid w:val="005C0BA4"/>
    <w:rsid w:val="005C0ED8"/>
    <w:rsid w:val="005C16CC"/>
    <w:rsid w:val="005C170B"/>
    <w:rsid w:val="005C17D2"/>
    <w:rsid w:val="005C1C0D"/>
    <w:rsid w:val="005C1DAD"/>
    <w:rsid w:val="005C21CC"/>
    <w:rsid w:val="005C2407"/>
    <w:rsid w:val="005C2AB2"/>
    <w:rsid w:val="005C2D3A"/>
    <w:rsid w:val="005C2E66"/>
    <w:rsid w:val="005C339E"/>
    <w:rsid w:val="005C3719"/>
    <w:rsid w:val="005C38CA"/>
    <w:rsid w:val="005C3945"/>
    <w:rsid w:val="005C3F7A"/>
    <w:rsid w:val="005C4354"/>
    <w:rsid w:val="005C468B"/>
    <w:rsid w:val="005C47EE"/>
    <w:rsid w:val="005C4957"/>
    <w:rsid w:val="005C49D0"/>
    <w:rsid w:val="005C4B62"/>
    <w:rsid w:val="005C4D3A"/>
    <w:rsid w:val="005C4E0D"/>
    <w:rsid w:val="005C50D6"/>
    <w:rsid w:val="005C5C8B"/>
    <w:rsid w:val="005C607D"/>
    <w:rsid w:val="005C647C"/>
    <w:rsid w:val="005C647D"/>
    <w:rsid w:val="005C67D7"/>
    <w:rsid w:val="005C6E93"/>
    <w:rsid w:val="005C6EB1"/>
    <w:rsid w:val="005C7275"/>
    <w:rsid w:val="005C7491"/>
    <w:rsid w:val="005C7C54"/>
    <w:rsid w:val="005D034F"/>
    <w:rsid w:val="005D0433"/>
    <w:rsid w:val="005D04E5"/>
    <w:rsid w:val="005D074F"/>
    <w:rsid w:val="005D0A91"/>
    <w:rsid w:val="005D0D8F"/>
    <w:rsid w:val="005D0F56"/>
    <w:rsid w:val="005D1564"/>
    <w:rsid w:val="005D1C94"/>
    <w:rsid w:val="005D1D4D"/>
    <w:rsid w:val="005D2170"/>
    <w:rsid w:val="005D2647"/>
    <w:rsid w:val="005D2F07"/>
    <w:rsid w:val="005D304A"/>
    <w:rsid w:val="005D3144"/>
    <w:rsid w:val="005D3151"/>
    <w:rsid w:val="005D3259"/>
    <w:rsid w:val="005D3280"/>
    <w:rsid w:val="005D368B"/>
    <w:rsid w:val="005D3795"/>
    <w:rsid w:val="005D3FEE"/>
    <w:rsid w:val="005D41FC"/>
    <w:rsid w:val="005D43A8"/>
    <w:rsid w:val="005D4461"/>
    <w:rsid w:val="005D44AF"/>
    <w:rsid w:val="005D472F"/>
    <w:rsid w:val="005D4A4E"/>
    <w:rsid w:val="005D4DA5"/>
    <w:rsid w:val="005D4E53"/>
    <w:rsid w:val="005D4F4C"/>
    <w:rsid w:val="005D5340"/>
    <w:rsid w:val="005D53F2"/>
    <w:rsid w:val="005D56B2"/>
    <w:rsid w:val="005D61F2"/>
    <w:rsid w:val="005D64A1"/>
    <w:rsid w:val="005D67B0"/>
    <w:rsid w:val="005D6A4E"/>
    <w:rsid w:val="005D6D5B"/>
    <w:rsid w:val="005D7124"/>
    <w:rsid w:val="005D7F40"/>
    <w:rsid w:val="005E032B"/>
    <w:rsid w:val="005E0419"/>
    <w:rsid w:val="005E0555"/>
    <w:rsid w:val="005E0581"/>
    <w:rsid w:val="005E0682"/>
    <w:rsid w:val="005E0A8D"/>
    <w:rsid w:val="005E0D4D"/>
    <w:rsid w:val="005E1566"/>
    <w:rsid w:val="005E188C"/>
    <w:rsid w:val="005E1B79"/>
    <w:rsid w:val="005E1CA8"/>
    <w:rsid w:val="005E1D88"/>
    <w:rsid w:val="005E1E72"/>
    <w:rsid w:val="005E1ECC"/>
    <w:rsid w:val="005E1F0D"/>
    <w:rsid w:val="005E26E8"/>
    <w:rsid w:val="005E2745"/>
    <w:rsid w:val="005E2818"/>
    <w:rsid w:val="005E28F9"/>
    <w:rsid w:val="005E2DDB"/>
    <w:rsid w:val="005E2EA8"/>
    <w:rsid w:val="005E2EFA"/>
    <w:rsid w:val="005E33D8"/>
    <w:rsid w:val="005E3887"/>
    <w:rsid w:val="005E3C2D"/>
    <w:rsid w:val="005E42D3"/>
    <w:rsid w:val="005E46BD"/>
    <w:rsid w:val="005E4919"/>
    <w:rsid w:val="005E5140"/>
    <w:rsid w:val="005E5FAC"/>
    <w:rsid w:val="005E6EAE"/>
    <w:rsid w:val="005E6F8E"/>
    <w:rsid w:val="005E790F"/>
    <w:rsid w:val="005E7970"/>
    <w:rsid w:val="005F0088"/>
    <w:rsid w:val="005F07FD"/>
    <w:rsid w:val="005F0A58"/>
    <w:rsid w:val="005F1016"/>
    <w:rsid w:val="005F11CE"/>
    <w:rsid w:val="005F150A"/>
    <w:rsid w:val="005F19F4"/>
    <w:rsid w:val="005F1A06"/>
    <w:rsid w:val="005F1A5F"/>
    <w:rsid w:val="005F1B9B"/>
    <w:rsid w:val="005F1C0C"/>
    <w:rsid w:val="005F2033"/>
    <w:rsid w:val="005F2158"/>
    <w:rsid w:val="005F2A93"/>
    <w:rsid w:val="005F2B01"/>
    <w:rsid w:val="005F2CA9"/>
    <w:rsid w:val="005F2E21"/>
    <w:rsid w:val="005F3014"/>
    <w:rsid w:val="005F31BD"/>
    <w:rsid w:val="005F34FA"/>
    <w:rsid w:val="005F3EBA"/>
    <w:rsid w:val="005F423D"/>
    <w:rsid w:val="005F495C"/>
    <w:rsid w:val="005F4CAC"/>
    <w:rsid w:val="005F529F"/>
    <w:rsid w:val="005F52B5"/>
    <w:rsid w:val="005F53A7"/>
    <w:rsid w:val="005F53E9"/>
    <w:rsid w:val="005F55C5"/>
    <w:rsid w:val="005F581D"/>
    <w:rsid w:val="005F592D"/>
    <w:rsid w:val="005F5A67"/>
    <w:rsid w:val="005F677C"/>
    <w:rsid w:val="005F6939"/>
    <w:rsid w:val="005F6BCB"/>
    <w:rsid w:val="005F7377"/>
    <w:rsid w:val="005F7B1B"/>
    <w:rsid w:val="005F7CA3"/>
    <w:rsid w:val="005F7E0E"/>
    <w:rsid w:val="005F7E82"/>
    <w:rsid w:val="005F7FEC"/>
    <w:rsid w:val="0060013C"/>
    <w:rsid w:val="00600258"/>
    <w:rsid w:val="0060026F"/>
    <w:rsid w:val="0060104C"/>
    <w:rsid w:val="00601A69"/>
    <w:rsid w:val="00602510"/>
    <w:rsid w:val="0060258A"/>
    <w:rsid w:val="0060276D"/>
    <w:rsid w:val="0060278D"/>
    <w:rsid w:val="006030B7"/>
    <w:rsid w:val="0060355D"/>
    <w:rsid w:val="00603EF9"/>
    <w:rsid w:val="00604127"/>
    <w:rsid w:val="00604213"/>
    <w:rsid w:val="006042E5"/>
    <w:rsid w:val="00604437"/>
    <w:rsid w:val="00604A27"/>
    <w:rsid w:val="00604AC7"/>
    <w:rsid w:val="00604B1C"/>
    <w:rsid w:val="00604F7A"/>
    <w:rsid w:val="00605075"/>
    <w:rsid w:val="006051C5"/>
    <w:rsid w:val="006055FA"/>
    <w:rsid w:val="00606331"/>
    <w:rsid w:val="006063D5"/>
    <w:rsid w:val="006063D6"/>
    <w:rsid w:val="00606605"/>
    <w:rsid w:val="006068CD"/>
    <w:rsid w:val="006069C5"/>
    <w:rsid w:val="00606EF1"/>
    <w:rsid w:val="00606F7C"/>
    <w:rsid w:val="0060715C"/>
    <w:rsid w:val="00607394"/>
    <w:rsid w:val="00607486"/>
    <w:rsid w:val="00607754"/>
    <w:rsid w:val="006077A9"/>
    <w:rsid w:val="00607D23"/>
    <w:rsid w:val="00607FA2"/>
    <w:rsid w:val="00610356"/>
    <w:rsid w:val="006108C8"/>
    <w:rsid w:val="006109EC"/>
    <w:rsid w:val="00610BEE"/>
    <w:rsid w:val="006113A8"/>
    <w:rsid w:val="006116C9"/>
    <w:rsid w:val="00611C1C"/>
    <w:rsid w:val="006123FB"/>
    <w:rsid w:val="006123FF"/>
    <w:rsid w:val="0061296B"/>
    <w:rsid w:val="006129D3"/>
    <w:rsid w:val="00613046"/>
    <w:rsid w:val="00613173"/>
    <w:rsid w:val="00613850"/>
    <w:rsid w:val="0061398E"/>
    <w:rsid w:val="00614009"/>
    <w:rsid w:val="00614A6E"/>
    <w:rsid w:val="00614D7C"/>
    <w:rsid w:val="00615012"/>
    <w:rsid w:val="0061522E"/>
    <w:rsid w:val="006153A1"/>
    <w:rsid w:val="00615689"/>
    <w:rsid w:val="00615A3F"/>
    <w:rsid w:val="00615AA4"/>
    <w:rsid w:val="00615F9F"/>
    <w:rsid w:val="006160AC"/>
    <w:rsid w:val="00616581"/>
    <w:rsid w:val="006166BE"/>
    <w:rsid w:val="00616B39"/>
    <w:rsid w:val="00617667"/>
    <w:rsid w:val="0061773D"/>
    <w:rsid w:val="00617B34"/>
    <w:rsid w:val="00617C76"/>
    <w:rsid w:val="00617C95"/>
    <w:rsid w:val="006203B2"/>
    <w:rsid w:val="0062052F"/>
    <w:rsid w:val="006207D0"/>
    <w:rsid w:val="00620ADF"/>
    <w:rsid w:val="00620CF4"/>
    <w:rsid w:val="00621264"/>
    <w:rsid w:val="006213E5"/>
    <w:rsid w:val="00621D87"/>
    <w:rsid w:val="00621DD3"/>
    <w:rsid w:val="00621E7F"/>
    <w:rsid w:val="00621EF3"/>
    <w:rsid w:val="006222D0"/>
    <w:rsid w:val="00622388"/>
    <w:rsid w:val="00622628"/>
    <w:rsid w:val="00622D75"/>
    <w:rsid w:val="0062442C"/>
    <w:rsid w:val="006244D6"/>
    <w:rsid w:val="0062451D"/>
    <w:rsid w:val="0062453A"/>
    <w:rsid w:val="00624550"/>
    <w:rsid w:val="00624598"/>
    <w:rsid w:val="0062465D"/>
    <w:rsid w:val="006252E3"/>
    <w:rsid w:val="0062568D"/>
    <w:rsid w:val="0062592A"/>
    <w:rsid w:val="00625F19"/>
    <w:rsid w:val="0062625F"/>
    <w:rsid w:val="006262EA"/>
    <w:rsid w:val="006268CB"/>
    <w:rsid w:val="00626A51"/>
    <w:rsid w:val="00626D8A"/>
    <w:rsid w:val="00627C08"/>
    <w:rsid w:val="00627C39"/>
    <w:rsid w:val="006300D2"/>
    <w:rsid w:val="006303BA"/>
    <w:rsid w:val="00630930"/>
    <w:rsid w:val="00630FB9"/>
    <w:rsid w:val="0063102C"/>
    <w:rsid w:val="0063162E"/>
    <w:rsid w:val="00631DD8"/>
    <w:rsid w:val="00631E2E"/>
    <w:rsid w:val="00631EF3"/>
    <w:rsid w:val="00632176"/>
    <w:rsid w:val="006323FB"/>
    <w:rsid w:val="0063245F"/>
    <w:rsid w:val="00632A6D"/>
    <w:rsid w:val="00632A90"/>
    <w:rsid w:val="00632AB6"/>
    <w:rsid w:val="00632E2F"/>
    <w:rsid w:val="006330CF"/>
    <w:rsid w:val="006331CB"/>
    <w:rsid w:val="00633AFC"/>
    <w:rsid w:val="0063403E"/>
    <w:rsid w:val="00634410"/>
    <w:rsid w:val="0063499F"/>
    <w:rsid w:val="0063527E"/>
    <w:rsid w:val="0063597D"/>
    <w:rsid w:val="00635B80"/>
    <w:rsid w:val="00635E93"/>
    <w:rsid w:val="00635EAD"/>
    <w:rsid w:val="006367E3"/>
    <w:rsid w:val="00636D86"/>
    <w:rsid w:val="0063725C"/>
    <w:rsid w:val="0063746F"/>
    <w:rsid w:val="00637635"/>
    <w:rsid w:val="0063797B"/>
    <w:rsid w:val="00640162"/>
    <w:rsid w:val="006402C9"/>
    <w:rsid w:val="006402D2"/>
    <w:rsid w:val="006402F8"/>
    <w:rsid w:val="0064038C"/>
    <w:rsid w:val="00640596"/>
    <w:rsid w:val="00640AC0"/>
    <w:rsid w:val="00640C4C"/>
    <w:rsid w:val="0064151C"/>
    <w:rsid w:val="006418CB"/>
    <w:rsid w:val="0064196E"/>
    <w:rsid w:val="006419A5"/>
    <w:rsid w:val="00641A0D"/>
    <w:rsid w:val="00641E1F"/>
    <w:rsid w:val="00641F8E"/>
    <w:rsid w:val="00642BC2"/>
    <w:rsid w:val="0064311F"/>
    <w:rsid w:val="006433BE"/>
    <w:rsid w:val="006436A5"/>
    <w:rsid w:val="00643A01"/>
    <w:rsid w:val="0064413C"/>
    <w:rsid w:val="006446DD"/>
    <w:rsid w:val="006447B1"/>
    <w:rsid w:val="0064489C"/>
    <w:rsid w:val="006451DC"/>
    <w:rsid w:val="006452C5"/>
    <w:rsid w:val="006453FE"/>
    <w:rsid w:val="00645D2B"/>
    <w:rsid w:val="00645E5F"/>
    <w:rsid w:val="00645EB2"/>
    <w:rsid w:val="006466DC"/>
    <w:rsid w:val="00646BFB"/>
    <w:rsid w:val="00646C3D"/>
    <w:rsid w:val="00646D7C"/>
    <w:rsid w:val="00647364"/>
    <w:rsid w:val="006503CF"/>
    <w:rsid w:val="006504E8"/>
    <w:rsid w:val="006504EA"/>
    <w:rsid w:val="006505E1"/>
    <w:rsid w:val="006506ED"/>
    <w:rsid w:val="00650EA3"/>
    <w:rsid w:val="00651333"/>
    <w:rsid w:val="0065173F"/>
    <w:rsid w:val="00651A29"/>
    <w:rsid w:val="00651B15"/>
    <w:rsid w:val="00651C26"/>
    <w:rsid w:val="00651F48"/>
    <w:rsid w:val="00651FFC"/>
    <w:rsid w:val="00652005"/>
    <w:rsid w:val="006520DF"/>
    <w:rsid w:val="006520EA"/>
    <w:rsid w:val="006522DF"/>
    <w:rsid w:val="006525C6"/>
    <w:rsid w:val="00652C16"/>
    <w:rsid w:val="00652C65"/>
    <w:rsid w:val="00652CEB"/>
    <w:rsid w:val="00652E28"/>
    <w:rsid w:val="006531E1"/>
    <w:rsid w:val="0065322C"/>
    <w:rsid w:val="00653AB2"/>
    <w:rsid w:val="00653B3C"/>
    <w:rsid w:val="006543B8"/>
    <w:rsid w:val="00654425"/>
    <w:rsid w:val="00654B50"/>
    <w:rsid w:val="00655608"/>
    <w:rsid w:val="00655821"/>
    <w:rsid w:val="0065583F"/>
    <w:rsid w:val="0065585F"/>
    <w:rsid w:val="0065586C"/>
    <w:rsid w:val="0065634E"/>
    <w:rsid w:val="00656424"/>
    <w:rsid w:val="0065663B"/>
    <w:rsid w:val="0065676C"/>
    <w:rsid w:val="00656804"/>
    <w:rsid w:val="00656C61"/>
    <w:rsid w:val="00656D05"/>
    <w:rsid w:val="00657074"/>
    <w:rsid w:val="00657727"/>
    <w:rsid w:val="00657898"/>
    <w:rsid w:val="00657C49"/>
    <w:rsid w:val="00660051"/>
    <w:rsid w:val="006600E1"/>
    <w:rsid w:val="00660101"/>
    <w:rsid w:val="006601F8"/>
    <w:rsid w:val="00660DA0"/>
    <w:rsid w:val="00660EC4"/>
    <w:rsid w:val="00660ED4"/>
    <w:rsid w:val="0066176F"/>
    <w:rsid w:val="0066177D"/>
    <w:rsid w:val="0066199F"/>
    <w:rsid w:val="00661C1D"/>
    <w:rsid w:val="00661EB1"/>
    <w:rsid w:val="00661FE2"/>
    <w:rsid w:val="006623E5"/>
    <w:rsid w:val="006624A9"/>
    <w:rsid w:val="0066259C"/>
    <w:rsid w:val="006627D6"/>
    <w:rsid w:val="00662988"/>
    <w:rsid w:val="00662BA3"/>
    <w:rsid w:val="00662DB4"/>
    <w:rsid w:val="00662EE0"/>
    <w:rsid w:val="0066316B"/>
    <w:rsid w:val="00663ED1"/>
    <w:rsid w:val="00663F97"/>
    <w:rsid w:val="0066405E"/>
    <w:rsid w:val="006641AE"/>
    <w:rsid w:val="0066443F"/>
    <w:rsid w:val="006645B5"/>
    <w:rsid w:val="00664727"/>
    <w:rsid w:val="006649B2"/>
    <w:rsid w:val="00664CC8"/>
    <w:rsid w:val="00665666"/>
    <w:rsid w:val="0066566E"/>
    <w:rsid w:val="00665B8B"/>
    <w:rsid w:val="006666D1"/>
    <w:rsid w:val="006666E4"/>
    <w:rsid w:val="00666B92"/>
    <w:rsid w:val="00666F8D"/>
    <w:rsid w:val="00667528"/>
    <w:rsid w:val="006678DC"/>
    <w:rsid w:val="00667A0D"/>
    <w:rsid w:val="00670048"/>
    <w:rsid w:val="006702A8"/>
    <w:rsid w:val="00670AFE"/>
    <w:rsid w:val="00670B9B"/>
    <w:rsid w:val="0067107C"/>
    <w:rsid w:val="006714BA"/>
    <w:rsid w:val="00671552"/>
    <w:rsid w:val="006715C4"/>
    <w:rsid w:val="00671772"/>
    <w:rsid w:val="006719C9"/>
    <w:rsid w:val="00671A0D"/>
    <w:rsid w:val="00671BD0"/>
    <w:rsid w:val="00671D51"/>
    <w:rsid w:val="0067213D"/>
    <w:rsid w:val="006723D2"/>
    <w:rsid w:val="006726AD"/>
    <w:rsid w:val="00672E93"/>
    <w:rsid w:val="00672F2D"/>
    <w:rsid w:val="0067330B"/>
    <w:rsid w:val="006736FB"/>
    <w:rsid w:val="0067376C"/>
    <w:rsid w:val="00673A3E"/>
    <w:rsid w:val="00673B54"/>
    <w:rsid w:val="00673DA2"/>
    <w:rsid w:val="00673DCE"/>
    <w:rsid w:val="00673E19"/>
    <w:rsid w:val="00673E76"/>
    <w:rsid w:val="006742F2"/>
    <w:rsid w:val="006745D3"/>
    <w:rsid w:val="006748E4"/>
    <w:rsid w:val="00674BA6"/>
    <w:rsid w:val="0067507D"/>
    <w:rsid w:val="00675309"/>
    <w:rsid w:val="006754E3"/>
    <w:rsid w:val="00675D03"/>
    <w:rsid w:val="006764BA"/>
    <w:rsid w:val="006767F3"/>
    <w:rsid w:val="00676B4E"/>
    <w:rsid w:val="006770B2"/>
    <w:rsid w:val="006771FE"/>
    <w:rsid w:val="00677339"/>
    <w:rsid w:val="00677CC5"/>
    <w:rsid w:val="006805CB"/>
    <w:rsid w:val="00681203"/>
    <w:rsid w:val="0068120E"/>
    <w:rsid w:val="00681F9D"/>
    <w:rsid w:val="006829B1"/>
    <w:rsid w:val="00682CBE"/>
    <w:rsid w:val="00682D44"/>
    <w:rsid w:val="00682F5D"/>
    <w:rsid w:val="006831D2"/>
    <w:rsid w:val="006832EE"/>
    <w:rsid w:val="006833DE"/>
    <w:rsid w:val="0068355F"/>
    <w:rsid w:val="006839A7"/>
    <w:rsid w:val="00683C2E"/>
    <w:rsid w:val="00683D29"/>
    <w:rsid w:val="00683EB0"/>
    <w:rsid w:val="00683EE6"/>
    <w:rsid w:val="006847EF"/>
    <w:rsid w:val="006848C5"/>
    <w:rsid w:val="00684CD0"/>
    <w:rsid w:val="00684D09"/>
    <w:rsid w:val="0068536E"/>
    <w:rsid w:val="00685446"/>
    <w:rsid w:val="00685775"/>
    <w:rsid w:val="00685CF9"/>
    <w:rsid w:val="00685E93"/>
    <w:rsid w:val="006860DD"/>
    <w:rsid w:val="006860FD"/>
    <w:rsid w:val="00686269"/>
    <w:rsid w:val="00686B06"/>
    <w:rsid w:val="00686B89"/>
    <w:rsid w:val="00686E9C"/>
    <w:rsid w:val="00686FC7"/>
    <w:rsid w:val="006873B9"/>
    <w:rsid w:val="006873BE"/>
    <w:rsid w:val="00687AED"/>
    <w:rsid w:val="00687B42"/>
    <w:rsid w:val="00687D81"/>
    <w:rsid w:val="00687EA2"/>
    <w:rsid w:val="00687FED"/>
    <w:rsid w:val="006900D7"/>
    <w:rsid w:val="0069078C"/>
    <w:rsid w:val="006907EB"/>
    <w:rsid w:val="00690C55"/>
    <w:rsid w:val="0069136C"/>
    <w:rsid w:val="006914D9"/>
    <w:rsid w:val="00691D38"/>
    <w:rsid w:val="006920AD"/>
    <w:rsid w:val="006921C1"/>
    <w:rsid w:val="0069262B"/>
    <w:rsid w:val="00692A2C"/>
    <w:rsid w:val="00692B3E"/>
    <w:rsid w:val="00692B63"/>
    <w:rsid w:val="00692C49"/>
    <w:rsid w:val="00692CCD"/>
    <w:rsid w:val="00692F85"/>
    <w:rsid w:val="006935A0"/>
    <w:rsid w:val="00693720"/>
    <w:rsid w:val="006939E4"/>
    <w:rsid w:val="00693A66"/>
    <w:rsid w:val="00693CE5"/>
    <w:rsid w:val="00694576"/>
    <w:rsid w:val="00694C34"/>
    <w:rsid w:val="00694E27"/>
    <w:rsid w:val="00694EB7"/>
    <w:rsid w:val="00695606"/>
    <w:rsid w:val="006957CB"/>
    <w:rsid w:val="006958B4"/>
    <w:rsid w:val="00695944"/>
    <w:rsid w:val="006960C4"/>
    <w:rsid w:val="006965CB"/>
    <w:rsid w:val="0069675C"/>
    <w:rsid w:val="0069684E"/>
    <w:rsid w:val="0069721D"/>
    <w:rsid w:val="0069728A"/>
    <w:rsid w:val="0069798D"/>
    <w:rsid w:val="00697C08"/>
    <w:rsid w:val="00697F2C"/>
    <w:rsid w:val="00697F42"/>
    <w:rsid w:val="006A002F"/>
    <w:rsid w:val="006A01C9"/>
    <w:rsid w:val="006A05B7"/>
    <w:rsid w:val="006A075C"/>
    <w:rsid w:val="006A0C72"/>
    <w:rsid w:val="006A0C7D"/>
    <w:rsid w:val="006A113D"/>
    <w:rsid w:val="006A1F34"/>
    <w:rsid w:val="006A20AA"/>
    <w:rsid w:val="006A2431"/>
    <w:rsid w:val="006A2A2C"/>
    <w:rsid w:val="006A2A88"/>
    <w:rsid w:val="006A2E81"/>
    <w:rsid w:val="006A2FFA"/>
    <w:rsid w:val="006A30B6"/>
    <w:rsid w:val="006A3748"/>
    <w:rsid w:val="006A3C12"/>
    <w:rsid w:val="006A40E5"/>
    <w:rsid w:val="006A4423"/>
    <w:rsid w:val="006A4DC0"/>
    <w:rsid w:val="006A4E95"/>
    <w:rsid w:val="006A4F3C"/>
    <w:rsid w:val="006A501A"/>
    <w:rsid w:val="006A5225"/>
    <w:rsid w:val="006A539D"/>
    <w:rsid w:val="006A579C"/>
    <w:rsid w:val="006A5E6D"/>
    <w:rsid w:val="006A64FC"/>
    <w:rsid w:val="006A6560"/>
    <w:rsid w:val="006A65E4"/>
    <w:rsid w:val="006A6694"/>
    <w:rsid w:val="006A6746"/>
    <w:rsid w:val="006A6821"/>
    <w:rsid w:val="006A6A35"/>
    <w:rsid w:val="006A717D"/>
    <w:rsid w:val="006A7494"/>
    <w:rsid w:val="006A77C5"/>
    <w:rsid w:val="006A7864"/>
    <w:rsid w:val="006AA536"/>
    <w:rsid w:val="006B0013"/>
    <w:rsid w:val="006B0370"/>
    <w:rsid w:val="006B04F3"/>
    <w:rsid w:val="006B0642"/>
    <w:rsid w:val="006B095C"/>
    <w:rsid w:val="006B0CC5"/>
    <w:rsid w:val="006B0F7C"/>
    <w:rsid w:val="006B12B8"/>
    <w:rsid w:val="006B1391"/>
    <w:rsid w:val="006B1437"/>
    <w:rsid w:val="006B17B2"/>
    <w:rsid w:val="006B1A78"/>
    <w:rsid w:val="006B1CB7"/>
    <w:rsid w:val="006B210A"/>
    <w:rsid w:val="006B224F"/>
    <w:rsid w:val="006B2585"/>
    <w:rsid w:val="006B2D0D"/>
    <w:rsid w:val="006B2FD6"/>
    <w:rsid w:val="006B3792"/>
    <w:rsid w:val="006B3BD1"/>
    <w:rsid w:val="006B44C3"/>
    <w:rsid w:val="006B45CF"/>
    <w:rsid w:val="006B46F7"/>
    <w:rsid w:val="006B487E"/>
    <w:rsid w:val="006B48DD"/>
    <w:rsid w:val="006B4B1C"/>
    <w:rsid w:val="006B4ED5"/>
    <w:rsid w:val="006B4F4B"/>
    <w:rsid w:val="006B519C"/>
    <w:rsid w:val="006B554F"/>
    <w:rsid w:val="006B5F2E"/>
    <w:rsid w:val="006B61A4"/>
    <w:rsid w:val="006B66F1"/>
    <w:rsid w:val="006B68A1"/>
    <w:rsid w:val="006B6ECE"/>
    <w:rsid w:val="006B7091"/>
    <w:rsid w:val="006B7540"/>
    <w:rsid w:val="006B7554"/>
    <w:rsid w:val="006B7A1D"/>
    <w:rsid w:val="006B7A7F"/>
    <w:rsid w:val="006C00AB"/>
    <w:rsid w:val="006C0704"/>
    <w:rsid w:val="006C1373"/>
    <w:rsid w:val="006C13A7"/>
    <w:rsid w:val="006C13FE"/>
    <w:rsid w:val="006C1551"/>
    <w:rsid w:val="006C15B5"/>
    <w:rsid w:val="006C175F"/>
    <w:rsid w:val="006C1B00"/>
    <w:rsid w:val="006C1DCE"/>
    <w:rsid w:val="006C1E4C"/>
    <w:rsid w:val="006C1FB2"/>
    <w:rsid w:val="006C2079"/>
    <w:rsid w:val="006C2393"/>
    <w:rsid w:val="006C2583"/>
    <w:rsid w:val="006C2D09"/>
    <w:rsid w:val="006C2D4D"/>
    <w:rsid w:val="006C3071"/>
    <w:rsid w:val="006C32DC"/>
    <w:rsid w:val="006C32F4"/>
    <w:rsid w:val="006C3474"/>
    <w:rsid w:val="006C367C"/>
    <w:rsid w:val="006C37F1"/>
    <w:rsid w:val="006C3A3A"/>
    <w:rsid w:val="006C3A8D"/>
    <w:rsid w:val="006C3CEA"/>
    <w:rsid w:val="006C3DD0"/>
    <w:rsid w:val="006C3F63"/>
    <w:rsid w:val="006C413E"/>
    <w:rsid w:val="006C41E8"/>
    <w:rsid w:val="006C480F"/>
    <w:rsid w:val="006C4935"/>
    <w:rsid w:val="006C4C3B"/>
    <w:rsid w:val="006C4F70"/>
    <w:rsid w:val="006C5315"/>
    <w:rsid w:val="006C54BC"/>
    <w:rsid w:val="006C57B5"/>
    <w:rsid w:val="006C60DB"/>
    <w:rsid w:val="006C6274"/>
    <w:rsid w:val="006C6CE3"/>
    <w:rsid w:val="006C711C"/>
    <w:rsid w:val="006C790E"/>
    <w:rsid w:val="006C7994"/>
    <w:rsid w:val="006C7B9E"/>
    <w:rsid w:val="006D0238"/>
    <w:rsid w:val="006D03F5"/>
    <w:rsid w:val="006D0926"/>
    <w:rsid w:val="006D1147"/>
    <w:rsid w:val="006D1299"/>
    <w:rsid w:val="006D14ED"/>
    <w:rsid w:val="006D151E"/>
    <w:rsid w:val="006D223B"/>
    <w:rsid w:val="006D26E8"/>
    <w:rsid w:val="006D27FA"/>
    <w:rsid w:val="006D2C1E"/>
    <w:rsid w:val="006D2D78"/>
    <w:rsid w:val="006D30E1"/>
    <w:rsid w:val="006D3393"/>
    <w:rsid w:val="006D354C"/>
    <w:rsid w:val="006D3803"/>
    <w:rsid w:val="006D3C00"/>
    <w:rsid w:val="006D3ED7"/>
    <w:rsid w:val="006D438E"/>
    <w:rsid w:val="006D4572"/>
    <w:rsid w:val="006D49B4"/>
    <w:rsid w:val="006D4A3C"/>
    <w:rsid w:val="006D4B3A"/>
    <w:rsid w:val="006D5193"/>
    <w:rsid w:val="006D522E"/>
    <w:rsid w:val="006D54A0"/>
    <w:rsid w:val="006D5511"/>
    <w:rsid w:val="006D5627"/>
    <w:rsid w:val="006D5671"/>
    <w:rsid w:val="006D5730"/>
    <w:rsid w:val="006D577E"/>
    <w:rsid w:val="006D5DBE"/>
    <w:rsid w:val="006D6178"/>
    <w:rsid w:val="006D6352"/>
    <w:rsid w:val="006D63EA"/>
    <w:rsid w:val="006D6B92"/>
    <w:rsid w:val="006D7842"/>
    <w:rsid w:val="006D7E7A"/>
    <w:rsid w:val="006D7EB3"/>
    <w:rsid w:val="006D7F9A"/>
    <w:rsid w:val="006E0750"/>
    <w:rsid w:val="006E0A57"/>
    <w:rsid w:val="006E0FF4"/>
    <w:rsid w:val="006E10F9"/>
    <w:rsid w:val="006E1C1C"/>
    <w:rsid w:val="006E20BF"/>
    <w:rsid w:val="006E2226"/>
    <w:rsid w:val="006E2BC3"/>
    <w:rsid w:val="006E2CAF"/>
    <w:rsid w:val="006E2EA7"/>
    <w:rsid w:val="006E2F0C"/>
    <w:rsid w:val="006E361D"/>
    <w:rsid w:val="006E38EC"/>
    <w:rsid w:val="006E4234"/>
    <w:rsid w:val="006E4F09"/>
    <w:rsid w:val="006E51F1"/>
    <w:rsid w:val="006E525A"/>
    <w:rsid w:val="006E5611"/>
    <w:rsid w:val="006E60F4"/>
    <w:rsid w:val="006E621F"/>
    <w:rsid w:val="006E628D"/>
    <w:rsid w:val="006E64B5"/>
    <w:rsid w:val="006E6ED4"/>
    <w:rsid w:val="006E71A6"/>
    <w:rsid w:val="006E784F"/>
    <w:rsid w:val="006E796C"/>
    <w:rsid w:val="006E79DE"/>
    <w:rsid w:val="006F02A1"/>
    <w:rsid w:val="006F0469"/>
    <w:rsid w:val="006F098D"/>
    <w:rsid w:val="006F0AA2"/>
    <w:rsid w:val="006F0E39"/>
    <w:rsid w:val="006F1807"/>
    <w:rsid w:val="006F1AC6"/>
    <w:rsid w:val="006F1C94"/>
    <w:rsid w:val="006F22AC"/>
    <w:rsid w:val="006F29D8"/>
    <w:rsid w:val="006F2A5F"/>
    <w:rsid w:val="006F2C5B"/>
    <w:rsid w:val="006F2F63"/>
    <w:rsid w:val="006F2FC9"/>
    <w:rsid w:val="006F39A0"/>
    <w:rsid w:val="006F3A72"/>
    <w:rsid w:val="006F3C81"/>
    <w:rsid w:val="006F3CDB"/>
    <w:rsid w:val="006F460F"/>
    <w:rsid w:val="006F4B50"/>
    <w:rsid w:val="006F4D5F"/>
    <w:rsid w:val="006F5233"/>
    <w:rsid w:val="006F54C2"/>
    <w:rsid w:val="006F561F"/>
    <w:rsid w:val="006F5834"/>
    <w:rsid w:val="006F5DBA"/>
    <w:rsid w:val="006F64C6"/>
    <w:rsid w:val="006F66F4"/>
    <w:rsid w:val="006F6D7B"/>
    <w:rsid w:val="006F6DD5"/>
    <w:rsid w:val="006F6E47"/>
    <w:rsid w:val="006F6F77"/>
    <w:rsid w:val="006F7535"/>
    <w:rsid w:val="006F7767"/>
    <w:rsid w:val="00700329"/>
    <w:rsid w:val="007005AA"/>
    <w:rsid w:val="00700AD3"/>
    <w:rsid w:val="00700D65"/>
    <w:rsid w:val="00701888"/>
    <w:rsid w:val="00701CAD"/>
    <w:rsid w:val="00701E98"/>
    <w:rsid w:val="0070251A"/>
    <w:rsid w:val="00702598"/>
    <w:rsid w:val="007026BA"/>
    <w:rsid w:val="007026BF"/>
    <w:rsid w:val="00702A34"/>
    <w:rsid w:val="00703519"/>
    <w:rsid w:val="00703830"/>
    <w:rsid w:val="00703A73"/>
    <w:rsid w:val="00703BDE"/>
    <w:rsid w:val="00703C96"/>
    <w:rsid w:val="00703DF6"/>
    <w:rsid w:val="00703FC1"/>
    <w:rsid w:val="0070441B"/>
    <w:rsid w:val="0070443F"/>
    <w:rsid w:val="00704674"/>
    <w:rsid w:val="00704E31"/>
    <w:rsid w:val="00704F11"/>
    <w:rsid w:val="00704F48"/>
    <w:rsid w:val="007052F6"/>
    <w:rsid w:val="0070560E"/>
    <w:rsid w:val="00705751"/>
    <w:rsid w:val="0070581D"/>
    <w:rsid w:val="00705B49"/>
    <w:rsid w:val="00705DB0"/>
    <w:rsid w:val="00706017"/>
    <w:rsid w:val="007060E0"/>
    <w:rsid w:val="00706193"/>
    <w:rsid w:val="007061EA"/>
    <w:rsid w:val="00706334"/>
    <w:rsid w:val="00706396"/>
    <w:rsid w:val="0070666C"/>
    <w:rsid w:val="0070677D"/>
    <w:rsid w:val="0070687F"/>
    <w:rsid w:val="00706B60"/>
    <w:rsid w:val="00706CE5"/>
    <w:rsid w:val="0070701F"/>
    <w:rsid w:val="00707238"/>
    <w:rsid w:val="00707C8B"/>
    <w:rsid w:val="00707F53"/>
    <w:rsid w:val="007105A8"/>
    <w:rsid w:val="007110A2"/>
    <w:rsid w:val="00711285"/>
    <w:rsid w:val="00711903"/>
    <w:rsid w:val="00711F8E"/>
    <w:rsid w:val="00712440"/>
    <w:rsid w:val="00712479"/>
    <w:rsid w:val="0071282C"/>
    <w:rsid w:val="00712E2F"/>
    <w:rsid w:val="007131CB"/>
    <w:rsid w:val="00713340"/>
    <w:rsid w:val="007133C4"/>
    <w:rsid w:val="00713438"/>
    <w:rsid w:val="007138AC"/>
    <w:rsid w:val="00713AF3"/>
    <w:rsid w:val="00713B6F"/>
    <w:rsid w:val="00713B86"/>
    <w:rsid w:val="00713BBD"/>
    <w:rsid w:val="00713E0F"/>
    <w:rsid w:val="00713FE9"/>
    <w:rsid w:val="007141A5"/>
    <w:rsid w:val="007142E5"/>
    <w:rsid w:val="007143D6"/>
    <w:rsid w:val="007143EF"/>
    <w:rsid w:val="00714637"/>
    <w:rsid w:val="0071476A"/>
    <w:rsid w:val="00715638"/>
    <w:rsid w:val="0071566F"/>
    <w:rsid w:val="00715EDB"/>
    <w:rsid w:val="007164C7"/>
    <w:rsid w:val="00717829"/>
    <w:rsid w:val="00717B9E"/>
    <w:rsid w:val="00717D17"/>
    <w:rsid w:val="00717E59"/>
    <w:rsid w:val="00717FDB"/>
    <w:rsid w:val="007200F1"/>
    <w:rsid w:val="007201EB"/>
    <w:rsid w:val="007202AF"/>
    <w:rsid w:val="00720487"/>
    <w:rsid w:val="00720C17"/>
    <w:rsid w:val="00720C9D"/>
    <w:rsid w:val="00720D01"/>
    <w:rsid w:val="00720E3A"/>
    <w:rsid w:val="00721517"/>
    <w:rsid w:val="007216AA"/>
    <w:rsid w:val="00721F51"/>
    <w:rsid w:val="0072248A"/>
    <w:rsid w:val="00722561"/>
    <w:rsid w:val="0072276D"/>
    <w:rsid w:val="00722801"/>
    <w:rsid w:val="00722CC9"/>
    <w:rsid w:val="0072304B"/>
    <w:rsid w:val="00723347"/>
    <w:rsid w:val="00723606"/>
    <w:rsid w:val="0072382C"/>
    <w:rsid w:val="00723854"/>
    <w:rsid w:val="00723B99"/>
    <w:rsid w:val="00723F45"/>
    <w:rsid w:val="00724083"/>
    <w:rsid w:val="00724538"/>
    <w:rsid w:val="007245ED"/>
    <w:rsid w:val="007246CD"/>
    <w:rsid w:val="0072493A"/>
    <w:rsid w:val="00724C7A"/>
    <w:rsid w:val="00724DBC"/>
    <w:rsid w:val="00724E59"/>
    <w:rsid w:val="00725583"/>
    <w:rsid w:val="00725B11"/>
    <w:rsid w:val="00725C11"/>
    <w:rsid w:val="00726251"/>
    <w:rsid w:val="00726900"/>
    <w:rsid w:val="00726958"/>
    <w:rsid w:val="00726A0C"/>
    <w:rsid w:val="00727116"/>
    <w:rsid w:val="00727484"/>
    <w:rsid w:val="00727B4A"/>
    <w:rsid w:val="00730144"/>
    <w:rsid w:val="00730751"/>
    <w:rsid w:val="00731199"/>
    <w:rsid w:val="007313A8"/>
    <w:rsid w:val="007314A3"/>
    <w:rsid w:val="007315B2"/>
    <w:rsid w:val="00731899"/>
    <w:rsid w:val="00731C1E"/>
    <w:rsid w:val="00732427"/>
    <w:rsid w:val="00732503"/>
    <w:rsid w:val="0073280E"/>
    <w:rsid w:val="00732989"/>
    <w:rsid w:val="00733283"/>
    <w:rsid w:val="007335DA"/>
    <w:rsid w:val="00733693"/>
    <w:rsid w:val="00733988"/>
    <w:rsid w:val="00733D10"/>
    <w:rsid w:val="00733F81"/>
    <w:rsid w:val="00733FA2"/>
    <w:rsid w:val="007342EA"/>
    <w:rsid w:val="007346AA"/>
    <w:rsid w:val="0073470F"/>
    <w:rsid w:val="00734862"/>
    <w:rsid w:val="00734B15"/>
    <w:rsid w:val="00734B37"/>
    <w:rsid w:val="0073504B"/>
    <w:rsid w:val="00735361"/>
    <w:rsid w:val="007354EA"/>
    <w:rsid w:val="00735A9F"/>
    <w:rsid w:val="00735D9B"/>
    <w:rsid w:val="00735DD8"/>
    <w:rsid w:val="0073607C"/>
    <w:rsid w:val="007361FA"/>
    <w:rsid w:val="0073665C"/>
    <w:rsid w:val="0073675A"/>
    <w:rsid w:val="007369BA"/>
    <w:rsid w:val="00736C86"/>
    <w:rsid w:val="007372AB"/>
    <w:rsid w:val="0073733E"/>
    <w:rsid w:val="00737F17"/>
    <w:rsid w:val="00737F53"/>
    <w:rsid w:val="007400D0"/>
    <w:rsid w:val="007400D1"/>
    <w:rsid w:val="007402DE"/>
    <w:rsid w:val="00740431"/>
    <w:rsid w:val="00740DE0"/>
    <w:rsid w:val="00740EE4"/>
    <w:rsid w:val="00740F46"/>
    <w:rsid w:val="0074119F"/>
    <w:rsid w:val="00741238"/>
    <w:rsid w:val="00741255"/>
    <w:rsid w:val="007412D8"/>
    <w:rsid w:val="007413D9"/>
    <w:rsid w:val="00741601"/>
    <w:rsid w:val="00741C5F"/>
    <w:rsid w:val="0074274D"/>
    <w:rsid w:val="00742AD9"/>
    <w:rsid w:val="00742F1B"/>
    <w:rsid w:val="00743A03"/>
    <w:rsid w:val="00744013"/>
    <w:rsid w:val="007440C2"/>
    <w:rsid w:val="007444A1"/>
    <w:rsid w:val="00744DC7"/>
    <w:rsid w:val="007450E0"/>
    <w:rsid w:val="0074530D"/>
    <w:rsid w:val="007455F3"/>
    <w:rsid w:val="007458D4"/>
    <w:rsid w:val="007461EE"/>
    <w:rsid w:val="00746233"/>
    <w:rsid w:val="00746559"/>
    <w:rsid w:val="007469CA"/>
    <w:rsid w:val="00746A14"/>
    <w:rsid w:val="00746AB5"/>
    <w:rsid w:val="00747203"/>
    <w:rsid w:val="00747453"/>
    <w:rsid w:val="00747CC0"/>
    <w:rsid w:val="00747D6C"/>
    <w:rsid w:val="00747DAD"/>
    <w:rsid w:val="00747EAE"/>
    <w:rsid w:val="007502A7"/>
    <w:rsid w:val="00750774"/>
    <w:rsid w:val="0075098B"/>
    <w:rsid w:val="00750A69"/>
    <w:rsid w:val="00750A9D"/>
    <w:rsid w:val="00750CD9"/>
    <w:rsid w:val="00750EDA"/>
    <w:rsid w:val="00750F54"/>
    <w:rsid w:val="007511ED"/>
    <w:rsid w:val="007513B7"/>
    <w:rsid w:val="007516DA"/>
    <w:rsid w:val="0075182A"/>
    <w:rsid w:val="007518EB"/>
    <w:rsid w:val="00751DE1"/>
    <w:rsid w:val="00752408"/>
    <w:rsid w:val="00752BD0"/>
    <w:rsid w:val="00752C0C"/>
    <w:rsid w:val="00752CF5"/>
    <w:rsid w:val="00752F80"/>
    <w:rsid w:val="00752FEB"/>
    <w:rsid w:val="0075334A"/>
    <w:rsid w:val="007533BC"/>
    <w:rsid w:val="0075343D"/>
    <w:rsid w:val="007537DF"/>
    <w:rsid w:val="0075397B"/>
    <w:rsid w:val="00753C7C"/>
    <w:rsid w:val="00754100"/>
    <w:rsid w:val="00754DF8"/>
    <w:rsid w:val="00754E22"/>
    <w:rsid w:val="00754ED1"/>
    <w:rsid w:val="00755361"/>
    <w:rsid w:val="007553D9"/>
    <w:rsid w:val="007556F9"/>
    <w:rsid w:val="00755C78"/>
    <w:rsid w:val="00755EDF"/>
    <w:rsid w:val="00755F15"/>
    <w:rsid w:val="007561EC"/>
    <w:rsid w:val="0075642D"/>
    <w:rsid w:val="00756516"/>
    <w:rsid w:val="007567AF"/>
    <w:rsid w:val="007567C2"/>
    <w:rsid w:val="00756E11"/>
    <w:rsid w:val="00756EF8"/>
    <w:rsid w:val="007574B8"/>
    <w:rsid w:val="00757649"/>
    <w:rsid w:val="0075764D"/>
    <w:rsid w:val="007578CD"/>
    <w:rsid w:val="00757DF3"/>
    <w:rsid w:val="00757E80"/>
    <w:rsid w:val="00757FEA"/>
    <w:rsid w:val="00760401"/>
    <w:rsid w:val="0076055D"/>
    <w:rsid w:val="007609CA"/>
    <w:rsid w:val="00760C50"/>
    <w:rsid w:val="00760DAF"/>
    <w:rsid w:val="0076130B"/>
    <w:rsid w:val="00761802"/>
    <w:rsid w:val="00761D9A"/>
    <w:rsid w:val="0076231E"/>
    <w:rsid w:val="007623E7"/>
    <w:rsid w:val="0076245F"/>
    <w:rsid w:val="00762701"/>
    <w:rsid w:val="007628CB"/>
    <w:rsid w:val="00762C2E"/>
    <w:rsid w:val="00762CDC"/>
    <w:rsid w:val="00762EC7"/>
    <w:rsid w:val="0076317D"/>
    <w:rsid w:val="007631EC"/>
    <w:rsid w:val="00763428"/>
    <w:rsid w:val="007634DC"/>
    <w:rsid w:val="007635D0"/>
    <w:rsid w:val="007635F7"/>
    <w:rsid w:val="007638BD"/>
    <w:rsid w:val="00763954"/>
    <w:rsid w:val="00763AA3"/>
    <w:rsid w:val="00763BE2"/>
    <w:rsid w:val="007641B2"/>
    <w:rsid w:val="0076427B"/>
    <w:rsid w:val="007642CD"/>
    <w:rsid w:val="0076435B"/>
    <w:rsid w:val="007643B4"/>
    <w:rsid w:val="00764AA4"/>
    <w:rsid w:val="00764D15"/>
    <w:rsid w:val="00765158"/>
    <w:rsid w:val="00765573"/>
    <w:rsid w:val="007655DF"/>
    <w:rsid w:val="007656C9"/>
    <w:rsid w:val="00765728"/>
    <w:rsid w:val="00765A94"/>
    <w:rsid w:val="00765C1E"/>
    <w:rsid w:val="00766725"/>
    <w:rsid w:val="007667E7"/>
    <w:rsid w:val="00766D42"/>
    <w:rsid w:val="00766F33"/>
    <w:rsid w:val="00766F98"/>
    <w:rsid w:val="0076703A"/>
    <w:rsid w:val="007670B5"/>
    <w:rsid w:val="007676EA"/>
    <w:rsid w:val="0076789E"/>
    <w:rsid w:val="00767A12"/>
    <w:rsid w:val="00767A31"/>
    <w:rsid w:val="00767C55"/>
    <w:rsid w:val="00770793"/>
    <w:rsid w:val="00770D70"/>
    <w:rsid w:val="00770DD5"/>
    <w:rsid w:val="00771092"/>
    <w:rsid w:val="007711BB"/>
    <w:rsid w:val="007712EC"/>
    <w:rsid w:val="00771389"/>
    <w:rsid w:val="007717E4"/>
    <w:rsid w:val="007719F3"/>
    <w:rsid w:val="00771AEB"/>
    <w:rsid w:val="00771EA2"/>
    <w:rsid w:val="00772C0C"/>
    <w:rsid w:val="00772FEC"/>
    <w:rsid w:val="00773317"/>
    <w:rsid w:val="0077336C"/>
    <w:rsid w:val="007733F2"/>
    <w:rsid w:val="00773407"/>
    <w:rsid w:val="007734CE"/>
    <w:rsid w:val="00773542"/>
    <w:rsid w:val="007738CB"/>
    <w:rsid w:val="00773B23"/>
    <w:rsid w:val="00774030"/>
    <w:rsid w:val="00774343"/>
    <w:rsid w:val="00774405"/>
    <w:rsid w:val="00774459"/>
    <w:rsid w:val="007745A0"/>
    <w:rsid w:val="00774792"/>
    <w:rsid w:val="0077482D"/>
    <w:rsid w:val="00775114"/>
    <w:rsid w:val="00775196"/>
    <w:rsid w:val="0077523B"/>
    <w:rsid w:val="00775845"/>
    <w:rsid w:val="0077588B"/>
    <w:rsid w:val="00775ABF"/>
    <w:rsid w:val="00775ACD"/>
    <w:rsid w:val="00775BBA"/>
    <w:rsid w:val="00776049"/>
    <w:rsid w:val="00776274"/>
    <w:rsid w:val="007766E8"/>
    <w:rsid w:val="00776BB0"/>
    <w:rsid w:val="00776CFF"/>
    <w:rsid w:val="00777654"/>
    <w:rsid w:val="007778CD"/>
    <w:rsid w:val="00777990"/>
    <w:rsid w:val="00777B31"/>
    <w:rsid w:val="00777B8B"/>
    <w:rsid w:val="00777B8E"/>
    <w:rsid w:val="00780331"/>
    <w:rsid w:val="00780708"/>
    <w:rsid w:val="007808B4"/>
    <w:rsid w:val="00780E5F"/>
    <w:rsid w:val="00780FE2"/>
    <w:rsid w:val="00781501"/>
    <w:rsid w:val="00781DC0"/>
    <w:rsid w:val="00781F30"/>
    <w:rsid w:val="00781F3E"/>
    <w:rsid w:val="007821A2"/>
    <w:rsid w:val="00782438"/>
    <w:rsid w:val="00782D43"/>
    <w:rsid w:val="00782FBE"/>
    <w:rsid w:val="00783D36"/>
    <w:rsid w:val="00783DDF"/>
    <w:rsid w:val="00783FBB"/>
    <w:rsid w:val="00784039"/>
    <w:rsid w:val="00784359"/>
    <w:rsid w:val="007846B0"/>
    <w:rsid w:val="00784702"/>
    <w:rsid w:val="00784845"/>
    <w:rsid w:val="00786017"/>
    <w:rsid w:val="0078638C"/>
    <w:rsid w:val="007863CF"/>
    <w:rsid w:val="00786A1E"/>
    <w:rsid w:val="00786B43"/>
    <w:rsid w:val="00786C91"/>
    <w:rsid w:val="00786F54"/>
    <w:rsid w:val="00787237"/>
    <w:rsid w:val="007872B4"/>
    <w:rsid w:val="007876B2"/>
    <w:rsid w:val="0078791B"/>
    <w:rsid w:val="00790041"/>
    <w:rsid w:val="007902BE"/>
    <w:rsid w:val="00790457"/>
    <w:rsid w:val="00790536"/>
    <w:rsid w:val="007905D0"/>
    <w:rsid w:val="00790B71"/>
    <w:rsid w:val="00790C8F"/>
    <w:rsid w:val="00790F80"/>
    <w:rsid w:val="007910D1"/>
    <w:rsid w:val="0079156A"/>
    <w:rsid w:val="0079170E"/>
    <w:rsid w:val="00791B9D"/>
    <w:rsid w:val="00791E1E"/>
    <w:rsid w:val="007920EE"/>
    <w:rsid w:val="007925C9"/>
    <w:rsid w:val="00792A9C"/>
    <w:rsid w:val="007938BA"/>
    <w:rsid w:val="0079394A"/>
    <w:rsid w:val="00793DB7"/>
    <w:rsid w:val="00794452"/>
    <w:rsid w:val="007949BC"/>
    <w:rsid w:val="00794B76"/>
    <w:rsid w:val="00795244"/>
    <w:rsid w:val="007965B4"/>
    <w:rsid w:val="00796685"/>
    <w:rsid w:val="00797342"/>
    <w:rsid w:val="0079753B"/>
    <w:rsid w:val="00797565"/>
    <w:rsid w:val="007A04CD"/>
    <w:rsid w:val="007A0751"/>
    <w:rsid w:val="007A0762"/>
    <w:rsid w:val="007A0AB8"/>
    <w:rsid w:val="007A0D6F"/>
    <w:rsid w:val="007A0E9B"/>
    <w:rsid w:val="007A1051"/>
    <w:rsid w:val="007A23D5"/>
    <w:rsid w:val="007A2455"/>
    <w:rsid w:val="007A29E2"/>
    <w:rsid w:val="007A34D2"/>
    <w:rsid w:val="007A3749"/>
    <w:rsid w:val="007A3809"/>
    <w:rsid w:val="007A385C"/>
    <w:rsid w:val="007A38A8"/>
    <w:rsid w:val="007A39FB"/>
    <w:rsid w:val="007A415C"/>
    <w:rsid w:val="007A43BF"/>
    <w:rsid w:val="007A4C1A"/>
    <w:rsid w:val="007A50E0"/>
    <w:rsid w:val="007A52BB"/>
    <w:rsid w:val="007A5A50"/>
    <w:rsid w:val="007A5CDB"/>
    <w:rsid w:val="007A5DAD"/>
    <w:rsid w:val="007A5E8D"/>
    <w:rsid w:val="007A6005"/>
    <w:rsid w:val="007A6104"/>
    <w:rsid w:val="007A63E9"/>
    <w:rsid w:val="007A6708"/>
    <w:rsid w:val="007A674A"/>
    <w:rsid w:val="007A71FC"/>
    <w:rsid w:val="007A75E6"/>
    <w:rsid w:val="007A75F5"/>
    <w:rsid w:val="007A77D9"/>
    <w:rsid w:val="007A7934"/>
    <w:rsid w:val="007A79ED"/>
    <w:rsid w:val="007A7D5A"/>
    <w:rsid w:val="007A7EB0"/>
    <w:rsid w:val="007B051C"/>
    <w:rsid w:val="007B0569"/>
    <w:rsid w:val="007B0857"/>
    <w:rsid w:val="007B0985"/>
    <w:rsid w:val="007B0A36"/>
    <w:rsid w:val="007B0DD5"/>
    <w:rsid w:val="007B0EC0"/>
    <w:rsid w:val="007B0F86"/>
    <w:rsid w:val="007B114D"/>
    <w:rsid w:val="007B1283"/>
    <w:rsid w:val="007B135A"/>
    <w:rsid w:val="007B1A89"/>
    <w:rsid w:val="007B1AE6"/>
    <w:rsid w:val="007B2010"/>
    <w:rsid w:val="007B22FA"/>
    <w:rsid w:val="007B27DF"/>
    <w:rsid w:val="007B28E2"/>
    <w:rsid w:val="007B2D70"/>
    <w:rsid w:val="007B360D"/>
    <w:rsid w:val="007B39E0"/>
    <w:rsid w:val="007B3B3A"/>
    <w:rsid w:val="007B3D5C"/>
    <w:rsid w:val="007B474C"/>
    <w:rsid w:val="007B48EF"/>
    <w:rsid w:val="007B4F7F"/>
    <w:rsid w:val="007B565A"/>
    <w:rsid w:val="007B5720"/>
    <w:rsid w:val="007B5862"/>
    <w:rsid w:val="007B602C"/>
    <w:rsid w:val="007B63A1"/>
    <w:rsid w:val="007B681E"/>
    <w:rsid w:val="007B6909"/>
    <w:rsid w:val="007B6C76"/>
    <w:rsid w:val="007B6D42"/>
    <w:rsid w:val="007B6EE6"/>
    <w:rsid w:val="007B6F4A"/>
    <w:rsid w:val="007B710C"/>
    <w:rsid w:val="007B71F0"/>
    <w:rsid w:val="007B72BB"/>
    <w:rsid w:val="007B74AA"/>
    <w:rsid w:val="007B7B50"/>
    <w:rsid w:val="007B7D27"/>
    <w:rsid w:val="007C01C8"/>
    <w:rsid w:val="007C0C0B"/>
    <w:rsid w:val="007C0EE2"/>
    <w:rsid w:val="007C11CE"/>
    <w:rsid w:val="007C1291"/>
    <w:rsid w:val="007C1B6F"/>
    <w:rsid w:val="007C1F57"/>
    <w:rsid w:val="007C205C"/>
    <w:rsid w:val="007C215E"/>
    <w:rsid w:val="007C2182"/>
    <w:rsid w:val="007C2490"/>
    <w:rsid w:val="007C28CC"/>
    <w:rsid w:val="007C3083"/>
    <w:rsid w:val="007C35AB"/>
    <w:rsid w:val="007C3873"/>
    <w:rsid w:val="007C398C"/>
    <w:rsid w:val="007C3C19"/>
    <w:rsid w:val="007C3D19"/>
    <w:rsid w:val="007C3E44"/>
    <w:rsid w:val="007C3FAA"/>
    <w:rsid w:val="007C41FA"/>
    <w:rsid w:val="007C4308"/>
    <w:rsid w:val="007C471C"/>
    <w:rsid w:val="007C52E2"/>
    <w:rsid w:val="007C5544"/>
    <w:rsid w:val="007C5582"/>
    <w:rsid w:val="007C5C27"/>
    <w:rsid w:val="007C5D5B"/>
    <w:rsid w:val="007C5D8B"/>
    <w:rsid w:val="007C5F11"/>
    <w:rsid w:val="007C5FE2"/>
    <w:rsid w:val="007C600B"/>
    <w:rsid w:val="007C62EA"/>
    <w:rsid w:val="007C632E"/>
    <w:rsid w:val="007C6336"/>
    <w:rsid w:val="007C6375"/>
    <w:rsid w:val="007C6CAD"/>
    <w:rsid w:val="007C6E3E"/>
    <w:rsid w:val="007C6FBB"/>
    <w:rsid w:val="007C7338"/>
    <w:rsid w:val="007C76BA"/>
    <w:rsid w:val="007C76DD"/>
    <w:rsid w:val="007C79DC"/>
    <w:rsid w:val="007C7EC0"/>
    <w:rsid w:val="007D02D9"/>
    <w:rsid w:val="007D0916"/>
    <w:rsid w:val="007D0A4E"/>
    <w:rsid w:val="007D0BFD"/>
    <w:rsid w:val="007D0C15"/>
    <w:rsid w:val="007D10D6"/>
    <w:rsid w:val="007D1B27"/>
    <w:rsid w:val="007D21C5"/>
    <w:rsid w:val="007D2B2D"/>
    <w:rsid w:val="007D3905"/>
    <w:rsid w:val="007D3936"/>
    <w:rsid w:val="007D412B"/>
    <w:rsid w:val="007D4225"/>
    <w:rsid w:val="007D45B6"/>
    <w:rsid w:val="007D49C7"/>
    <w:rsid w:val="007D4C2D"/>
    <w:rsid w:val="007D4D15"/>
    <w:rsid w:val="007D4DD4"/>
    <w:rsid w:val="007D5442"/>
    <w:rsid w:val="007D55A5"/>
    <w:rsid w:val="007D57D8"/>
    <w:rsid w:val="007D5961"/>
    <w:rsid w:val="007D59ED"/>
    <w:rsid w:val="007D5E46"/>
    <w:rsid w:val="007D5E71"/>
    <w:rsid w:val="007D5E7F"/>
    <w:rsid w:val="007D5F8D"/>
    <w:rsid w:val="007D6116"/>
    <w:rsid w:val="007D6252"/>
    <w:rsid w:val="007D69D8"/>
    <w:rsid w:val="007D6FFC"/>
    <w:rsid w:val="007D707C"/>
    <w:rsid w:val="007D75AE"/>
    <w:rsid w:val="007D79F6"/>
    <w:rsid w:val="007D7C1A"/>
    <w:rsid w:val="007E0153"/>
    <w:rsid w:val="007E043E"/>
    <w:rsid w:val="007E0466"/>
    <w:rsid w:val="007E04AF"/>
    <w:rsid w:val="007E0588"/>
    <w:rsid w:val="007E0786"/>
    <w:rsid w:val="007E0859"/>
    <w:rsid w:val="007E0C34"/>
    <w:rsid w:val="007E0C63"/>
    <w:rsid w:val="007E0D32"/>
    <w:rsid w:val="007E165B"/>
    <w:rsid w:val="007E1964"/>
    <w:rsid w:val="007E212A"/>
    <w:rsid w:val="007E243E"/>
    <w:rsid w:val="007E245B"/>
    <w:rsid w:val="007E26C1"/>
    <w:rsid w:val="007E2777"/>
    <w:rsid w:val="007E27A3"/>
    <w:rsid w:val="007E28A1"/>
    <w:rsid w:val="007E2D52"/>
    <w:rsid w:val="007E32DD"/>
    <w:rsid w:val="007E34C8"/>
    <w:rsid w:val="007E364A"/>
    <w:rsid w:val="007E37AC"/>
    <w:rsid w:val="007E425A"/>
    <w:rsid w:val="007E42A4"/>
    <w:rsid w:val="007E4ED3"/>
    <w:rsid w:val="007E50BA"/>
    <w:rsid w:val="007E541F"/>
    <w:rsid w:val="007E5520"/>
    <w:rsid w:val="007E5901"/>
    <w:rsid w:val="007E628A"/>
    <w:rsid w:val="007E64C5"/>
    <w:rsid w:val="007E66EE"/>
    <w:rsid w:val="007E68FB"/>
    <w:rsid w:val="007E6A5A"/>
    <w:rsid w:val="007E6ADE"/>
    <w:rsid w:val="007E6E40"/>
    <w:rsid w:val="007E75EE"/>
    <w:rsid w:val="007E7BB1"/>
    <w:rsid w:val="007F0A6A"/>
    <w:rsid w:val="007F0E44"/>
    <w:rsid w:val="007F0E88"/>
    <w:rsid w:val="007F14D2"/>
    <w:rsid w:val="007F174A"/>
    <w:rsid w:val="007F1A11"/>
    <w:rsid w:val="007F1E5C"/>
    <w:rsid w:val="007F1F77"/>
    <w:rsid w:val="007F2A83"/>
    <w:rsid w:val="007F2E08"/>
    <w:rsid w:val="007F32ED"/>
    <w:rsid w:val="007F37D0"/>
    <w:rsid w:val="007F37DD"/>
    <w:rsid w:val="007F3A46"/>
    <w:rsid w:val="007F3C35"/>
    <w:rsid w:val="007F3E21"/>
    <w:rsid w:val="007F41AF"/>
    <w:rsid w:val="007F4F09"/>
    <w:rsid w:val="007F4F69"/>
    <w:rsid w:val="007F52BD"/>
    <w:rsid w:val="007F59A0"/>
    <w:rsid w:val="007F5A54"/>
    <w:rsid w:val="007F5BB3"/>
    <w:rsid w:val="007F5BE8"/>
    <w:rsid w:val="007F640E"/>
    <w:rsid w:val="007F6729"/>
    <w:rsid w:val="007F6748"/>
    <w:rsid w:val="007F68AB"/>
    <w:rsid w:val="007F698B"/>
    <w:rsid w:val="007F6AA3"/>
    <w:rsid w:val="007F6B5F"/>
    <w:rsid w:val="007F6BF7"/>
    <w:rsid w:val="007F6D5A"/>
    <w:rsid w:val="007F6DEF"/>
    <w:rsid w:val="007F762F"/>
    <w:rsid w:val="007F77CB"/>
    <w:rsid w:val="007F790C"/>
    <w:rsid w:val="007F7AE1"/>
    <w:rsid w:val="007F7AEF"/>
    <w:rsid w:val="007F7DD5"/>
    <w:rsid w:val="00800125"/>
    <w:rsid w:val="0080017C"/>
    <w:rsid w:val="00800335"/>
    <w:rsid w:val="00800505"/>
    <w:rsid w:val="00800779"/>
    <w:rsid w:val="008007E6"/>
    <w:rsid w:val="00800854"/>
    <w:rsid w:val="008016B6"/>
    <w:rsid w:val="00801B6D"/>
    <w:rsid w:val="00801FFB"/>
    <w:rsid w:val="008020CD"/>
    <w:rsid w:val="00802248"/>
    <w:rsid w:val="00802385"/>
    <w:rsid w:val="008024F9"/>
    <w:rsid w:val="0080253C"/>
    <w:rsid w:val="00802BDB"/>
    <w:rsid w:val="00802FBD"/>
    <w:rsid w:val="00803125"/>
    <w:rsid w:val="0080330F"/>
    <w:rsid w:val="00803371"/>
    <w:rsid w:val="00803477"/>
    <w:rsid w:val="008034B6"/>
    <w:rsid w:val="00803B0D"/>
    <w:rsid w:val="00803E65"/>
    <w:rsid w:val="00804090"/>
    <w:rsid w:val="008046C0"/>
    <w:rsid w:val="00804DF4"/>
    <w:rsid w:val="00805016"/>
    <w:rsid w:val="00805094"/>
    <w:rsid w:val="00805114"/>
    <w:rsid w:val="00805578"/>
    <w:rsid w:val="0080558E"/>
    <w:rsid w:val="008056FE"/>
    <w:rsid w:val="008058C7"/>
    <w:rsid w:val="00805AFF"/>
    <w:rsid w:val="00805E21"/>
    <w:rsid w:val="00805FB3"/>
    <w:rsid w:val="008069BB"/>
    <w:rsid w:val="00806C22"/>
    <w:rsid w:val="00806E39"/>
    <w:rsid w:val="00807D4D"/>
    <w:rsid w:val="00807D6F"/>
    <w:rsid w:val="0081001B"/>
    <w:rsid w:val="0081005C"/>
    <w:rsid w:val="008101B1"/>
    <w:rsid w:val="00810A63"/>
    <w:rsid w:val="00810C2D"/>
    <w:rsid w:val="00811789"/>
    <w:rsid w:val="00811A88"/>
    <w:rsid w:val="00811ACC"/>
    <w:rsid w:val="00811D7A"/>
    <w:rsid w:val="00811FB4"/>
    <w:rsid w:val="0081263F"/>
    <w:rsid w:val="008127A2"/>
    <w:rsid w:val="00812ADA"/>
    <w:rsid w:val="00812F34"/>
    <w:rsid w:val="0081344F"/>
    <w:rsid w:val="00813586"/>
    <w:rsid w:val="008136F0"/>
    <w:rsid w:val="00813A7F"/>
    <w:rsid w:val="00813C1A"/>
    <w:rsid w:val="00813FAA"/>
    <w:rsid w:val="0081439B"/>
    <w:rsid w:val="00814532"/>
    <w:rsid w:val="0081455A"/>
    <w:rsid w:val="00814826"/>
    <w:rsid w:val="00815AA0"/>
    <w:rsid w:val="00815D34"/>
    <w:rsid w:val="00816482"/>
    <w:rsid w:val="0081673D"/>
    <w:rsid w:val="00816935"/>
    <w:rsid w:val="00816A3A"/>
    <w:rsid w:val="0081759F"/>
    <w:rsid w:val="008176F7"/>
    <w:rsid w:val="00817F25"/>
    <w:rsid w:val="008201AB"/>
    <w:rsid w:val="0082046B"/>
    <w:rsid w:val="00820787"/>
    <w:rsid w:val="0082078B"/>
    <w:rsid w:val="00820808"/>
    <w:rsid w:val="008208AE"/>
    <w:rsid w:val="00820DF9"/>
    <w:rsid w:val="00821059"/>
    <w:rsid w:val="008211AA"/>
    <w:rsid w:val="008211CE"/>
    <w:rsid w:val="00821461"/>
    <w:rsid w:val="008215DA"/>
    <w:rsid w:val="0082166B"/>
    <w:rsid w:val="00821B5A"/>
    <w:rsid w:val="00821BDD"/>
    <w:rsid w:val="00821D90"/>
    <w:rsid w:val="00821DF2"/>
    <w:rsid w:val="00822474"/>
    <w:rsid w:val="0082273D"/>
    <w:rsid w:val="00822A22"/>
    <w:rsid w:val="00822E01"/>
    <w:rsid w:val="00823173"/>
    <w:rsid w:val="008232F9"/>
    <w:rsid w:val="00823319"/>
    <w:rsid w:val="00823756"/>
    <w:rsid w:val="0082384B"/>
    <w:rsid w:val="00823CE2"/>
    <w:rsid w:val="00823EF4"/>
    <w:rsid w:val="0082403D"/>
    <w:rsid w:val="00824052"/>
    <w:rsid w:val="008241A3"/>
    <w:rsid w:val="00824664"/>
    <w:rsid w:val="008248D5"/>
    <w:rsid w:val="00824C19"/>
    <w:rsid w:val="008250F0"/>
    <w:rsid w:val="00825310"/>
    <w:rsid w:val="008254EB"/>
    <w:rsid w:val="008258F2"/>
    <w:rsid w:val="00825E6C"/>
    <w:rsid w:val="00826016"/>
    <w:rsid w:val="0082656A"/>
    <w:rsid w:val="008269CE"/>
    <w:rsid w:val="00826B1F"/>
    <w:rsid w:val="008270B2"/>
    <w:rsid w:val="00827472"/>
    <w:rsid w:val="00827781"/>
    <w:rsid w:val="008278EA"/>
    <w:rsid w:val="00827B49"/>
    <w:rsid w:val="008300B3"/>
    <w:rsid w:val="00830822"/>
    <w:rsid w:val="00830892"/>
    <w:rsid w:val="00830C51"/>
    <w:rsid w:val="00830FB2"/>
    <w:rsid w:val="0083132F"/>
    <w:rsid w:val="0083159C"/>
    <w:rsid w:val="00831AEF"/>
    <w:rsid w:val="00831D00"/>
    <w:rsid w:val="00831DF2"/>
    <w:rsid w:val="00832060"/>
    <w:rsid w:val="008324BB"/>
    <w:rsid w:val="00832608"/>
    <w:rsid w:val="00832690"/>
    <w:rsid w:val="0083299D"/>
    <w:rsid w:val="00833F21"/>
    <w:rsid w:val="00834C53"/>
    <w:rsid w:val="00834D14"/>
    <w:rsid w:val="00834E0C"/>
    <w:rsid w:val="008351A2"/>
    <w:rsid w:val="00835618"/>
    <w:rsid w:val="0083573B"/>
    <w:rsid w:val="00835C0F"/>
    <w:rsid w:val="008366F6"/>
    <w:rsid w:val="008369E2"/>
    <w:rsid w:val="00836AC1"/>
    <w:rsid w:val="00836DFF"/>
    <w:rsid w:val="008370A0"/>
    <w:rsid w:val="00837796"/>
    <w:rsid w:val="00837B04"/>
    <w:rsid w:val="00837E42"/>
    <w:rsid w:val="00837F34"/>
    <w:rsid w:val="00840482"/>
    <w:rsid w:val="0084083A"/>
    <w:rsid w:val="008408B1"/>
    <w:rsid w:val="00840BB2"/>
    <w:rsid w:val="00840BBA"/>
    <w:rsid w:val="00840C04"/>
    <w:rsid w:val="00840D0C"/>
    <w:rsid w:val="00840F02"/>
    <w:rsid w:val="00841427"/>
    <w:rsid w:val="00841CC3"/>
    <w:rsid w:val="00841D1A"/>
    <w:rsid w:val="0084229F"/>
    <w:rsid w:val="008422C3"/>
    <w:rsid w:val="0084234A"/>
    <w:rsid w:val="0084242A"/>
    <w:rsid w:val="008424A4"/>
    <w:rsid w:val="00843610"/>
    <w:rsid w:val="00844021"/>
    <w:rsid w:val="0084408A"/>
    <w:rsid w:val="0084453B"/>
    <w:rsid w:val="0084460E"/>
    <w:rsid w:val="00844630"/>
    <w:rsid w:val="00844DCB"/>
    <w:rsid w:val="00844E74"/>
    <w:rsid w:val="00845149"/>
    <w:rsid w:val="00845661"/>
    <w:rsid w:val="008458B0"/>
    <w:rsid w:val="00846441"/>
    <w:rsid w:val="00846765"/>
    <w:rsid w:val="0084681B"/>
    <w:rsid w:val="00846B0D"/>
    <w:rsid w:val="00846B66"/>
    <w:rsid w:val="00847081"/>
    <w:rsid w:val="0084722E"/>
    <w:rsid w:val="00847A71"/>
    <w:rsid w:val="00850BF3"/>
    <w:rsid w:val="00850E9A"/>
    <w:rsid w:val="00851397"/>
    <w:rsid w:val="00851462"/>
    <w:rsid w:val="00851700"/>
    <w:rsid w:val="008517F2"/>
    <w:rsid w:val="00852197"/>
    <w:rsid w:val="008525F9"/>
    <w:rsid w:val="00852C91"/>
    <w:rsid w:val="008534E9"/>
    <w:rsid w:val="008535BB"/>
    <w:rsid w:val="008537E5"/>
    <w:rsid w:val="00853C48"/>
    <w:rsid w:val="00853CB8"/>
    <w:rsid w:val="00853DBD"/>
    <w:rsid w:val="0085449E"/>
    <w:rsid w:val="00854694"/>
    <w:rsid w:val="00854A1A"/>
    <w:rsid w:val="00854B59"/>
    <w:rsid w:val="00855165"/>
    <w:rsid w:val="00855225"/>
    <w:rsid w:val="0085573A"/>
    <w:rsid w:val="00856391"/>
    <w:rsid w:val="008566EF"/>
    <w:rsid w:val="00856D75"/>
    <w:rsid w:val="008575E0"/>
    <w:rsid w:val="00857E7E"/>
    <w:rsid w:val="0086031F"/>
    <w:rsid w:val="00860407"/>
    <w:rsid w:val="00860B35"/>
    <w:rsid w:val="00860BB4"/>
    <w:rsid w:val="008612BA"/>
    <w:rsid w:val="008614DE"/>
    <w:rsid w:val="0086182D"/>
    <w:rsid w:val="00862234"/>
    <w:rsid w:val="008622E8"/>
    <w:rsid w:val="008627E6"/>
    <w:rsid w:val="008628A6"/>
    <w:rsid w:val="008628EB"/>
    <w:rsid w:val="008629FB"/>
    <w:rsid w:val="00862E0F"/>
    <w:rsid w:val="00862E12"/>
    <w:rsid w:val="00862EDB"/>
    <w:rsid w:val="008635F5"/>
    <w:rsid w:val="00863642"/>
    <w:rsid w:val="00863A76"/>
    <w:rsid w:val="00863A9A"/>
    <w:rsid w:val="00863C59"/>
    <w:rsid w:val="00863F3F"/>
    <w:rsid w:val="00864128"/>
    <w:rsid w:val="008644B2"/>
    <w:rsid w:val="008644E6"/>
    <w:rsid w:val="00864B44"/>
    <w:rsid w:val="00864BD3"/>
    <w:rsid w:val="00864E1C"/>
    <w:rsid w:val="00865CB6"/>
    <w:rsid w:val="00865D62"/>
    <w:rsid w:val="00865F00"/>
    <w:rsid w:val="00866093"/>
    <w:rsid w:val="00866440"/>
    <w:rsid w:val="00866459"/>
    <w:rsid w:val="008665AF"/>
    <w:rsid w:val="008668A8"/>
    <w:rsid w:val="008669ED"/>
    <w:rsid w:val="00866B54"/>
    <w:rsid w:val="00866F1D"/>
    <w:rsid w:val="0086758D"/>
    <w:rsid w:val="00867697"/>
    <w:rsid w:val="00867CEC"/>
    <w:rsid w:val="00867F3A"/>
    <w:rsid w:val="00870B21"/>
    <w:rsid w:val="00870FA0"/>
    <w:rsid w:val="0087101E"/>
    <w:rsid w:val="008710F5"/>
    <w:rsid w:val="00871724"/>
    <w:rsid w:val="008721FA"/>
    <w:rsid w:val="00872475"/>
    <w:rsid w:val="00872D1D"/>
    <w:rsid w:val="00873203"/>
    <w:rsid w:val="0087345F"/>
    <w:rsid w:val="00873591"/>
    <w:rsid w:val="00874488"/>
    <w:rsid w:val="00874679"/>
    <w:rsid w:val="008747E3"/>
    <w:rsid w:val="00874873"/>
    <w:rsid w:val="00874952"/>
    <w:rsid w:val="00874FD4"/>
    <w:rsid w:val="00875468"/>
    <w:rsid w:val="00875706"/>
    <w:rsid w:val="00875A5C"/>
    <w:rsid w:val="00875F91"/>
    <w:rsid w:val="00875FC9"/>
    <w:rsid w:val="00876279"/>
    <w:rsid w:val="00876507"/>
    <w:rsid w:val="00876509"/>
    <w:rsid w:val="00876CA2"/>
    <w:rsid w:val="00876F37"/>
    <w:rsid w:val="00877231"/>
    <w:rsid w:val="008772FE"/>
    <w:rsid w:val="008775A4"/>
    <w:rsid w:val="00877B3B"/>
    <w:rsid w:val="00877F7C"/>
    <w:rsid w:val="0088006E"/>
    <w:rsid w:val="00880227"/>
    <w:rsid w:val="00880349"/>
    <w:rsid w:val="00880407"/>
    <w:rsid w:val="0088047E"/>
    <w:rsid w:val="00880B5A"/>
    <w:rsid w:val="0088128F"/>
    <w:rsid w:val="0088130C"/>
    <w:rsid w:val="00881403"/>
    <w:rsid w:val="008817DE"/>
    <w:rsid w:val="0088198F"/>
    <w:rsid w:val="00881A65"/>
    <w:rsid w:val="00881B20"/>
    <w:rsid w:val="00881B28"/>
    <w:rsid w:val="00881FC3"/>
    <w:rsid w:val="008820F5"/>
    <w:rsid w:val="0088257B"/>
    <w:rsid w:val="00882917"/>
    <w:rsid w:val="00882ADF"/>
    <w:rsid w:val="008830A9"/>
    <w:rsid w:val="00883470"/>
    <w:rsid w:val="00884524"/>
    <w:rsid w:val="0088462E"/>
    <w:rsid w:val="0088466E"/>
    <w:rsid w:val="008849CB"/>
    <w:rsid w:val="00884D49"/>
    <w:rsid w:val="00884E8F"/>
    <w:rsid w:val="0088529F"/>
    <w:rsid w:val="00885387"/>
    <w:rsid w:val="008857C5"/>
    <w:rsid w:val="00885808"/>
    <w:rsid w:val="00885B2B"/>
    <w:rsid w:val="00885E12"/>
    <w:rsid w:val="00885E85"/>
    <w:rsid w:val="00886068"/>
    <w:rsid w:val="00886565"/>
    <w:rsid w:val="008869D0"/>
    <w:rsid w:val="00886A3A"/>
    <w:rsid w:val="00886BB7"/>
    <w:rsid w:val="00887847"/>
    <w:rsid w:val="00887E54"/>
    <w:rsid w:val="00890089"/>
    <w:rsid w:val="00890DAA"/>
    <w:rsid w:val="00891877"/>
    <w:rsid w:val="00891EBE"/>
    <w:rsid w:val="00892029"/>
    <w:rsid w:val="00892556"/>
    <w:rsid w:val="0089286D"/>
    <w:rsid w:val="0089288B"/>
    <w:rsid w:val="00892AE8"/>
    <w:rsid w:val="00892EB5"/>
    <w:rsid w:val="00893206"/>
    <w:rsid w:val="00893A4E"/>
    <w:rsid w:val="00894BC6"/>
    <w:rsid w:val="00894DD2"/>
    <w:rsid w:val="00895051"/>
    <w:rsid w:val="00895053"/>
    <w:rsid w:val="008957CF"/>
    <w:rsid w:val="00895E54"/>
    <w:rsid w:val="0089605B"/>
    <w:rsid w:val="00896249"/>
    <w:rsid w:val="00896A7F"/>
    <w:rsid w:val="00896AC7"/>
    <w:rsid w:val="00896C3A"/>
    <w:rsid w:val="00897008"/>
    <w:rsid w:val="0089763A"/>
    <w:rsid w:val="00897958"/>
    <w:rsid w:val="008A0397"/>
    <w:rsid w:val="008A076D"/>
    <w:rsid w:val="008A0809"/>
    <w:rsid w:val="008A082C"/>
    <w:rsid w:val="008A0979"/>
    <w:rsid w:val="008A09B0"/>
    <w:rsid w:val="008A0C6A"/>
    <w:rsid w:val="008A10F5"/>
    <w:rsid w:val="008A1550"/>
    <w:rsid w:val="008A15FE"/>
    <w:rsid w:val="008A1DC1"/>
    <w:rsid w:val="008A2099"/>
    <w:rsid w:val="008A22F2"/>
    <w:rsid w:val="008A2965"/>
    <w:rsid w:val="008A2EC0"/>
    <w:rsid w:val="008A3358"/>
    <w:rsid w:val="008A3B37"/>
    <w:rsid w:val="008A3BAD"/>
    <w:rsid w:val="008A3F1F"/>
    <w:rsid w:val="008A4579"/>
    <w:rsid w:val="008A4692"/>
    <w:rsid w:val="008A4B63"/>
    <w:rsid w:val="008A4C34"/>
    <w:rsid w:val="008A5191"/>
    <w:rsid w:val="008A6043"/>
    <w:rsid w:val="008A62B3"/>
    <w:rsid w:val="008A657A"/>
    <w:rsid w:val="008A66BF"/>
    <w:rsid w:val="008A6863"/>
    <w:rsid w:val="008A7280"/>
    <w:rsid w:val="008A73EC"/>
    <w:rsid w:val="008A74A0"/>
    <w:rsid w:val="008A76EF"/>
    <w:rsid w:val="008A7A7F"/>
    <w:rsid w:val="008A7FD2"/>
    <w:rsid w:val="008B0195"/>
    <w:rsid w:val="008B0207"/>
    <w:rsid w:val="008B080A"/>
    <w:rsid w:val="008B0FD0"/>
    <w:rsid w:val="008B10F0"/>
    <w:rsid w:val="008B1310"/>
    <w:rsid w:val="008B14B1"/>
    <w:rsid w:val="008B15D1"/>
    <w:rsid w:val="008B1902"/>
    <w:rsid w:val="008B1EA4"/>
    <w:rsid w:val="008B1F57"/>
    <w:rsid w:val="008B219E"/>
    <w:rsid w:val="008B231E"/>
    <w:rsid w:val="008B25F0"/>
    <w:rsid w:val="008B281B"/>
    <w:rsid w:val="008B2C27"/>
    <w:rsid w:val="008B4088"/>
    <w:rsid w:val="008B4354"/>
    <w:rsid w:val="008B4A20"/>
    <w:rsid w:val="008B51A6"/>
    <w:rsid w:val="008B5E2F"/>
    <w:rsid w:val="008B5E57"/>
    <w:rsid w:val="008B620D"/>
    <w:rsid w:val="008B621B"/>
    <w:rsid w:val="008B657F"/>
    <w:rsid w:val="008B66BD"/>
    <w:rsid w:val="008B66CE"/>
    <w:rsid w:val="008B66DF"/>
    <w:rsid w:val="008B6B01"/>
    <w:rsid w:val="008B6CCB"/>
    <w:rsid w:val="008B7896"/>
    <w:rsid w:val="008B78CD"/>
    <w:rsid w:val="008C01C2"/>
    <w:rsid w:val="008C0475"/>
    <w:rsid w:val="008C07DD"/>
    <w:rsid w:val="008C0969"/>
    <w:rsid w:val="008C1018"/>
    <w:rsid w:val="008C12D8"/>
    <w:rsid w:val="008C1430"/>
    <w:rsid w:val="008C14FD"/>
    <w:rsid w:val="008C18AA"/>
    <w:rsid w:val="008C1B85"/>
    <w:rsid w:val="008C1EA1"/>
    <w:rsid w:val="008C2351"/>
    <w:rsid w:val="008C2FD9"/>
    <w:rsid w:val="008C3118"/>
    <w:rsid w:val="008C34EF"/>
    <w:rsid w:val="008C359C"/>
    <w:rsid w:val="008C36FC"/>
    <w:rsid w:val="008C373B"/>
    <w:rsid w:val="008C3768"/>
    <w:rsid w:val="008C3B39"/>
    <w:rsid w:val="008C3EEE"/>
    <w:rsid w:val="008C3F32"/>
    <w:rsid w:val="008C42E4"/>
    <w:rsid w:val="008C46A4"/>
    <w:rsid w:val="008C490B"/>
    <w:rsid w:val="008C4A18"/>
    <w:rsid w:val="008C4A88"/>
    <w:rsid w:val="008C5075"/>
    <w:rsid w:val="008C51C8"/>
    <w:rsid w:val="008C59A0"/>
    <w:rsid w:val="008C5A25"/>
    <w:rsid w:val="008C6418"/>
    <w:rsid w:val="008C645A"/>
    <w:rsid w:val="008C65BD"/>
    <w:rsid w:val="008C672C"/>
    <w:rsid w:val="008C6C9D"/>
    <w:rsid w:val="008C6D5E"/>
    <w:rsid w:val="008C729E"/>
    <w:rsid w:val="008C754C"/>
    <w:rsid w:val="008C768E"/>
    <w:rsid w:val="008C76B9"/>
    <w:rsid w:val="008C79AA"/>
    <w:rsid w:val="008C7CCD"/>
    <w:rsid w:val="008D002A"/>
    <w:rsid w:val="008D01EB"/>
    <w:rsid w:val="008D0208"/>
    <w:rsid w:val="008D052C"/>
    <w:rsid w:val="008D0641"/>
    <w:rsid w:val="008D0CE6"/>
    <w:rsid w:val="008D0D14"/>
    <w:rsid w:val="008D1081"/>
    <w:rsid w:val="008D13EA"/>
    <w:rsid w:val="008D1A88"/>
    <w:rsid w:val="008D1CDE"/>
    <w:rsid w:val="008D1DD8"/>
    <w:rsid w:val="008D1F71"/>
    <w:rsid w:val="008D21E1"/>
    <w:rsid w:val="008D2354"/>
    <w:rsid w:val="008D23DC"/>
    <w:rsid w:val="008D25BB"/>
    <w:rsid w:val="008D26BB"/>
    <w:rsid w:val="008D28A3"/>
    <w:rsid w:val="008D2A01"/>
    <w:rsid w:val="008D2C6A"/>
    <w:rsid w:val="008D2FB9"/>
    <w:rsid w:val="008D37B6"/>
    <w:rsid w:val="008D3837"/>
    <w:rsid w:val="008D3B5C"/>
    <w:rsid w:val="008D3F98"/>
    <w:rsid w:val="008D42B3"/>
    <w:rsid w:val="008D43D6"/>
    <w:rsid w:val="008D4D74"/>
    <w:rsid w:val="008D520B"/>
    <w:rsid w:val="008D56DC"/>
    <w:rsid w:val="008D58CD"/>
    <w:rsid w:val="008D5C2E"/>
    <w:rsid w:val="008D5CC2"/>
    <w:rsid w:val="008D6034"/>
    <w:rsid w:val="008D60FE"/>
    <w:rsid w:val="008D6356"/>
    <w:rsid w:val="008D6811"/>
    <w:rsid w:val="008D6F01"/>
    <w:rsid w:val="008D7034"/>
    <w:rsid w:val="008D7187"/>
    <w:rsid w:val="008D73F4"/>
    <w:rsid w:val="008D74A2"/>
    <w:rsid w:val="008D7504"/>
    <w:rsid w:val="008D7513"/>
    <w:rsid w:val="008D75D5"/>
    <w:rsid w:val="008D7847"/>
    <w:rsid w:val="008D791E"/>
    <w:rsid w:val="008D7984"/>
    <w:rsid w:val="008D7C17"/>
    <w:rsid w:val="008E0240"/>
    <w:rsid w:val="008E0530"/>
    <w:rsid w:val="008E07EA"/>
    <w:rsid w:val="008E0910"/>
    <w:rsid w:val="008E13BB"/>
    <w:rsid w:val="008E1931"/>
    <w:rsid w:val="008E1AD1"/>
    <w:rsid w:val="008E1CA8"/>
    <w:rsid w:val="008E1F46"/>
    <w:rsid w:val="008E265D"/>
    <w:rsid w:val="008E3355"/>
    <w:rsid w:val="008E39D8"/>
    <w:rsid w:val="008E3B81"/>
    <w:rsid w:val="008E3F20"/>
    <w:rsid w:val="008E460A"/>
    <w:rsid w:val="008E46D5"/>
    <w:rsid w:val="008E4889"/>
    <w:rsid w:val="008E4A2C"/>
    <w:rsid w:val="008E517E"/>
    <w:rsid w:val="008E549A"/>
    <w:rsid w:val="008E576C"/>
    <w:rsid w:val="008E57CE"/>
    <w:rsid w:val="008E581E"/>
    <w:rsid w:val="008E59DF"/>
    <w:rsid w:val="008E5C0D"/>
    <w:rsid w:val="008E5FD9"/>
    <w:rsid w:val="008E6A2C"/>
    <w:rsid w:val="008E6BAB"/>
    <w:rsid w:val="008E6FDB"/>
    <w:rsid w:val="008E7043"/>
    <w:rsid w:val="008E7290"/>
    <w:rsid w:val="008E792F"/>
    <w:rsid w:val="008E7AA5"/>
    <w:rsid w:val="008E7B8A"/>
    <w:rsid w:val="008E7F92"/>
    <w:rsid w:val="008E7FAC"/>
    <w:rsid w:val="008F0826"/>
    <w:rsid w:val="008F0C6F"/>
    <w:rsid w:val="008F120C"/>
    <w:rsid w:val="008F13A3"/>
    <w:rsid w:val="008F1533"/>
    <w:rsid w:val="008F1790"/>
    <w:rsid w:val="008F194F"/>
    <w:rsid w:val="008F1C3E"/>
    <w:rsid w:val="008F27B9"/>
    <w:rsid w:val="008F2DED"/>
    <w:rsid w:val="008F35F3"/>
    <w:rsid w:val="008F391C"/>
    <w:rsid w:val="008F3945"/>
    <w:rsid w:val="008F3FA9"/>
    <w:rsid w:val="008F4020"/>
    <w:rsid w:val="008F48C5"/>
    <w:rsid w:val="008F4A1A"/>
    <w:rsid w:val="008F4BED"/>
    <w:rsid w:val="008F4D9C"/>
    <w:rsid w:val="008F4E47"/>
    <w:rsid w:val="008F5106"/>
    <w:rsid w:val="008F51BA"/>
    <w:rsid w:val="008F55C0"/>
    <w:rsid w:val="008F5A65"/>
    <w:rsid w:val="008F615D"/>
    <w:rsid w:val="008F6193"/>
    <w:rsid w:val="008F63A3"/>
    <w:rsid w:val="008F6758"/>
    <w:rsid w:val="008F68E5"/>
    <w:rsid w:val="008F6ECC"/>
    <w:rsid w:val="008F6F2E"/>
    <w:rsid w:val="008F6FE1"/>
    <w:rsid w:val="008F752B"/>
    <w:rsid w:val="008F7934"/>
    <w:rsid w:val="008F7D74"/>
    <w:rsid w:val="0090043D"/>
    <w:rsid w:val="00900456"/>
    <w:rsid w:val="009009E8"/>
    <w:rsid w:val="00901128"/>
    <w:rsid w:val="009012C6"/>
    <w:rsid w:val="009015B6"/>
    <w:rsid w:val="00901A1E"/>
    <w:rsid w:val="00901EC0"/>
    <w:rsid w:val="00901FBD"/>
    <w:rsid w:val="009021E1"/>
    <w:rsid w:val="009022B7"/>
    <w:rsid w:val="00902B8A"/>
    <w:rsid w:val="00902EA5"/>
    <w:rsid w:val="009034E4"/>
    <w:rsid w:val="009036B1"/>
    <w:rsid w:val="00903FC0"/>
    <w:rsid w:val="00904197"/>
    <w:rsid w:val="0090460E"/>
    <w:rsid w:val="0090464E"/>
    <w:rsid w:val="0090481C"/>
    <w:rsid w:val="009049D9"/>
    <w:rsid w:val="00904CFA"/>
    <w:rsid w:val="0090523B"/>
    <w:rsid w:val="00905352"/>
    <w:rsid w:val="0090581A"/>
    <w:rsid w:val="00906152"/>
    <w:rsid w:val="0090617C"/>
    <w:rsid w:val="00906860"/>
    <w:rsid w:val="00906A39"/>
    <w:rsid w:val="00906C74"/>
    <w:rsid w:val="00906D5A"/>
    <w:rsid w:val="00906E7D"/>
    <w:rsid w:val="00906F48"/>
    <w:rsid w:val="0090712A"/>
    <w:rsid w:val="0091001F"/>
    <w:rsid w:val="009100AD"/>
    <w:rsid w:val="009105A9"/>
    <w:rsid w:val="009105F0"/>
    <w:rsid w:val="00911105"/>
    <w:rsid w:val="0091156D"/>
    <w:rsid w:val="009115B9"/>
    <w:rsid w:val="00911665"/>
    <w:rsid w:val="00911679"/>
    <w:rsid w:val="00911DDF"/>
    <w:rsid w:val="00911E49"/>
    <w:rsid w:val="00911EB2"/>
    <w:rsid w:val="00911EB6"/>
    <w:rsid w:val="0091215A"/>
    <w:rsid w:val="00912492"/>
    <w:rsid w:val="00912504"/>
    <w:rsid w:val="00912511"/>
    <w:rsid w:val="00912934"/>
    <w:rsid w:val="00912AC4"/>
    <w:rsid w:val="00912C02"/>
    <w:rsid w:val="00912D03"/>
    <w:rsid w:val="00912E02"/>
    <w:rsid w:val="00912E71"/>
    <w:rsid w:val="00912EBE"/>
    <w:rsid w:val="00912FD7"/>
    <w:rsid w:val="009138BD"/>
    <w:rsid w:val="00913931"/>
    <w:rsid w:val="00913A01"/>
    <w:rsid w:val="00915319"/>
    <w:rsid w:val="00915975"/>
    <w:rsid w:val="00915A7B"/>
    <w:rsid w:val="00915E9C"/>
    <w:rsid w:val="009162B8"/>
    <w:rsid w:val="009164C5"/>
    <w:rsid w:val="00916CC2"/>
    <w:rsid w:val="009178D1"/>
    <w:rsid w:val="009179E6"/>
    <w:rsid w:val="00917A65"/>
    <w:rsid w:val="009201FA"/>
    <w:rsid w:val="0092094C"/>
    <w:rsid w:val="00920CFE"/>
    <w:rsid w:val="00920F4E"/>
    <w:rsid w:val="009211D9"/>
    <w:rsid w:val="00921355"/>
    <w:rsid w:val="0092198B"/>
    <w:rsid w:val="00921E56"/>
    <w:rsid w:val="00922492"/>
    <w:rsid w:val="009228A8"/>
    <w:rsid w:val="00922C50"/>
    <w:rsid w:val="00922CB0"/>
    <w:rsid w:val="009231F2"/>
    <w:rsid w:val="0092345B"/>
    <w:rsid w:val="00923713"/>
    <w:rsid w:val="0092372A"/>
    <w:rsid w:val="0092385E"/>
    <w:rsid w:val="00923BD5"/>
    <w:rsid w:val="00923CE6"/>
    <w:rsid w:val="00923D63"/>
    <w:rsid w:val="00923DFD"/>
    <w:rsid w:val="009242F6"/>
    <w:rsid w:val="009249C3"/>
    <w:rsid w:val="00924D09"/>
    <w:rsid w:val="00924DE6"/>
    <w:rsid w:val="0092511F"/>
    <w:rsid w:val="0092525A"/>
    <w:rsid w:val="00925904"/>
    <w:rsid w:val="00925945"/>
    <w:rsid w:val="0092597A"/>
    <w:rsid w:val="00925F0F"/>
    <w:rsid w:val="00926B58"/>
    <w:rsid w:val="00926E5C"/>
    <w:rsid w:val="009277F8"/>
    <w:rsid w:val="00927A63"/>
    <w:rsid w:val="00927ADB"/>
    <w:rsid w:val="00927E97"/>
    <w:rsid w:val="00927F6A"/>
    <w:rsid w:val="00930AC6"/>
    <w:rsid w:val="00930DB5"/>
    <w:rsid w:val="0093104C"/>
    <w:rsid w:val="009317B3"/>
    <w:rsid w:val="00931AA3"/>
    <w:rsid w:val="009321F5"/>
    <w:rsid w:val="00932E0C"/>
    <w:rsid w:val="00932EC4"/>
    <w:rsid w:val="0093309C"/>
    <w:rsid w:val="00933B90"/>
    <w:rsid w:val="00934689"/>
    <w:rsid w:val="00934819"/>
    <w:rsid w:val="0093491E"/>
    <w:rsid w:val="00934BEC"/>
    <w:rsid w:val="00934FA0"/>
    <w:rsid w:val="0093521E"/>
    <w:rsid w:val="009352A8"/>
    <w:rsid w:val="00935996"/>
    <w:rsid w:val="009365B3"/>
    <w:rsid w:val="00936925"/>
    <w:rsid w:val="00936EB5"/>
    <w:rsid w:val="009377AE"/>
    <w:rsid w:val="009378B8"/>
    <w:rsid w:val="00937B2A"/>
    <w:rsid w:val="009401E9"/>
    <w:rsid w:val="009404A2"/>
    <w:rsid w:val="009404DC"/>
    <w:rsid w:val="009404E1"/>
    <w:rsid w:val="00940F10"/>
    <w:rsid w:val="00941797"/>
    <w:rsid w:val="009421AD"/>
    <w:rsid w:val="009426A3"/>
    <w:rsid w:val="009429A1"/>
    <w:rsid w:val="0094329B"/>
    <w:rsid w:val="0094345A"/>
    <w:rsid w:val="00943511"/>
    <w:rsid w:val="00943565"/>
    <w:rsid w:val="00943A32"/>
    <w:rsid w:val="009443D1"/>
    <w:rsid w:val="00944635"/>
    <w:rsid w:val="009446FA"/>
    <w:rsid w:val="00944DA3"/>
    <w:rsid w:val="00944E3A"/>
    <w:rsid w:val="0094550D"/>
    <w:rsid w:val="00945630"/>
    <w:rsid w:val="00945878"/>
    <w:rsid w:val="00945B9D"/>
    <w:rsid w:val="009460C8"/>
    <w:rsid w:val="00946134"/>
    <w:rsid w:val="0094614F"/>
    <w:rsid w:val="0094689B"/>
    <w:rsid w:val="00946D16"/>
    <w:rsid w:val="00947271"/>
    <w:rsid w:val="0094791E"/>
    <w:rsid w:val="00947A5D"/>
    <w:rsid w:val="00947AD4"/>
    <w:rsid w:val="00947CE2"/>
    <w:rsid w:val="00947F82"/>
    <w:rsid w:val="009502D9"/>
    <w:rsid w:val="009506BE"/>
    <w:rsid w:val="00950844"/>
    <w:rsid w:val="0095095B"/>
    <w:rsid w:val="00950B8D"/>
    <w:rsid w:val="00950C73"/>
    <w:rsid w:val="009510C6"/>
    <w:rsid w:val="00951137"/>
    <w:rsid w:val="00951733"/>
    <w:rsid w:val="00952248"/>
    <w:rsid w:val="00952623"/>
    <w:rsid w:val="00952723"/>
    <w:rsid w:val="009529FC"/>
    <w:rsid w:val="00952BB2"/>
    <w:rsid w:val="00953236"/>
    <w:rsid w:val="009535E4"/>
    <w:rsid w:val="009537CE"/>
    <w:rsid w:val="009541EB"/>
    <w:rsid w:val="00954512"/>
    <w:rsid w:val="00954D31"/>
    <w:rsid w:val="009551DB"/>
    <w:rsid w:val="00955292"/>
    <w:rsid w:val="0095573C"/>
    <w:rsid w:val="00956078"/>
    <w:rsid w:val="00956550"/>
    <w:rsid w:val="009569AE"/>
    <w:rsid w:val="00956CBF"/>
    <w:rsid w:val="009570C4"/>
    <w:rsid w:val="00957DD5"/>
    <w:rsid w:val="0096040C"/>
    <w:rsid w:val="00960922"/>
    <w:rsid w:val="00960AA2"/>
    <w:rsid w:val="00960DB0"/>
    <w:rsid w:val="00960F7D"/>
    <w:rsid w:val="009611FB"/>
    <w:rsid w:val="00961760"/>
    <w:rsid w:val="00961AC3"/>
    <w:rsid w:val="00961BA1"/>
    <w:rsid w:val="00961BF7"/>
    <w:rsid w:val="00961DF4"/>
    <w:rsid w:val="009620D5"/>
    <w:rsid w:val="00962102"/>
    <w:rsid w:val="0096226C"/>
    <w:rsid w:val="009623D3"/>
    <w:rsid w:val="00962B61"/>
    <w:rsid w:val="00962D90"/>
    <w:rsid w:val="00962F19"/>
    <w:rsid w:val="00963065"/>
    <w:rsid w:val="009634BE"/>
    <w:rsid w:val="00963ED7"/>
    <w:rsid w:val="00963F3F"/>
    <w:rsid w:val="00963F72"/>
    <w:rsid w:val="009641BE"/>
    <w:rsid w:val="009643B9"/>
    <w:rsid w:val="00964A72"/>
    <w:rsid w:val="00964A86"/>
    <w:rsid w:val="00964AFB"/>
    <w:rsid w:val="00964CAD"/>
    <w:rsid w:val="00964CDD"/>
    <w:rsid w:val="00964DE0"/>
    <w:rsid w:val="00965E16"/>
    <w:rsid w:val="00965F3C"/>
    <w:rsid w:val="009661A6"/>
    <w:rsid w:val="009667CA"/>
    <w:rsid w:val="009668FB"/>
    <w:rsid w:val="00966C01"/>
    <w:rsid w:val="00966CCB"/>
    <w:rsid w:val="00966CE5"/>
    <w:rsid w:val="00966E87"/>
    <w:rsid w:val="009671DE"/>
    <w:rsid w:val="0096728A"/>
    <w:rsid w:val="009676D3"/>
    <w:rsid w:val="0096785A"/>
    <w:rsid w:val="00967D8E"/>
    <w:rsid w:val="00967F48"/>
    <w:rsid w:val="0097079A"/>
    <w:rsid w:val="00970B7D"/>
    <w:rsid w:val="00970E12"/>
    <w:rsid w:val="0097122A"/>
    <w:rsid w:val="0097132F"/>
    <w:rsid w:val="00971B18"/>
    <w:rsid w:val="00971C24"/>
    <w:rsid w:val="00972394"/>
    <w:rsid w:val="009723E4"/>
    <w:rsid w:val="00972445"/>
    <w:rsid w:val="009727D2"/>
    <w:rsid w:val="009727DA"/>
    <w:rsid w:val="00973177"/>
    <w:rsid w:val="009739F2"/>
    <w:rsid w:val="00973A46"/>
    <w:rsid w:val="00973AF8"/>
    <w:rsid w:val="00973BA6"/>
    <w:rsid w:val="00973DFD"/>
    <w:rsid w:val="009743D5"/>
    <w:rsid w:val="009749B4"/>
    <w:rsid w:val="00974AF2"/>
    <w:rsid w:val="00974F99"/>
    <w:rsid w:val="009751BC"/>
    <w:rsid w:val="00975643"/>
    <w:rsid w:val="0097582C"/>
    <w:rsid w:val="00975C71"/>
    <w:rsid w:val="00975DC7"/>
    <w:rsid w:val="00975E39"/>
    <w:rsid w:val="00976034"/>
    <w:rsid w:val="00976317"/>
    <w:rsid w:val="009765C8"/>
    <w:rsid w:val="00976D11"/>
    <w:rsid w:val="00976E1C"/>
    <w:rsid w:val="009771ED"/>
    <w:rsid w:val="009778D1"/>
    <w:rsid w:val="009778E8"/>
    <w:rsid w:val="00977A56"/>
    <w:rsid w:val="00977B8B"/>
    <w:rsid w:val="00977C4D"/>
    <w:rsid w:val="00977C93"/>
    <w:rsid w:val="00977F1A"/>
    <w:rsid w:val="00980230"/>
    <w:rsid w:val="009803A2"/>
    <w:rsid w:val="009806DB"/>
    <w:rsid w:val="00980C4A"/>
    <w:rsid w:val="0098106D"/>
    <w:rsid w:val="009814D6"/>
    <w:rsid w:val="0098156F"/>
    <w:rsid w:val="00981589"/>
    <w:rsid w:val="0098161A"/>
    <w:rsid w:val="0098167B"/>
    <w:rsid w:val="00981DCB"/>
    <w:rsid w:val="00981FED"/>
    <w:rsid w:val="00982127"/>
    <w:rsid w:val="0098235F"/>
    <w:rsid w:val="00982495"/>
    <w:rsid w:val="00982692"/>
    <w:rsid w:val="0098279E"/>
    <w:rsid w:val="009827E3"/>
    <w:rsid w:val="0098314D"/>
    <w:rsid w:val="0098325E"/>
    <w:rsid w:val="00983F5D"/>
    <w:rsid w:val="0098414C"/>
    <w:rsid w:val="0098423D"/>
    <w:rsid w:val="00984252"/>
    <w:rsid w:val="009844E2"/>
    <w:rsid w:val="009847C5"/>
    <w:rsid w:val="00984A14"/>
    <w:rsid w:val="00984CAC"/>
    <w:rsid w:val="00984CB7"/>
    <w:rsid w:val="00984FAC"/>
    <w:rsid w:val="00985159"/>
    <w:rsid w:val="009852DC"/>
    <w:rsid w:val="00985601"/>
    <w:rsid w:val="009866A3"/>
    <w:rsid w:val="00986842"/>
    <w:rsid w:val="00986A0E"/>
    <w:rsid w:val="00986AA0"/>
    <w:rsid w:val="00986BAD"/>
    <w:rsid w:val="00986EC4"/>
    <w:rsid w:val="00986F24"/>
    <w:rsid w:val="00986FEE"/>
    <w:rsid w:val="009871FB"/>
    <w:rsid w:val="00987760"/>
    <w:rsid w:val="00987AF2"/>
    <w:rsid w:val="00987B76"/>
    <w:rsid w:val="00987BF0"/>
    <w:rsid w:val="0099004E"/>
    <w:rsid w:val="009901EC"/>
    <w:rsid w:val="0099059E"/>
    <w:rsid w:val="009905B0"/>
    <w:rsid w:val="00990D9B"/>
    <w:rsid w:val="00990EAB"/>
    <w:rsid w:val="00991483"/>
    <w:rsid w:val="009915CE"/>
    <w:rsid w:val="00991DDF"/>
    <w:rsid w:val="0099225E"/>
    <w:rsid w:val="009922A8"/>
    <w:rsid w:val="00992DD7"/>
    <w:rsid w:val="00992EAA"/>
    <w:rsid w:val="00992F98"/>
    <w:rsid w:val="00993203"/>
    <w:rsid w:val="00993698"/>
    <w:rsid w:val="00993705"/>
    <w:rsid w:val="009937F1"/>
    <w:rsid w:val="009939DD"/>
    <w:rsid w:val="00993AF8"/>
    <w:rsid w:val="00993B22"/>
    <w:rsid w:val="00993BD1"/>
    <w:rsid w:val="00993C8D"/>
    <w:rsid w:val="00994956"/>
    <w:rsid w:val="00994E39"/>
    <w:rsid w:val="00995070"/>
    <w:rsid w:val="0099527A"/>
    <w:rsid w:val="009952AC"/>
    <w:rsid w:val="0099543F"/>
    <w:rsid w:val="00995492"/>
    <w:rsid w:val="0099578B"/>
    <w:rsid w:val="0099579B"/>
    <w:rsid w:val="00995D64"/>
    <w:rsid w:val="00996864"/>
    <w:rsid w:val="00996C85"/>
    <w:rsid w:val="00997038"/>
    <w:rsid w:val="00997313"/>
    <w:rsid w:val="00997398"/>
    <w:rsid w:val="0099762A"/>
    <w:rsid w:val="009A0682"/>
    <w:rsid w:val="009A0745"/>
    <w:rsid w:val="009A1046"/>
    <w:rsid w:val="009A1A8A"/>
    <w:rsid w:val="009A1B46"/>
    <w:rsid w:val="009A1D70"/>
    <w:rsid w:val="009A211C"/>
    <w:rsid w:val="009A21D9"/>
    <w:rsid w:val="009A2450"/>
    <w:rsid w:val="009A300F"/>
    <w:rsid w:val="009A3226"/>
    <w:rsid w:val="009A3355"/>
    <w:rsid w:val="009A3755"/>
    <w:rsid w:val="009A3A13"/>
    <w:rsid w:val="009A3D0E"/>
    <w:rsid w:val="009A43D6"/>
    <w:rsid w:val="009A43F4"/>
    <w:rsid w:val="009A46A4"/>
    <w:rsid w:val="009A4BD2"/>
    <w:rsid w:val="009A4CDB"/>
    <w:rsid w:val="009A4D50"/>
    <w:rsid w:val="009A4FF4"/>
    <w:rsid w:val="009A5A4F"/>
    <w:rsid w:val="009A5E61"/>
    <w:rsid w:val="009A679D"/>
    <w:rsid w:val="009A718A"/>
    <w:rsid w:val="009A7204"/>
    <w:rsid w:val="009A73C8"/>
    <w:rsid w:val="009A74AA"/>
    <w:rsid w:val="009A75A1"/>
    <w:rsid w:val="009A7948"/>
    <w:rsid w:val="009A7FA1"/>
    <w:rsid w:val="009B000F"/>
    <w:rsid w:val="009B0A7D"/>
    <w:rsid w:val="009B0B44"/>
    <w:rsid w:val="009B0F11"/>
    <w:rsid w:val="009B115D"/>
    <w:rsid w:val="009B1298"/>
    <w:rsid w:val="009B13DA"/>
    <w:rsid w:val="009B14CA"/>
    <w:rsid w:val="009B157B"/>
    <w:rsid w:val="009B18DE"/>
    <w:rsid w:val="009B1DD3"/>
    <w:rsid w:val="009B1E2F"/>
    <w:rsid w:val="009B214F"/>
    <w:rsid w:val="009B232D"/>
    <w:rsid w:val="009B2515"/>
    <w:rsid w:val="009B26A6"/>
    <w:rsid w:val="009B2DB2"/>
    <w:rsid w:val="009B344B"/>
    <w:rsid w:val="009B34A7"/>
    <w:rsid w:val="009B35CA"/>
    <w:rsid w:val="009B39CF"/>
    <w:rsid w:val="009B3ACE"/>
    <w:rsid w:val="009B3DBE"/>
    <w:rsid w:val="009B4232"/>
    <w:rsid w:val="009B4365"/>
    <w:rsid w:val="009B4380"/>
    <w:rsid w:val="009B4481"/>
    <w:rsid w:val="009B4B3C"/>
    <w:rsid w:val="009B4CD6"/>
    <w:rsid w:val="009B502F"/>
    <w:rsid w:val="009B5198"/>
    <w:rsid w:val="009B52FF"/>
    <w:rsid w:val="009B56A3"/>
    <w:rsid w:val="009B5DBF"/>
    <w:rsid w:val="009B5F5B"/>
    <w:rsid w:val="009B617B"/>
    <w:rsid w:val="009B650D"/>
    <w:rsid w:val="009B6CE2"/>
    <w:rsid w:val="009B6D03"/>
    <w:rsid w:val="009B6D7D"/>
    <w:rsid w:val="009B6D89"/>
    <w:rsid w:val="009B715C"/>
    <w:rsid w:val="009B75F2"/>
    <w:rsid w:val="009B7BBA"/>
    <w:rsid w:val="009B7BFF"/>
    <w:rsid w:val="009C0372"/>
    <w:rsid w:val="009C04F2"/>
    <w:rsid w:val="009C0617"/>
    <w:rsid w:val="009C06AC"/>
    <w:rsid w:val="009C07FD"/>
    <w:rsid w:val="009C0B44"/>
    <w:rsid w:val="009C10A8"/>
    <w:rsid w:val="009C17D6"/>
    <w:rsid w:val="009C1963"/>
    <w:rsid w:val="009C249D"/>
    <w:rsid w:val="009C2721"/>
    <w:rsid w:val="009C286A"/>
    <w:rsid w:val="009C288C"/>
    <w:rsid w:val="009C2BD1"/>
    <w:rsid w:val="009C2D7C"/>
    <w:rsid w:val="009C325D"/>
    <w:rsid w:val="009C3324"/>
    <w:rsid w:val="009C3CD4"/>
    <w:rsid w:val="009C4A61"/>
    <w:rsid w:val="009C4EA0"/>
    <w:rsid w:val="009C56D6"/>
    <w:rsid w:val="009C5B8B"/>
    <w:rsid w:val="009C5C26"/>
    <w:rsid w:val="009C5E00"/>
    <w:rsid w:val="009C6122"/>
    <w:rsid w:val="009C6155"/>
    <w:rsid w:val="009C6229"/>
    <w:rsid w:val="009C6304"/>
    <w:rsid w:val="009C6669"/>
    <w:rsid w:val="009C6A20"/>
    <w:rsid w:val="009C6CFB"/>
    <w:rsid w:val="009C6D03"/>
    <w:rsid w:val="009C739E"/>
    <w:rsid w:val="009C7899"/>
    <w:rsid w:val="009C7AD3"/>
    <w:rsid w:val="009D0AD5"/>
    <w:rsid w:val="009D1674"/>
    <w:rsid w:val="009D18F7"/>
    <w:rsid w:val="009D1A4A"/>
    <w:rsid w:val="009D1B42"/>
    <w:rsid w:val="009D1C1E"/>
    <w:rsid w:val="009D1D6B"/>
    <w:rsid w:val="009D1E11"/>
    <w:rsid w:val="009D1F97"/>
    <w:rsid w:val="009D20C9"/>
    <w:rsid w:val="009D25D8"/>
    <w:rsid w:val="009D2DAE"/>
    <w:rsid w:val="009D2F04"/>
    <w:rsid w:val="009D327C"/>
    <w:rsid w:val="009D34F2"/>
    <w:rsid w:val="009D372D"/>
    <w:rsid w:val="009D3795"/>
    <w:rsid w:val="009D385A"/>
    <w:rsid w:val="009D3C80"/>
    <w:rsid w:val="009D3FE1"/>
    <w:rsid w:val="009D44F7"/>
    <w:rsid w:val="009D47AC"/>
    <w:rsid w:val="009D48BE"/>
    <w:rsid w:val="009D4FAE"/>
    <w:rsid w:val="009D512D"/>
    <w:rsid w:val="009D529A"/>
    <w:rsid w:val="009D52A2"/>
    <w:rsid w:val="009D5989"/>
    <w:rsid w:val="009D5A56"/>
    <w:rsid w:val="009D5D69"/>
    <w:rsid w:val="009D63F2"/>
    <w:rsid w:val="009D6965"/>
    <w:rsid w:val="009D6B31"/>
    <w:rsid w:val="009D746C"/>
    <w:rsid w:val="009D7561"/>
    <w:rsid w:val="009D772C"/>
    <w:rsid w:val="009E01BF"/>
    <w:rsid w:val="009E021C"/>
    <w:rsid w:val="009E0238"/>
    <w:rsid w:val="009E0319"/>
    <w:rsid w:val="009E0DA6"/>
    <w:rsid w:val="009E0E96"/>
    <w:rsid w:val="009E0E97"/>
    <w:rsid w:val="009E1839"/>
    <w:rsid w:val="009E1872"/>
    <w:rsid w:val="009E1BAB"/>
    <w:rsid w:val="009E1C53"/>
    <w:rsid w:val="009E20DA"/>
    <w:rsid w:val="009E2357"/>
    <w:rsid w:val="009E287C"/>
    <w:rsid w:val="009E2FE6"/>
    <w:rsid w:val="009E303A"/>
    <w:rsid w:val="009E3CE0"/>
    <w:rsid w:val="009E3FE2"/>
    <w:rsid w:val="009E432C"/>
    <w:rsid w:val="009E44C1"/>
    <w:rsid w:val="009E4906"/>
    <w:rsid w:val="009E4C24"/>
    <w:rsid w:val="009E4E2E"/>
    <w:rsid w:val="009E5232"/>
    <w:rsid w:val="009E5441"/>
    <w:rsid w:val="009E5555"/>
    <w:rsid w:val="009E5591"/>
    <w:rsid w:val="009E58BC"/>
    <w:rsid w:val="009E6218"/>
    <w:rsid w:val="009E632C"/>
    <w:rsid w:val="009E6454"/>
    <w:rsid w:val="009E6C84"/>
    <w:rsid w:val="009E6E08"/>
    <w:rsid w:val="009E76A9"/>
    <w:rsid w:val="009E7FA5"/>
    <w:rsid w:val="009F0257"/>
    <w:rsid w:val="009F02CD"/>
    <w:rsid w:val="009F0559"/>
    <w:rsid w:val="009F0E0F"/>
    <w:rsid w:val="009F0E1C"/>
    <w:rsid w:val="009F1232"/>
    <w:rsid w:val="009F13AC"/>
    <w:rsid w:val="009F1452"/>
    <w:rsid w:val="009F1840"/>
    <w:rsid w:val="009F18F1"/>
    <w:rsid w:val="009F2286"/>
    <w:rsid w:val="009F244A"/>
    <w:rsid w:val="009F26CE"/>
    <w:rsid w:val="009F2B8D"/>
    <w:rsid w:val="009F31EC"/>
    <w:rsid w:val="009F3587"/>
    <w:rsid w:val="009F3594"/>
    <w:rsid w:val="009F3660"/>
    <w:rsid w:val="009F3894"/>
    <w:rsid w:val="009F38D0"/>
    <w:rsid w:val="009F3913"/>
    <w:rsid w:val="009F3F51"/>
    <w:rsid w:val="009F4226"/>
    <w:rsid w:val="009F4B1A"/>
    <w:rsid w:val="009F4BEF"/>
    <w:rsid w:val="009F513A"/>
    <w:rsid w:val="009F58DE"/>
    <w:rsid w:val="009F5C95"/>
    <w:rsid w:val="009F6135"/>
    <w:rsid w:val="009F67D0"/>
    <w:rsid w:val="009F6DC5"/>
    <w:rsid w:val="009F710C"/>
    <w:rsid w:val="009F772B"/>
    <w:rsid w:val="009F7896"/>
    <w:rsid w:val="009F7ECB"/>
    <w:rsid w:val="009F7F81"/>
    <w:rsid w:val="009F7FC0"/>
    <w:rsid w:val="00A0053B"/>
    <w:rsid w:val="00A00572"/>
    <w:rsid w:val="00A00680"/>
    <w:rsid w:val="00A006A0"/>
    <w:rsid w:val="00A007C1"/>
    <w:rsid w:val="00A00823"/>
    <w:rsid w:val="00A008D1"/>
    <w:rsid w:val="00A0095C"/>
    <w:rsid w:val="00A00963"/>
    <w:rsid w:val="00A01085"/>
    <w:rsid w:val="00A01A1D"/>
    <w:rsid w:val="00A01B42"/>
    <w:rsid w:val="00A01C34"/>
    <w:rsid w:val="00A01CCA"/>
    <w:rsid w:val="00A01E09"/>
    <w:rsid w:val="00A01E2C"/>
    <w:rsid w:val="00A02603"/>
    <w:rsid w:val="00A02692"/>
    <w:rsid w:val="00A029B7"/>
    <w:rsid w:val="00A03E39"/>
    <w:rsid w:val="00A03F67"/>
    <w:rsid w:val="00A04419"/>
    <w:rsid w:val="00A0447E"/>
    <w:rsid w:val="00A04DB2"/>
    <w:rsid w:val="00A04E8D"/>
    <w:rsid w:val="00A0515C"/>
    <w:rsid w:val="00A051B9"/>
    <w:rsid w:val="00A05B8B"/>
    <w:rsid w:val="00A06070"/>
    <w:rsid w:val="00A06116"/>
    <w:rsid w:val="00A06172"/>
    <w:rsid w:val="00A070E9"/>
    <w:rsid w:val="00A0787D"/>
    <w:rsid w:val="00A078FE"/>
    <w:rsid w:val="00A07984"/>
    <w:rsid w:val="00A07CBA"/>
    <w:rsid w:val="00A07E36"/>
    <w:rsid w:val="00A07EEF"/>
    <w:rsid w:val="00A10016"/>
    <w:rsid w:val="00A10345"/>
    <w:rsid w:val="00A104AD"/>
    <w:rsid w:val="00A10702"/>
    <w:rsid w:val="00A10C23"/>
    <w:rsid w:val="00A10E0B"/>
    <w:rsid w:val="00A10ECA"/>
    <w:rsid w:val="00A115E2"/>
    <w:rsid w:val="00A11C80"/>
    <w:rsid w:val="00A11D7A"/>
    <w:rsid w:val="00A12057"/>
    <w:rsid w:val="00A1205A"/>
    <w:rsid w:val="00A121E5"/>
    <w:rsid w:val="00A128E7"/>
    <w:rsid w:val="00A128EE"/>
    <w:rsid w:val="00A12D41"/>
    <w:rsid w:val="00A12EB4"/>
    <w:rsid w:val="00A1303C"/>
    <w:rsid w:val="00A13119"/>
    <w:rsid w:val="00A131E1"/>
    <w:rsid w:val="00A13289"/>
    <w:rsid w:val="00A1344A"/>
    <w:rsid w:val="00A1388D"/>
    <w:rsid w:val="00A13AB0"/>
    <w:rsid w:val="00A1406A"/>
    <w:rsid w:val="00A142CE"/>
    <w:rsid w:val="00A14464"/>
    <w:rsid w:val="00A14BB1"/>
    <w:rsid w:val="00A14D34"/>
    <w:rsid w:val="00A14DDC"/>
    <w:rsid w:val="00A14EBD"/>
    <w:rsid w:val="00A14EE4"/>
    <w:rsid w:val="00A14F83"/>
    <w:rsid w:val="00A14FB8"/>
    <w:rsid w:val="00A1555C"/>
    <w:rsid w:val="00A156D4"/>
    <w:rsid w:val="00A158BA"/>
    <w:rsid w:val="00A15913"/>
    <w:rsid w:val="00A15CF4"/>
    <w:rsid w:val="00A16589"/>
    <w:rsid w:val="00A16934"/>
    <w:rsid w:val="00A16C00"/>
    <w:rsid w:val="00A16CCC"/>
    <w:rsid w:val="00A16F60"/>
    <w:rsid w:val="00A1713A"/>
    <w:rsid w:val="00A178CC"/>
    <w:rsid w:val="00A17B99"/>
    <w:rsid w:val="00A17EC2"/>
    <w:rsid w:val="00A20124"/>
    <w:rsid w:val="00A20285"/>
    <w:rsid w:val="00A20613"/>
    <w:rsid w:val="00A21007"/>
    <w:rsid w:val="00A21481"/>
    <w:rsid w:val="00A21ADE"/>
    <w:rsid w:val="00A221F6"/>
    <w:rsid w:val="00A222DC"/>
    <w:rsid w:val="00A223EF"/>
    <w:rsid w:val="00A22412"/>
    <w:rsid w:val="00A22457"/>
    <w:rsid w:val="00A224D4"/>
    <w:rsid w:val="00A227D2"/>
    <w:rsid w:val="00A22AEF"/>
    <w:rsid w:val="00A23018"/>
    <w:rsid w:val="00A23184"/>
    <w:rsid w:val="00A2331A"/>
    <w:rsid w:val="00A2361F"/>
    <w:rsid w:val="00A23C7D"/>
    <w:rsid w:val="00A24363"/>
    <w:rsid w:val="00A2439F"/>
    <w:rsid w:val="00A243B3"/>
    <w:rsid w:val="00A244E7"/>
    <w:rsid w:val="00A24C18"/>
    <w:rsid w:val="00A24C86"/>
    <w:rsid w:val="00A24DF0"/>
    <w:rsid w:val="00A2500D"/>
    <w:rsid w:val="00A250B9"/>
    <w:rsid w:val="00A253DC"/>
    <w:rsid w:val="00A254CA"/>
    <w:rsid w:val="00A25A90"/>
    <w:rsid w:val="00A25BED"/>
    <w:rsid w:val="00A2640D"/>
    <w:rsid w:val="00A26783"/>
    <w:rsid w:val="00A2684B"/>
    <w:rsid w:val="00A26B40"/>
    <w:rsid w:val="00A26DDD"/>
    <w:rsid w:val="00A26EFB"/>
    <w:rsid w:val="00A27634"/>
    <w:rsid w:val="00A277A0"/>
    <w:rsid w:val="00A279B7"/>
    <w:rsid w:val="00A27B74"/>
    <w:rsid w:val="00A27C71"/>
    <w:rsid w:val="00A300EE"/>
    <w:rsid w:val="00A30277"/>
    <w:rsid w:val="00A3043B"/>
    <w:rsid w:val="00A30D45"/>
    <w:rsid w:val="00A30D8E"/>
    <w:rsid w:val="00A3104E"/>
    <w:rsid w:val="00A31A17"/>
    <w:rsid w:val="00A31CD6"/>
    <w:rsid w:val="00A31D5D"/>
    <w:rsid w:val="00A32176"/>
    <w:rsid w:val="00A325E4"/>
    <w:rsid w:val="00A32724"/>
    <w:rsid w:val="00A328CE"/>
    <w:rsid w:val="00A32D6F"/>
    <w:rsid w:val="00A3320F"/>
    <w:rsid w:val="00A33941"/>
    <w:rsid w:val="00A33F2D"/>
    <w:rsid w:val="00A34091"/>
    <w:rsid w:val="00A340BC"/>
    <w:rsid w:val="00A342AC"/>
    <w:rsid w:val="00A343EC"/>
    <w:rsid w:val="00A343FD"/>
    <w:rsid w:val="00A3488F"/>
    <w:rsid w:val="00A348FC"/>
    <w:rsid w:val="00A3498E"/>
    <w:rsid w:val="00A34BD0"/>
    <w:rsid w:val="00A35BBE"/>
    <w:rsid w:val="00A35E69"/>
    <w:rsid w:val="00A35EAB"/>
    <w:rsid w:val="00A365F0"/>
    <w:rsid w:val="00A36FCF"/>
    <w:rsid w:val="00A3705C"/>
    <w:rsid w:val="00A37128"/>
    <w:rsid w:val="00A373A5"/>
    <w:rsid w:val="00A378C7"/>
    <w:rsid w:val="00A37BA4"/>
    <w:rsid w:val="00A37BED"/>
    <w:rsid w:val="00A37E8E"/>
    <w:rsid w:val="00A40119"/>
    <w:rsid w:val="00A402D5"/>
    <w:rsid w:val="00A40470"/>
    <w:rsid w:val="00A404BF"/>
    <w:rsid w:val="00A4054A"/>
    <w:rsid w:val="00A40841"/>
    <w:rsid w:val="00A409F8"/>
    <w:rsid w:val="00A40BF5"/>
    <w:rsid w:val="00A40E90"/>
    <w:rsid w:val="00A413C7"/>
    <w:rsid w:val="00A4174C"/>
    <w:rsid w:val="00A41C59"/>
    <w:rsid w:val="00A41E3D"/>
    <w:rsid w:val="00A4208D"/>
    <w:rsid w:val="00A42426"/>
    <w:rsid w:val="00A427D6"/>
    <w:rsid w:val="00A429DC"/>
    <w:rsid w:val="00A42DB1"/>
    <w:rsid w:val="00A434C4"/>
    <w:rsid w:val="00A443AE"/>
    <w:rsid w:val="00A4456C"/>
    <w:rsid w:val="00A44C7B"/>
    <w:rsid w:val="00A44DDA"/>
    <w:rsid w:val="00A44F5D"/>
    <w:rsid w:val="00A45455"/>
    <w:rsid w:val="00A4583B"/>
    <w:rsid w:val="00A45A08"/>
    <w:rsid w:val="00A45C04"/>
    <w:rsid w:val="00A46172"/>
    <w:rsid w:val="00A46178"/>
    <w:rsid w:val="00A4637F"/>
    <w:rsid w:val="00A46637"/>
    <w:rsid w:val="00A46B17"/>
    <w:rsid w:val="00A471D4"/>
    <w:rsid w:val="00A47587"/>
    <w:rsid w:val="00A478CA"/>
    <w:rsid w:val="00A47A55"/>
    <w:rsid w:val="00A47F94"/>
    <w:rsid w:val="00A501ED"/>
    <w:rsid w:val="00A5065A"/>
    <w:rsid w:val="00A506F0"/>
    <w:rsid w:val="00A5088B"/>
    <w:rsid w:val="00A51441"/>
    <w:rsid w:val="00A51700"/>
    <w:rsid w:val="00A51926"/>
    <w:rsid w:val="00A51BA9"/>
    <w:rsid w:val="00A52014"/>
    <w:rsid w:val="00A5223B"/>
    <w:rsid w:val="00A5226D"/>
    <w:rsid w:val="00A5246C"/>
    <w:rsid w:val="00A52F6C"/>
    <w:rsid w:val="00A52FD0"/>
    <w:rsid w:val="00A530D3"/>
    <w:rsid w:val="00A53401"/>
    <w:rsid w:val="00A53D15"/>
    <w:rsid w:val="00A54141"/>
    <w:rsid w:val="00A543CA"/>
    <w:rsid w:val="00A54879"/>
    <w:rsid w:val="00A5496D"/>
    <w:rsid w:val="00A54D53"/>
    <w:rsid w:val="00A54D55"/>
    <w:rsid w:val="00A54D92"/>
    <w:rsid w:val="00A5511D"/>
    <w:rsid w:val="00A55A6C"/>
    <w:rsid w:val="00A55C52"/>
    <w:rsid w:val="00A560DC"/>
    <w:rsid w:val="00A566E1"/>
    <w:rsid w:val="00A56790"/>
    <w:rsid w:val="00A56B5D"/>
    <w:rsid w:val="00A56EE5"/>
    <w:rsid w:val="00A56F65"/>
    <w:rsid w:val="00A574B8"/>
    <w:rsid w:val="00A57A15"/>
    <w:rsid w:val="00A57E0B"/>
    <w:rsid w:val="00A6007C"/>
    <w:rsid w:val="00A60572"/>
    <w:rsid w:val="00A60705"/>
    <w:rsid w:val="00A60791"/>
    <w:rsid w:val="00A60B3B"/>
    <w:rsid w:val="00A60DBE"/>
    <w:rsid w:val="00A610A9"/>
    <w:rsid w:val="00A61195"/>
    <w:rsid w:val="00A614A6"/>
    <w:rsid w:val="00A61773"/>
    <w:rsid w:val="00A617FC"/>
    <w:rsid w:val="00A6184C"/>
    <w:rsid w:val="00A61A99"/>
    <w:rsid w:val="00A61CC7"/>
    <w:rsid w:val="00A61E4C"/>
    <w:rsid w:val="00A61EFD"/>
    <w:rsid w:val="00A62221"/>
    <w:rsid w:val="00A625FC"/>
    <w:rsid w:val="00A6268F"/>
    <w:rsid w:val="00A62F2A"/>
    <w:rsid w:val="00A6301F"/>
    <w:rsid w:val="00A634D3"/>
    <w:rsid w:val="00A63980"/>
    <w:rsid w:val="00A63D71"/>
    <w:rsid w:val="00A641AF"/>
    <w:rsid w:val="00A64251"/>
    <w:rsid w:val="00A64327"/>
    <w:rsid w:val="00A644E6"/>
    <w:rsid w:val="00A64C94"/>
    <w:rsid w:val="00A652C2"/>
    <w:rsid w:val="00A654B6"/>
    <w:rsid w:val="00A65914"/>
    <w:rsid w:val="00A65BB3"/>
    <w:rsid w:val="00A65C68"/>
    <w:rsid w:val="00A65E79"/>
    <w:rsid w:val="00A66377"/>
    <w:rsid w:val="00A66832"/>
    <w:rsid w:val="00A66BD9"/>
    <w:rsid w:val="00A671A3"/>
    <w:rsid w:val="00A6724D"/>
    <w:rsid w:val="00A6733B"/>
    <w:rsid w:val="00A673EA"/>
    <w:rsid w:val="00A67453"/>
    <w:rsid w:val="00A674E8"/>
    <w:rsid w:val="00A674FB"/>
    <w:rsid w:val="00A6755C"/>
    <w:rsid w:val="00A67B8D"/>
    <w:rsid w:val="00A67DEB"/>
    <w:rsid w:val="00A67F43"/>
    <w:rsid w:val="00A7023C"/>
    <w:rsid w:val="00A70432"/>
    <w:rsid w:val="00A704A6"/>
    <w:rsid w:val="00A70909"/>
    <w:rsid w:val="00A70958"/>
    <w:rsid w:val="00A713A3"/>
    <w:rsid w:val="00A714D8"/>
    <w:rsid w:val="00A715B0"/>
    <w:rsid w:val="00A71864"/>
    <w:rsid w:val="00A71BF1"/>
    <w:rsid w:val="00A721B0"/>
    <w:rsid w:val="00A72592"/>
    <w:rsid w:val="00A729A7"/>
    <w:rsid w:val="00A72B1B"/>
    <w:rsid w:val="00A72C93"/>
    <w:rsid w:val="00A737F9"/>
    <w:rsid w:val="00A73EA9"/>
    <w:rsid w:val="00A73F66"/>
    <w:rsid w:val="00A73FA7"/>
    <w:rsid w:val="00A74459"/>
    <w:rsid w:val="00A748DC"/>
    <w:rsid w:val="00A7491B"/>
    <w:rsid w:val="00A74955"/>
    <w:rsid w:val="00A74F4D"/>
    <w:rsid w:val="00A7582C"/>
    <w:rsid w:val="00A758C8"/>
    <w:rsid w:val="00A758DE"/>
    <w:rsid w:val="00A75DAC"/>
    <w:rsid w:val="00A7604D"/>
    <w:rsid w:val="00A76085"/>
    <w:rsid w:val="00A7643D"/>
    <w:rsid w:val="00A76502"/>
    <w:rsid w:val="00A76B21"/>
    <w:rsid w:val="00A76D3D"/>
    <w:rsid w:val="00A76DC5"/>
    <w:rsid w:val="00A76E65"/>
    <w:rsid w:val="00A7714C"/>
    <w:rsid w:val="00A7723C"/>
    <w:rsid w:val="00A77393"/>
    <w:rsid w:val="00A77450"/>
    <w:rsid w:val="00A77534"/>
    <w:rsid w:val="00A77744"/>
    <w:rsid w:val="00A77B44"/>
    <w:rsid w:val="00A77EAC"/>
    <w:rsid w:val="00A800B1"/>
    <w:rsid w:val="00A80575"/>
    <w:rsid w:val="00A80CC5"/>
    <w:rsid w:val="00A80D38"/>
    <w:rsid w:val="00A80F4F"/>
    <w:rsid w:val="00A812AD"/>
    <w:rsid w:val="00A8161A"/>
    <w:rsid w:val="00A8167D"/>
    <w:rsid w:val="00A816BF"/>
    <w:rsid w:val="00A81829"/>
    <w:rsid w:val="00A81C4B"/>
    <w:rsid w:val="00A81CA1"/>
    <w:rsid w:val="00A81DE4"/>
    <w:rsid w:val="00A82275"/>
    <w:rsid w:val="00A83A3E"/>
    <w:rsid w:val="00A83AF4"/>
    <w:rsid w:val="00A84191"/>
    <w:rsid w:val="00A843DE"/>
    <w:rsid w:val="00A84719"/>
    <w:rsid w:val="00A8476B"/>
    <w:rsid w:val="00A8494D"/>
    <w:rsid w:val="00A84D51"/>
    <w:rsid w:val="00A85385"/>
    <w:rsid w:val="00A85CC2"/>
    <w:rsid w:val="00A85EDB"/>
    <w:rsid w:val="00A8605C"/>
    <w:rsid w:val="00A86339"/>
    <w:rsid w:val="00A86A79"/>
    <w:rsid w:val="00A86B8D"/>
    <w:rsid w:val="00A86EAA"/>
    <w:rsid w:val="00A87406"/>
    <w:rsid w:val="00A875DC"/>
    <w:rsid w:val="00A8792A"/>
    <w:rsid w:val="00A87A7B"/>
    <w:rsid w:val="00A87B59"/>
    <w:rsid w:val="00A87B7C"/>
    <w:rsid w:val="00A87E9D"/>
    <w:rsid w:val="00A907F4"/>
    <w:rsid w:val="00A908A3"/>
    <w:rsid w:val="00A90AC8"/>
    <w:rsid w:val="00A919CD"/>
    <w:rsid w:val="00A91F9C"/>
    <w:rsid w:val="00A91FE8"/>
    <w:rsid w:val="00A9216B"/>
    <w:rsid w:val="00A92398"/>
    <w:rsid w:val="00A9256B"/>
    <w:rsid w:val="00A92AE6"/>
    <w:rsid w:val="00A92C6B"/>
    <w:rsid w:val="00A93347"/>
    <w:rsid w:val="00A93941"/>
    <w:rsid w:val="00A93A4F"/>
    <w:rsid w:val="00A942DD"/>
    <w:rsid w:val="00A944BD"/>
    <w:rsid w:val="00A94653"/>
    <w:rsid w:val="00A948F8"/>
    <w:rsid w:val="00A94EC6"/>
    <w:rsid w:val="00A94F07"/>
    <w:rsid w:val="00A9508B"/>
    <w:rsid w:val="00A95330"/>
    <w:rsid w:val="00A95666"/>
    <w:rsid w:val="00A95703"/>
    <w:rsid w:val="00A95839"/>
    <w:rsid w:val="00A95A8D"/>
    <w:rsid w:val="00A95BD6"/>
    <w:rsid w:val="00A95C59"/>
    <w:rsid w:val="00A95CD1"/>
    <w:rsid w:val="00A95D4D"/>
    <w:rsid w:val="00A95DA1"/>
    <w:rsid w:val="00A95DEB"/>
    <w:rsid w:val="00A95E78"/>
    <w:rsid w:val="00A96063"/>
    <w:rsid w:val="00A96171"/>
    <w:rsid w:val="00A961D0"/>
    <w:rsid w:val="00A96365"/>
    <w:rsid w:val="00A96796"/>
    <w:rsid w:val="00A968D3"/>
    <w:rsid w:val="00A969CA"/>
    <w:rsid w:val="00A97CF4"/>
    <w:rsid w:val="00AA0292"/>
    <w:rsid w:val="00AA0466"/>
    <w:rsid w:val="00AA052C"/>
    <w:rsid w:val="00AA0729"/>
    <w:rsid w:val="00AA08D6"/>
    <w:rsid w:val="00AA0BEC"/>
    <w:rsid w:val="00AA0C7C"/>
    <w:rsid w:val="00AA1143"/>
    <w:rsid w:val="00AA1BCF"/>
    <w:rsid w:val="00AA1CE9"/>
    <w:rsid w:val="00AA1DA6"/>
    <w:rsid w:val="00AA1E38"/>
    <w:rsid w:val="00AA22F5"/>
    <w:rsid w:val="00AA2593"/>
    <w:rsid w:val="00AA25AD"/>
    <w:rsid w:val="00AA2688"/>
    <w:rsid w:val="00AA2691"/>
    <w:rsid w:val="00AA2787"/>
    <w:rsid w:val="00AA2A04"/>
    <w:rsid w:val="00AA2A3B"/>
    <w:rsid w:val="00AA2D3F"/>
    <w:rsid w:val="00AA2EAD"/>
    <w:rsid w:val="00AA30C8"/>
    <w:rsid w:val="00AA34B5"/>
    <w:rsid w:val="00AA3729"/>
    <w:rsid w:val="00AA40CA"/>
    <w:rsid w:val="00AA58C3"/>
    <w:rsid w:val="00AA5CC4"/>
    <w:rsid w:val="00AA6744"/>
    <w:rsid w:val="00AA67F3"/>
    <w:rsid w:val="00AA6C83"/>
    <w:rsid w:val="00AA7115"/>
    <w:rsid w:val="00AA71B5"/>
    <w:rsid w:val="00AA7372"/>
    <w:rsid w:val="00AA772D"/>
    <w:rsid w:val="00AA7986"/>
    <w:rsid w:val="00AA7DE6"/>
    <w:rsid w:val="00AB008C"/>
    <w:rsid w:val="00AB01D7"/>
    <w:rsid w:val="00AB04D5"/>
    <w:rsid w:val="00AB06AD"/>
    <w:rsid w:val="00AB072B"/>
    <w:rsid w:val="00AB0907"/>
    <w:rsid w:val="00AB0D4D"/>
    <w:rsid w:val="00AB0EBB"/>
    <w:rsid w:val="00AB0FB7"/>
    <w:rsid w:val="00AB10E6"/>
    <w:rsid w:val="00AB1409"/>
    <w:rsid w:val="00AB141F"/>
    <w:rsid w:val="00AB1755"/>
    <w:rsid w:val="00AB1A51"/>
    <w:rsid w:val="00AB1F93"/>
    <w:rsid w:val="00AB2757"/>
    <w:rsid w:val="00AB28D8"/>
    <w:rsid w:val="00AB2910"/>
    <w:rsid w:val="00AB2A96"/>
    <w:rsid w:val="00AB2ABF"/>
    <w:rsid w:val="00AB2B8C"/>
    <w:rsid w:val="00AB2C7C"/>
    <w:rsid w:val="00AB350A"/>
    <w:rsid w:val="00AB36C5"/>
    <w:rsid w:val="00AB3A23"/>
    <w:rsid w:val="00AB3CD8"/>
    <w:rsid w:val="00AB3E46"/>
    <w:rsid w:val="00AB3E53"/>
    <w:rsid w:val="00AB4376"/>
    <w:rsid w:val="00AB4B60"/>
    <w:rsid w:val="00AB4B75"/>
    <w:rsid w:val="00AB54AD"/>
    <w:rsid w:val="00AB559A"/>
    <w:rsid w:val="00AB5AC8"/>
    <w:rsid w:val="00AB63C2"/>
    <w:rsid w:val="00AB64FD"/>
    <w:rsid w:val="00AB68D3"/>
    <w:rsid w:val="00AB69B5"/>
    <w:rsid w:val="00AB6B0F"/>
    <w:rsid w:val="00AB6C62"/>
    <w:rsid w:val="00AB708C"/>
    <w:rsid w:val="00AB70A3"/>
    <w:rsid w:val="00AB7DCB"/>
    <w:rsid w:val="00AB7FCA"/>
    <w:rsid w:val="00AC0060"/>
    <w:rsid w:val="00AC0274"/>
    <w:rsid w:val="00AC0781"/>
    <w:rsid w:val="00AC082A"/>
    <w:rsid w:val="00AC099D"/>
    <w:rsid w:val="00AC0CED"/>
    <w:rsid w:val="00AC11AD"/>
    <w:rsid w:val="00AC11FD"/>
    <w:rsid w:val="00AC1710"/>
    <w:rsid w:val="00AC1962"/>
    <w:rsid w:val="00AC1CA5"/>
    <w:rsid w:val="00AC2039"/>
    <w:rsid w:val="00AC2126"/>
    <w:rsid w:val="00AC26D9"/>
    <w:rsid w:val="00AC2B19"/>
    <w:rsid w:val="00AC2E49"/>
    <w:rsid w:val="00AC39E5"/>
    <w:rsid w:val="00AC4297"/>
    <w:rsid w:val="00AC460D"/>
    <w:rsid w:val="00AC4E3B"/>
    <w:rsid w:val="00AC515F"/>
    <w:rsid w:val="00AC573E"/>
    <w:rsid w:val="00AC5811"/>
    <w:rsid w:val="00AC5879"/>
    <w:rsid w:val="00AC59B9"/>
    <w:rsid w:val="00AC5A79"/>
    <w:rsid w:val="00AC5C36"/>
    <w:rsid w:val="00AC6163"/>
    <w:rsid w:val="00AC6183"/>
    <w:rsid w:val="00AC648E"/>
    <w:rsid w:val="00AC6559"/>
    <w:rsid w:val="00AC6574"/>
    <w:rsid w:val="00AC6601"/>
    <w:rsid w:val="00AC683E"/>
    <w:rsid w:val="00AC6B78"/>
    <w:rsid w:val="00AC74BB"/>
    <w:rsid w:val="00AC7817"/>
    <w:rsid w:val="00AC7C7E"/>
    <w:rsid w:val="00AC7D9C"/>
    <w:rsid w:val="00AD0264"/>
    <w:rsid w:val="00AD0367"/>
    <w:rsid w:val="00AD0612"/>
    <w:rsid w:val="00AD0A52"/>
    <w:rsid w:val="00AD13C1"/>
    <w:rsid w:val="00AD145A"/>
    <w:rsid w:val="00AD183F"/>
    <w:rsid w:val="00AD20AF"/>
    <w:rsid w:val="00AD274C"/>
    <w:rsid w:val="00AD2E2A"/>
    <w:rsid w:val="00AD3278"/>
    <w:rsid w:val="00AD3874"/>
    <w:rsid w:val="00AD4805"/>
    <w:rsid w:val="00AD49A6"/>
    <w:rsid w:val="00AD4A11"/>
    <w:rsid w:val="00AD4C77"/>
    <w:rsid w:val="00AD4CB0"/>
    <w:rsid w:val="00AD5099"/>
    <w:rsid w:val="00AD55F4"/>
    <w:rsid w:val="00AD5C46"/>
    <w:rsid w:val="00AD5C6C"/>
    <w:rsid w:val="00AD6080"/>
    <w:rsid w:val="00AD671C"/>
    <w:rsid w:val="00AD72C1"/>
    <w:rsid w:val="00AD7373"/>
    <w:rsid w:val="00AD747B"/>
    <w:rsid w:val="00AD75EE"/>
    <w:rsid w:val="00AD7839"/>
    <w:rsid w:val="00AD79AC"/>
    <w:rsid w:val="00AD7EC4"/>
    <w:rsid w:val="00AE06FC"/>
    <w:rsid w:val="00AE0A26"/>
    <w:rsid w:val="00AE0B3E"/>
    <w:rsid w:val="00AE0EDC"/>
    <w:rsid w:val="00AE0EF8"/>
    <w:rsid w:val="00AE1007"/>
    <w:rsid w:val="00AE13A3"/>
    <w:rsid w:val="00AE13F1"/>
    <w:rsid w:val="00AE17D7"/>
    <w:rsid w:val="00AE264B"/>
    <w:rsid w:val="00AE2C69"/>
    <w:rsid w:val="00AE3375"/>
    <w:rsid w:val="00AE33D2"/>
    <w:rsid w:val="00AE4C6B"/>
    <w:rsid w:val="00AE4E89"/>
    <w:rsid w:val="00AE51AB"/>
    <w:rsid w:val="00AE558E"/>
    <w:rsid w:val="00AE5954"/>
    <w:rsid w:val="00AE5C44"/>
    <w:rsid w:val="00AE5CFA"/>
    <w:rsid w:val="00AE6303"/>
    <w:rsid w:val="00AE641E"/>
    <w:rsid w:val="00AE6678"/>
    <w:rsid w:val="00AE6723"/>
    <w:rsid w:val="00AE68A8"/>
    <w:rsid w:val="00AE6B01"/>
    <w:rsid w:val="00AE6D6D"/>
    <w:rsid w:val="00AE71A8"/>
    <w:rsid w:val="00AE740F"/>
    <w:rsid w:val="00AE7745"/>
    <w:rsid w:val="00AE7920"/>
    <w:rsid w:val="00AE7B4A"/>
    <w:rsid w:val="00AE7CEE"/>
    <w:rsid w:val="00AE7D6E"/>
    <w:rsid w:val="00AE7EF6"/>
    <w:rsid w:val="00AE7F23"/>
    <w:rsid w:val="00AF0201"/>
    <w:rsid w:val="00AF0398"/>
    <w:rsid w:val="00AF067D"/>
    <w:rsid w:val="00AF087A"/>
    <w:rsid w:val="00AF0A33"/>
    <w:rsid w:val="00AF0AB8"/>
    <w:rsid w:val="00AF0B32"/>
    <w:rsid w:val="00AF0BA5"/>
    <w:rsid w:val="00AF0DE7"/>
    <w:rsid w:val="00AF0EBC"/>
    <w:rsid w:val="00AF109B"/>
    <w:rsid w:val="00AF1470"/>
    <w:rsid w:val="00AF16C9"/>
    <w:rsid w:val="00AF1830"/>
    <w:rsid w:val="00AF1A26"/>
    <w:rsid w:val="00AF1C3C"/>
    <w:rsid w:val="00AF1FE1"/>
    <w:rsid w:val="00AF202D"/>
    <w:rsid w:val="00AF2265"/>
    <w:rsid w:val="00AF243F"/>
    <w:rsid w:val="00AF275C"/>
    <w:rsid w:val="00AF2960"/>
    <w:rsid w:val="00AF296A"/>
    <w:rsid w:val="00AF29F6"/>
    <w:rsid w:val="00AF2C30"/>
    <w:rsid w:val="00AF32DD"/>
    <w:rsid w:val="00AF38B3"/>
    <w:rsid w:val="00AF3A59"/>
    <w:rsid w:val="00AF3ACF"/>
    <w:rsid w:val="00AF3E09"/>
    <w:rsid w:val="00AF3F9A"/>
    <w:rsid w:val="00AF42C9"/>
    <w:rsid w:val="00AF44E5"/>
    <w:rsid w:val="00AF4523"/>
    <w:rsid w:val="00AF45DA"/>
    <w:rsid w:val="00AF4AE7"/>
    <w:rsid w:val="00AF4BE6"/>
    <w:rsid w:val="00AF4FD1"/>
    <w:rsid w:val="00AF50BA"/>
    <w:rsid w:val="00AF5127"/>
    <w:rsid w:val="00AF516B"/>
    <w:rsid w:val="00AF52D3"/>
    <w:rsid w:val="00AF578F"/>
    <w:rsid w:val="00AF5980"/>
    <w:rsid w:val="00AF59D3"/>
    <w:rsid w:val="00AF5B9B"/>
    <w:rsid w:val="00AF6533"/>
    <w:rsid w:val="00AF6734"/>
    <w:rsid w:val="00AF6955"/>
    <w:rsid w:val="00AF6AA7"/>
    <w:rsid w:val="00AF6E45"/>
    <w:rsid w:val="00AF6F95"/>
    <w:rsid w:val="00AF710B"/>
    <w:rsid w:val="00AF7478"/>
    <w:rsid w:val="00AF7524"/>
    <w:rsid w:val="00AF7854"/>
    <w:rsid w:val="00B003CF"/>
    <w:rsid w:val="00B0074E"/>
    <w:rsid w:val="00B00818"/>
    <w:rsid w:val="00B0085B"/>
    <w:rsid w:val="00B008F1"/>
    <w:rsid w:val="00B015B1"/>
    <w:rsid w:val="00B01785"/>
    <w:rsid w:val="00B0184A"/>
    <w:rsid w:val="00B01D39"/>
    <w:rsid w:val="00B01EE7"/>
    <w:rsid w:val="00B02145"/>
    <w:rsid w:val="00B02332"/>
    <w:rsid w:val="00B02AE6"/>
    <w:rsid w:val="00B02E03"/>
    <w:rsid w:val="00B02F0C"/>
    <w:rsid w:val="00B03082"/>
    <w:rsid w:val="00B039BB"/>
    <w:rsid w:val="00B039CC"/>
    <w:rsid w:val="00B03A1A"/>
    <w:rsid w:val="00B03B05"/>
    <w:rsid w:val="00B04406"/>
    <w:rsid w:val="00B0514F"/>
    <w:rsid w:val="00B05232"/>
    <w:rsid w:val="00B05497"/>
    <w:rsid w:val="00B05803"/>
    <w:rsid w:val="00B05FBA"/>
    <w:rsid w:val="00B067AB"/>
    <w:rsid w:val="00B06BD5"/>
    <w:rsid w:val="00B06BE3"/>
    <w:rsid w:val="00B06BEC"/>
    <w:rsid w:val="00B06CDF"/>
    <w:rsid w:val="00B077E8"/>
    <w:rsid w:val="00B07B3C"/>
    <w:rsid w:val="00B07E85"/>
    <w:rsid w:val="00B10087"/>
    <w:rsid w:val="00B1023E"/>
    <w:rsid w:val="00B1041B"/>
    <w:rsid w:val="00B10452"/>
    <w:rsid w:val="00B108D1"/>
    <w:rsid w:val="00B1120A"/>
    <w:rsid w:val="00B1129F"/>
    <w:rsid w:val="00B11446"/>
    <w:rsid w:val="00B116C8"/>
    <w:rsid w:val="00B11938"/>
    <w:rsid w:val="00B119B4"/>
    <w:rsid w:val="00B11EFC"/>
    <w:rsid w:val="00B122F8"/>
    <w:rsid w:val="00B12718"/>
    <w:rsid w:val="00B12D38"/>
    <w:rsid w:val="00B12F8D"/>
    <w:rsid w:val="00B13070"/>
    <w:rsid w:val="00B130F3"/>
    <w:rsid w:val="00B13210"/>
    <w:rsid w:val="00B13274"/>
    <w:rsid w:val="00B13291"/>
    <w:rsid w:val="00B1357F"/>
    <w:rsid w:val="00B135F2"/>
    <w:rsid w:val="00B136FE"/>
    <w:rsid w:val="00B1384E"/>
    <w:rsid w:val="00B13860"/>
    <w:rsid w:val="00B13964"/>
    <w:rsid w:val="00B13C6D"/>
    <w:rsid w:val="00B14952"/>
    <w:rsid w:val="00B15224"/>
    <w:rsid w:val="00B1528E"/>
    <w:rsid w:val="00B15707"/>
    <w:rsid w:val="00B1613C"/>
    <w:rsid w:val="00B16FEA"/>
    <w:rsid w:val="00B17122"/>
    <w:rsid w:val="00B17CFD"/>
    <w:rsid w:val="00B2079D"/>
    <w:rsid w:val="00B2088E"/>
    <w:rsid w:val="00B20B9E"/>
    <w:rsid w:val="00B20CF7"/>
    <w:rsid w:val="00B2143D"/>
    <w:rsid w:val="00B21609"/>
    <w:rsid w:val="00B2176F"/>
    <w:rsid w:val="00B218D3"/>
    <w:rsid w:val="00B2193B"/>
    <w:rsid w:val="00B21B2C"/>
    <w:rsid w:val="00B21B7B"/>
    <w:rsid w:val="00B21DEB"/>
    <w:rsid w:val="00B21F33"/>
    <w:rsid w:val="00B220FA"/>
    <w:rsid w:val="00B221FB"/>
    <w:rsid w:val="00B2245A"/>
    <w:rsid w:val="00B2283D"/>
    <w:rsid w:val="00B22AD0"/>
    <w:rsid w:val="00B22DF0"/>
    <w:rsid w:val="00B230FA"/>
    <w:rsid w:val="00B23E89"/>
    <w:rsid w:val="00B24002"/>
    <w:rsid w:val="00B24313"/>
    <w:rsid w:val="00B24373"/>
    <w:rsid w:val="00B2441C"/>
    <w:rsid w:val="00B246ED"/>
    <w:rsid w:val="00B250AD"/>
    <w:rsid w:val="00B25467"/>
    <w:rsid w:val="00B257A3"/>
    <w:rsid w:val="00B257FA"/>
    <w:rsid w:val="00B25859"/>
    <w:rsid w:val="00B25880"/>
    <w:rsid w:val="00B260E2"/>
    <w:rsid w:val="00B262ED"/>
    <w:rsid w:val="00B268C6"/>
    <w:rsid w:val="00B26A03"/>
    <w:rsid w:val="00B27DDC"/>
    <w:rsid w:val="00B282AC"/>
    <w:rsid w:val="00B302BB"/>
    <w:rsid w:val="00B303DA"/>
    <w:rsid w:val="00B304E9"/>
    <w:rsid w:val="00B30726"/>
    <w:rsid w:val="00B3084D"/>
    <w:rsid w:val="00B30C8D"/>
    <w:rsid w:val="00B30D4F"/>
    <w:rsid w:val="00B3118D"/>
    <w:rsid w:val="00B31452"/>
    <w:rsid w:val="00B316BD"/>
    <w:rsid w:val="00B31B8E"/>
    <w:rsid w:val="00B320F7"/>
    <w:rsid w:val="00B32161"/>
    <w:rsid w:val="00B32319"/>
    <w:rsid w:val="00B32AE0"/>
    <w:rsid w:val="00B32D59"/>
    <w:rsid w:val="00B32E57"/>
    <w:rsid w:val="00B3300B"/>
    <w:rsid w:val="00B330BD"/>
    <w:rsid w:val="00B3373B"/>
    <w:rsid w:val="00B33878"/>
    <w:rsid w:val="00B33EFC"/>
    <w:rsid w:val="00B344D1"/>
    <w:rsid w:val="00B34511"/>
    <w:rsid w:val="00B345E1"/>
    <w:rsid w:val="00B34E51"/>
    <w:rsid w:val="00B350BC"/>
    <w:rsid w:val="00B35168"/>
    <w:rsid w:val="00B35198"/>
    <w:rsid w:val="00B353EE"/>
    <w:rsid w:val="00B35737"/>
    <w:rsid w:val="00B3573C"/>
    <w:rsid w:val="00B35E88"/>
    <w:rsid w:val="00B36087"/>
    <w:rsid w:val="00B36420"/>
    <w:rsid w:val="00B36800"/>
    <w:rsid w:val="00B37270"/>
    <w:rsid w:val="00B40346"/>
    <w:rsid w:val="00B40466"/>
    <w:rsid w:val="00B4046D"/>
    <w:rsid w:val="00B41459"/>
    <w:rsid w:val="00B415C8"/>
    <w:rsid w:val="00B41D12"/>
    <w:rsid w:val="00B423AC"/>
    <w:rsid w:val="00B423B1"/>
    <w:rsid w:val="00B4297B"/>
    <w:rsid w:val="00B42B51"/>
    <w:rsid w:val="00B42CBB"/>
    <w:rsid w:val="00B43200"/>
    <w:rsid w:val="00B436E6"/>
    <w:rsid w:val="00B43CEA"/>
    <w:rsid w:val="00B4435A"/>
    <w:rsid w:val="00B44A4D"/>
    <w:rsid w:val="00B45627"/>
    <w:rsid w:val="00B45863"/>
    <w:rsid w:val="00B45DB4"/>
    <w:rsid w:val="00B46171"/>
    <w:rsid w:val="00B462D7"/>
    <w:rsid w:val="00B4630B"/>
    <w:rsid w:val="00B4680E"/>
    <w:rsid w:val="00B46957"/>
    <w:rsid w:val="00B46C54"/>
    <w:rsid w:val="00B471D9"/>
    <w:rsid w:val="00B472DE"/>
    <w:rsid w:val="00B47682"/>
    <w:rsid w:val="00B4795B"/>
    <w:rsid w:val="00B47C80"/>
    <w:rsid w:val="00B47DE2"/>
    <w:rsid w:val="00B50262"/>
    <w:rsid w:val="00B505E2"/>
    <w:rsid w:val="00B508F3"/>
    <w:rsid w:val="00B51759"/>
    <w:rsid w:val="00B5266F"/>
    <w:rsid w:val="00B52B06"/>
    <w:rsid w:val="00B52E62"/>
    <w:rsid w:val="00B52EA3"/>
    <w:rsid w:val="00B52EB8"/>
    <w:rsid w:val="00B5306E"/>
    <w:rsid w:val="00B53294"/>
    <w:rsid w:val="00B53A9A"/>
    <w:rsid w:val="00B53C71"/>
    <w:rsid w:val="00B53D12"/>
    <w:rsid w:val="00B53F36"/>
    <w:rsid w:val="00B54085"/>
    <w:rsid w:val="00B54A49"/>
    <w:rsid w:val="00B552A0"/>
    <w:rsid w:val="00B555C7"/>
    <w:rsid w:val="00B55993"/>
    <w:rsid w:val="00B56135"/>
    <w:rsid w:val="00B565F3"/>
    <w:rsid w:val="00B56D91"/>
    <w:rsid w:val="00B56D9D"/>
    <w:rsid w:val="00B56E27"/>
    <w:rsid w:val="00B56EB7"/>
    <w:rsid w:val="00B572FD"/>
    <w:rsid w:val="00B57423"/>
    <w:rsid w:val="00B57C99"/>
    <w:rsid w:val="00B57D79"/>
    <w:rsid w:val="00B60157"/>
    <w:rsid w:val="00B60B38"/>
    <w:rsid w:val="00B60DC6"/>
    <w:rsid w:val="00B60ED8"/>
    <w:rsid w:val="00B6135C"/>
    <w:rsid w:val="00B61AE7"/>
    <w:rsid w:val="00B6212A"/>
    <w:rsid w:val="00B62434"/>
    <w:rsid w:val="00B62659"/>
    <w:rsid w:val="00B626AD"/>
    <w:rsid w:val="00B6281D"/>
    <w:rsid w:val="00B62D99"/>
    <w:rsid w:val="00B62EDD"/>
    <w:rsid w:val="00B63119"/>
    <w:rsid w:val="00B6364E"/>
    <w:rsid w:val="00B63AC0"/>
    <w:rsid w:val="00B63B25"/>
    <w:rsid w:val="00B63CE1"/>
    <w:rsid w:val="00B63F05"/>
    <w:rsid w:val="00B641C5"/>
    <w:rsid w:val="00B6424A"/>
    <w:rsid w:val="00B643ED"/>
    <w:rsid w:val="00B64605"/>
    <w:rsid w:val="00B647F3"/>
    <w:rsid w:val="00B64BE5"/>
    <w:rsid w:val="00B64C32"/>
    <w:rsid w:val="00B64CC1"/>
    <w:rsid w:val="00B64E8E"/>
    <w:rsid w:val="00B6543D"/>
    <w:rsid w:val="00B6549D"/>
    <w:rsid w:val="00B654D7"/>
    <w:rsid w:val="00B659CF"/>
    <w:rsid w:val="00B65B6A"/>
    <w:rsid w:val="00B65EF3"/>
    <w:rsid w:val="00B6608B"/>
    <w:rsid w:val="00B660AA"/>
    <w:rsid w:val="00B66184"/>
    <w:rsid w:val="00B66236"/>
    <w:rsid w:val="00B66363"/>
    <w:rsid w:val="00B66857"/>
    <w:rsid w:val="00B66AAA"/>
    <w:rsid w:val="00B66C3A"/>
    <w:rsid w:val="00B66D43"/>
    <w:rsid w:val="00B66EE8"/>
    <w:rsid w:val="00B671E8"/>
    <w:rsid w:val="00B67265"/>
    <w:rsid w:val="00B678E4"/>
    <w:rsid w:val="00B678FA"/>
    <w:rsid w:val="00B67D01"/>
    <w:rsid w:val="00B67E91"/>
    <w:rsid w:val="00B702C7"/>
    <w:rsid w:val="00B7047A"/>
    <w:rsid w:val="00B70954"/>
    <w:rsid w:val="00B70974"/>
    <w:rsid w:val="00B70B6D"/>
    <w:rsid w:val="00B70DB4"/>
    <w:rsid w:val="00B71155"/>
    <w:rsid w:val="00B71AAB"/>
    <w:rsid w:val="00B72121"/>
    <w:rsid w:val="00B7298C"/>
    <w:rsid w:val="00B72A0A"/>
    <w:rsid w:val="00B72BDE"/>
    <w:rsid w:val="00B72E59"/>
    <w:rsid w:val="00B732C4"/>
    <w:rsid w:val="00B7388E"/>
    <w:rsid w:val="00B73E07"/>
    <w:rsid w:val="00B73E3D"/>
    <w:rsid w:val="00B74128"/>
    <w:rsid w:val="00B74182"/>
    <w:rsid w:val="00B74384"/>
    <w:rsid w:val="00B74BC6"/>
    <w:rsid w:val="00B75262"/>
    <w:rsid w:val="00B754D5"/>
    <w:rsid w:val="00B7575B"/>
    <w:rsid w:val="00B75B3C"/>
    <w:rsid w:val="00B75B88"/>
    <w:rsid w:val="00B75E47"/>
    <w:rsid w:val="00B765E8"/>
    <w:rsid w:val="00B76746"/>
    <w:rsid w:val="00B768C3"/>
    <w:rsid w:val="00B7793B"/>
    <w:rsid w:val="00B779C2"/>
    <w:rsid w:val="00B77D1A"/>
    <w:rsid w:val="00B8020B"/>
    <w:rsid w:val="00B804A5"/>
    <w:rsid w:val="00B80668"/>
    <w:rsid w:val="00B8066A"/>
    <w:rsid w:val="00B80767"/>
    <w:rsid w:val="00B8086B"/>
    <w:rsid w:val="00B809A2"/>
    <w:rsid w:val="00B80D77"/>
    <w:rsid w:val="00B80DFD"/>
    <w:rsid w:val="00B81015"/>
    <w:rsid w:val="00B810C0"/>
    <w:rsid w:val="00B8118F"/>
    <w:rsid w:val="00B819B4"/>
    <w:rsid w:val="00B81A55"/>
    <w:rsid w:val="00B81B27"/>
    <w:rsid w:val="00B81CBE"/>
    <w:rsid w:val="00B82141"/>
    <w:rsid w:val="00B8218A"/>
    <w:rsid w:val="00B8261C"/>
    <w:rsid w:val="00B8276D"/>
    <w:rsid w:val="00B82ED7"/>
    <w:rsid w:val="00B831DE"/>
    <w:rsid w:val="00B8332E"/>
    <w:rsid w:val="00B83BFD"/>
    <w:rsid w:val="00B83C69"/>
    <w:rsid w:val="00B845EA"/>
    <w:rsid w:val="00B849DD"/>
    <w:rsid w:val="00B84D7C"/>
    <w:rsid w:val="00B8513F"/>
    <w:rsid w:val="00B857B0"/>
    <w:rsid w:val="00B85F3A"/>
    <w:rsid w:val="00B86217"/>
    <w:rsid w:val="00B86668"/>
    <w:rsid w:val="00B86AE0"/>
    <w:rsid w:val="00B86B69"/>
    <w:rsid w:val="00B87591"/>
    <w:rsid w:val="00B878F2"/>
    <w:rsid w:val="00B87EE7"/>
    <w:rsid w:val="00B902B0"/>
    <w:rsid w:val="00B905D7"/>
    <w:rsid w:val="00B90A5B"/>
    <w:rsid w:val="00B914F3"/>
    <w:rsid w:val="00B915CE"/>
    <w:rsid w:val="00B92412"/>
    <w:rsid w:val="00B9256A"/>
    <w:rsid w:val="00B929A7"/>
    <w:rsid w:val="00B92B05"/>
    <w:rsid w:val="00B92FBA"/>
    <w:rsid w:val="00B935B7"/>
    <w:rsid w:val="00B93985"/>
    <w:rsid w:val="00B93E1E"/>
    <w:rsid w:val="00B9433A"/>
    <w:rsid w:val="00B946CF"/>
    <w:rsid w:val="00B94BDB"/>
    <w:rsid w:val="00B94CE6"/>
    <w:rsid w:val="00B94E6A"/>
    <w:rsid w:val="00B9507B"/>
    <w:rsid w:val="00B95710"/>
    <w:rsid w:val="00B958E6"/>
    <w:rsid w:val="00B95BF3"/>
    <w:rsid w:val="00B95FE1"/>
    <w:rsid w:val="00B961EE"/>
    <w:rsid w:val="00B9637D"/>
    <w:rsid w:val="00B967F5"/>
    <w:rsid w:val="00B96EEE"/>
    <w:rsid w:val="00B97275"/>
    <w:rsid w:val="00B97719"/>
    <w:rsid w:val="00B977E0"/>
    <w:rsid w:val="00B97AAC"/>
    <w:rsid w:val="00B97F28"/>
    <w:rsid w:val="00BA0007"/>
    <w:rsid w:val="00BA016F"/>
    <w:rsid w:val="00BA0423"/>
    <w:rsid w:val="00BA0578"/>
    <w:rsid w:val="00BA12BF"/>
    <w:rsid w:val="00BA1465"/>
    <w:rsid w:val="00BA14C2"/>
    <w:rsid w:val="00BA1981"/>
    <w:rsid w:val="00BA1B2E"/>
    <w:rsid w:val="00BA1C9A"/>
    <w:rsid w:val="00BA216D"/>
    <w:rsid w:val="00BA2384"/>
    <w:rsid w:val="00BA29CE"/>
    <w:rsid w:val="00BA2E0B"/>
    <w:rsid w:val="00BA2FCB"/>
    <w:rsid w:val="00BA322E"/>
    <w:rsid w:val="00BA38CB"/>
    <w:rsid w:val="00BA3943"/>
    <w:rsid w:val="00BA3A79"/>
    <w:rsid w:val="00BA3C15"/>
    <w:rsid w:val="00BA3C21"/>
    <w:rsid w:val="00BA44D0"/>
    <w:rsid w:val="00BA45B4"/>
    <w:rsid w:val="00BA5038"/>
    <w:rsid w:val="00BA5214"/>
    <w:rsid w:val="00BA53F9"/>
    <w:rsid w:val="00BA554E"/>
    <w:rsid w:val="00BA55B8"/>
    <w:rsid w:val="00BA56A8"/>
    <w:rsid w:val="00BA57DF"/>
    <w:rsid w:val="00BA6A0E"/>
    <w:rsid w:val="00BA6EE3"/>
    <w:rsid w:val="00BA7076"/>
    <w:rsid w:val="00BA71BB"/>
    <w:rsid w:val="00BA729C"/>
    <w:rsid w:val="00BA744B"/>
    <w:rsid w:val="00BA7760"/>
    <w:rsid w:val="00BB0098"/>
    <w:rsid w:val="00BB0150"/>
    <w:rsid w:val="00BB0595"/>
    <w:rsid w:val="00BB1403"/>
    <w:rsid w:val="00BB1575"/>
    <w:rsid w:val="00BB1875"/>
    <w:rsid w:val="00BB188C"/>
    <w:rsid w:val="00BB1B8E"/>
    <w:rsid w:val="00BB1C35"/>
    <w:rsid w:val="00BB1D2C"/>
    <w:rsid w:val="00BB255F"/>
    <w:rsid w:val="00BB25C0"/>
    <w:rsid w:val="00BB283E"/>
    <w:rsid w:val="00BB2D91"/>
    <w:rsid w:val="00BB31E4"/>
    <w:rsid w:val="00BB36EA"/>
    <w:rsid w:val="00BB36FF"/>
    <w:rsid w:val="00BB39F6"/>
    <w:rsid w:val="00BB3CA8"/>
    <w:rsid w:val="00BB4505"/>
    <w:rsid w:val="00BB452C"/>
    <w:rsid w:val="00BB455D"/>
    <w:rsid w:val="00BB4B5A"/>
    <w:rsid w:val="00BB4BAB"/>
    <w:rsid w:val="00BB4BC9"/>
    <w:rsid w:val="00BB4C2C"/>
    <w:rsid w:val="00BB5091"/>
    <w:rsid w:val="00BB50DA"/>
    <w:rsid w:val="00BB52F6"/>
    <w:rsid w:val="00BB591C"/>
    <w:rsid w:val="00BB5F43"/>
    <w:rsid w:val="00BB5FF8"/>
    <w:rsid w:val="00BB616B"/>
    <w:rsid w:val="00BB62D5"/>
    <w:rsid w:val="00BB6442"/>
    <w:rsid w:val="00BB64F3"/>
    <w:rsid w:val="00BB65B7"/>
    <w:rsid w:val="00BB669B"/>
    <w:rsid w:val="00BB6A57"/>
    <w:rsid w:val="00BB6C30"/>
    <w:rsid w:val="00BB6D11"/>
    <w:rsid w:val="00BB71B8"/>
    <w:rsid w:val="00BB751C"/>
    <w:rsid w:val="00BB7555"/>
    <w:rsid w:val="00BB78BA"/>
    <w:rsid w:val="00BB78CA"/>
    <w:rsid w:val="00BB7A34"/>
    <w:rsid w:val="00BB7E78"/>
    <w:rsid w:val="00BC04CF"/>
    <w:rsid w:val="00BC09A1"/>
    <w:rsid w:val="00BC0B7A"/>
    <w:rsid w:val="00BC0BEE"/>
    <w:rsid w:val="00BC1074"/>
    <w:rsid w:val="00BC1574"/>
    <w:rsid w:val="00BC17F9"/>
    <w:rsid w:val="00BC1B74"/>
    <w:rsid w:val="00BC1D23"/>
    <w:rsid w:val="00BC1D73"/>
    <w:rsid w:val="00BC20C6"/>
    <w:rsid w:val="00BC2188"/>
    <w:rsid w:val="00BC2245"/>
    <w:rsid w:val="00BC225B"/>
    <w:rsid w:val="00BC22AE"/>
    <w:rsid w:val="00BC2310"/>
    <w:rsid w:val="00BC2617"/>
    <w:rsid w:val="00BC2704"/>
    <w:rsid w:val="00BC285B"/>
    <w:rsid w:val="00BC2D65"/>
    <w:rsid w:val="00BC2DE1"/>
    <w:rsid w:val="00BC3044"/>
    <w:rsid w:val="00BC33F8"/>
    <w:rsid w:val="00BC3490"/>
    <w:rsid w:val="00BC3925"/>
    <w:rsid w:val="00BC3C30"/>
    <w:rsid w:val="00BC3DC7"/>
    <w:rsid w:val="00BC3F4B"/>
    <w:rsid w:val="00BC4053"/>
    <w:rsid w:val="00BC4291"/>
    <w:rsid w:val="00BC498E"/>
    <w:rsid w:val="00BC4BB2"/>
    <w:rsid w:val="00BC4D9E"/>
    <w:rsid w:val="00BC50BA"/>
    <w:rsid w:val="00BC51FE"/>
    <w:rsid w:val="00BC577D"/>
    <w:rsid w:val="00BC583E"/>
    <w:rsid w:val="00BC586B"/>
    <w:rsid w:val="00BC58FD"/>
    <w:rsid w:val="00BC590E"/>
    <w:rsid w:val="00BC5989"/>
    <w:rsid w:val="00BC5CDE"/>
    <w:rsid w:val="00BC5D9E"/>
    <w:rsid w:val="00BC5E89"/>
    <w:rsid w:val="00BC61F3"/>
    <w:rsid w:val="00BC663B"/>
    <w:rsid w:val="00BC6AE4"/>
    <w:rsid w:val="00BC6ED6"/>
    <w:rsid w:val="00BC724F"/>
    <w:rsid w:val="00BC72EA"/>
    <w:rsid w:val="00BC77AD"/>
    <w:rsid w:val="00BD015A"/>
    <w:rsid w:val="00BD07A7"/>
    <w:rsid w:val="00BD0DBB"/>
    <w:rsid w:val="00BD0EE2"/>
    <w:rsid w:val="00BD0EFF"/>
    <w:rsid w:val="00BD0F78"/>
    <w:rsid w:val="00BD1149"/>
    <w:rsid w:val="00BD1573"/>
    <w:rsid w:val="00BD1EF0"/>
    <w:rsid w:val="00BD1F08"/>
    <w:rsid w:val="00BD1FC4"/>
    <w:rsid w:val="00BD2110"/>
    <w:rsid w:val="00BD2194"/>
    <w:rsid w:val="00BD2263"/>
    <w:rsid w:val="00BD2745"/>
    <w:rsid w:val="00BD27BB"/>
    <w:rsid w:val="00BD2A20"/>
    <w:rsid w:val="00BD2B6A"/>
    <w:rsid w:val="00BD2ED2"/>
    <w:rsid w:val="00BD3336"/>
    <w:rsid w:val="00BD3725"/>
    <w:rsid w:val="00BD3C15"/>
    <w:rsid w:val="00BD3C67"/>
    <w:rsid w:val="00BD3FDE"/>
    <w:rsid w:val="00BD4336"/>
    <w:rsid w:val="00BD4412"/>
    <w:rsid w:val="00BD4734"/>
    <w:rsid w:val="00BD4812"/>
    <w:rsid w:val="00BD48E1"/>
    <w:rsid w:val="00BD496D"/>
    <w:rsid w:val="00BD4B35"/>
    <w:rsid w:val="00BD4D9E"/>
    <w:rsid w:val="00BD4DE0"/>
    <w:rsid w:val="00BD52D4"/>
    <w:rsid w:val="00BD58D9"/>
    <w:rsid w:val="00BD5C7A"/>
    <w:rsid w:val="00BD6A2E"/>
    <w:rsid w:val="00BD6D96"/>
    <w:rsid w:val="00BD7325"/>
    <w:rsid w:val="00BD7454"/>
    <w:rsid w:val="00BD7610"/>
    <w:rsid w:val="00BD7BDA"/>
    <w:rsid w:val="00BE023E"/>
    <w:rsid w:val="00BE034C"/>
    <w:rsid w:val="00BE043E"/>
    <w:rsid w:val="00BE0900"/>
    <w:rsid w:val="00BE09B4"/>
    <w:rsid w:val="00BE0B47"/>
    <w:rsid w:val="00BE0BE9"/>
    <w:rsid w:val="00BE0D54"/>
    <w:rsid w:val="00BE0F62"/>
    <w:rsid w:val="00BE109E"/>
    <w:rsid w:val="00BE11D6"/>
    <w:rsid w:val="00BE1234"/>
    <w:rsid w:val="00BE1C94"/>
    <w:rsid w:val="00BE203C"/>
    <w:rsid w:val="00BE2097"/>
    <w:rsid w:val="00BE2566"/>
    <w:rsid w:val="00BE2681"/>
    <w:rsid w:val="00BE27B1"/>
    <w:rsid w:val="00BE2966"/>
    <w:rsid w:val="00BE2FAA"/>
    <w:rsid w:val="00BE319A"/>
    <w:rsid w:val="00BE3649"/>
    <w:rsid w:val="00BE3FE4"/>
    <w:rsid w:val="00BE47D6"/>
    <w:rsid w:val="00BE49FC"/>
    <w:rsid w:val="00BE56CB"/>
    <w:rsid w:val="00BE5C6B"/>
    <w:rsid w:val="00BE5C78"/>
    <w:rsid w:val="00BE611E"/>
    <w:rsid w:val="00BE615C"/>
    <w:rsid w:val="00BE64C6"/>
    <w:rsid w:val="00BE66CA"/>
    <w:rsid w:val="00BE6A4A"/>
    <w:rsid w:val="00BE6ADF"/>
    <w:rsid w:val="00BE6B9D"/>
    <w:rsid w:val="00BE6BE1"/>
    <w:rsid w:val="00BE746A"/>
    <w:rsid w:val="00BE74BC"/>
    <w:rsid w:val="00BE7D27"/>
    <w:rsid w:val="00BE7E32"/>
    <w:rsid w:val="00BE7F35"/>
    <w:rsid w:val="00BE7F60"/>
    <w:rsid w:val="00BF0F86"/>
    <w:rsid w:val="00BF116B"/>
    <w:rsid w:val="00BF1220"/>
    <w:rsid w:val="00BF18B5"/>
    <w:rsid w:val="00BF1C63"/>
    <w:rsid w:val="00BF1DAA"/>
    <w:rsid w:val="00BF20C0"/>
    <w:rsid w:val="00BF22C2"/>
    <w:rsid w:val="00BF240E"/>
    <w:rsid w:val="00BF3123"/>
    <w:rsid w:val="00BF340A"/>
    <w:rsid w:val="00BF3638"/>
    <w:rsid w:val="00BF389C"/>
    <w:rsid w:val="00BF38BF"/>
    <w:rsid w:val="00BF39A5"/>
    <w:rsid w:val="00BF3A18"/>
    <w:rsid w:val="00BF3BA0"/>
    <w:rsid w:val="00BF3C95"/>
    <w:rsid w:val="00BF3DBF"/>
    <w:rsid w:val="00BF3E00"/>
    <w:rsid w:val="00BF41E8"/>
    <w:rsid w:val="00BF435E"/>
    <w:rsid w:val="00BF44F9"/>
    <w:rsid w:val="00BF4A9B"/>
    <w:rsid w:val="00BF4BB1"/>
    <w:rsid w:val="00BF5156"/>
    <w:rsid w:val="00BF51A7"/>
    <w:rsid w:val="00BF52C8"/>
    <w:rsid w:val="00BF5B70"/>
    <w:rsid w:val="00BF5C87"/>
    <w:rsid w:val="00BF5DAC"/>
    <w:rsid w:val="00BF6475"/>
    <w:rsid w:val="00BF6488"/>
    <w:rsid w:val="00BF66F4"/>
    <w:rsid w:val="00BF6A13"/>
    <w:rsid w:val="00BF6DB9"/>
    <w:rsid w:val="00BF7015"/>
    <w:rsid w:val="00BF7BDF"/>
    <w:rsid w:val="00BF7C5A"/>
    <w:rsid w:val="00C00184"/>
    <w:rsid w:val="00C001D6"/>
    <w:rsid w:val="00C001EE"/>
    <w:rsid w:val="00C00236"/>
    <w:rsid w:val="00C005F7"/>
    <w:rsid w:val="00C00731"/>
    <w:rsid w:val="00C00776"/>
    <w:rsid w:val="00C00F70"/>
    <w:rsid w:val="00C01251"/>
    <w:rsid w:val="00C0172C"/>
    <w:rsid w:val="00C01934"/>
    <w:rsid w:val="00C01B26"/>
    <w:rsid w:val="00C01CEE"/>
    <w:rsid w:val="00C01D01"/>
    <w:rsid w:val="00C02570"/>
    <w:rsid w:val="00C02621"/>
    <w:rsid w:val="00C03908"/>
    <w:rsid w:val="00C03A6B"/>
    <w:rsid w:val="00C03B64"/>
    <w:rsid w:val="00C03E76"/>
    <w:rsid w:val="00C03FD1"/>
    <w:rsid w:val="00C042D1"/>
    <w:rsid w:val="00C04712"/>
    <w:rsid w:val="00C04988"/>
    <w:rsid w:val="00C04D8B"/>
    <w:rsid w:val="00C04EE8"/>
    <w:rsid w:val="00C05052"/>
    <w:rsid w:val="00C0569D"/>
    <w:rsid w:val="00C05725"/>
    <w:rsid w:val="00C05B8C"/>
    <w:rsid w:val="00C05D89"/>
    <w:rsid w:val="00C05F6A"/>
    <w:rsid w:val="00C0607C"/>
    <w:rsid w:val="00C060AC"/>
    <w:rsid w:val="00C067B9"/>
    <w:rsid w:val="00C06835"/>
    <w:rsid w:val="00C0694C"/>
    <w:rsid w:val="00C07372"/>
    <w:rsid w:val="00C07568"/>
    <w:rsid w:val="00C076F1"/>
    <w:rsid w:val="00C078D8"/>
    <w:rsid w:val="00C07BF1"/>
    <w:rsid w:val="00C10251"/>
    <w:rsid w:val="00C10508"/>
    <w:rsid w:val="00C1050E"/>
    <w:rsid w:val="00C105F2"/>
    <w:rsid w:val="00C10734"/>
    <w:rsid w:val="00C10D6C"/>
    <w:rsid w:val="00C10E21"/>
    <w:rsid w:val="00C116FB"/>
    <w:rsid w:val="00C11C38"/>
    <w:rsid w:val="00C11D1D"/>
    <w:rsid w:val="00C11DAF"/>
    <w:rsid w:val="00C1226B"/>
    <w:rsid w:val="00C1273C"/>
    <w:rsid w:val="00C127A6"/>
    <w:rsid w:val="00C12A83"/>
    <w:rsid w:val="00C12AEC"/>
    <w:rsid w:val="00C12B7B"/>
    <w:rsid w:val="00C12C9C"/>
    <w:rsid w:val="00C12DA1"/>
    <w:rsid w:val="00C12FFB"/>
    <w:rsid w:val="00C139C6"/>
    <w:rsid w:val="00C13C61"/>
    <w:rsid w:val="00C14090"/>
    <w:rsid w:val="00C14682"/>
    <w:rsid w:val="00C1485E"/>
    <w:rsid w:val="00C1498A"/>
    <w:rsid w:val="00C14D25"/>
    <w:rsid w:val="00C14F54"/>
    <w:rsid w:val="00C150F0"/>
    <w:rsid w:val="00C15249"/>
    <w:rsid w:val="00C1554F"/>
    <w:rsid w:val="00C15B98"/>
    <w:rsid w:val="00C16222"/>
    <w:rsid w:val="00C16685"/>
    <w:rsid w:val="00C16829"/>
    <w:rsid w:val="00C17089"/>
    <w:rsid w:val="00C17285"/>
    <w:rsid w:val="00C177D6"/>
    <w:rsid w:val="00C17C93"/>
    <w:rsid w:val="00C20187"/>
    <w:rsid w:val="00C20DBB"/>
    <w:rsid w:val="00C20F06"/>
    <w:rsid w:val="00C21199"/>
    <w:rsid w:val="00C21344"/>
    <w:rsid w:val="00C219E0"/>
    <w:rsid w:val="00C21B26"/>
    <w:rsid w:val="00C21DA0"/>
    <w:rsid w:val="00C22A36"/>
    <w:rsid w:val="00C22E07"/>
    <w:rsid w:val="00C231DC"/>
    <w:rsid w:val="00C232FA"/>
    <w:rsid w:val="00C23C36"/>
    <w:rsid w:val="00C2429D"/>
    <w:rsid w:val="00C24302"/>
    <w:rsid w:val="00C247C9"/>
    <w:rsid w:val="00C24938"/>
    <w:rsid w:val="00C24A05"/>
    <w:rsid w:val="00C24A50"/>
    <w:rsid w:val="00C25345"/>
    <w:rsid w:val="00C254AB"/>
    <w:rsid w:val="00C25560"/>
    <w:rsid w:val="00C25576"/>
    <w:rsid w:val="00C25B4C"/>
    <w:rsid w:val="00C2697D"/>
    <w:rsid w:val="00C26DED"/>
    <w:rsid w:val="00C27AB3"/>
    <w:rsid w:val="00C30112"/>
    <w:rsid w:val="00C30B9D"/>
    <w:rsid w:val="00C30C79"/>
    <w:rsid w:val="00C30C99"/>
    <w:rsid w:val="00C31254"/>
    <w:rsid w:val="00C31760"/>
    <w:rsid w:val="00C3177C"/>
    <w:rsid w:val="00C31A6C"/>
    <w:rsid w:val="00C31A91"/>
    <w:rsid w:val="00C32AB9"/>
    <w:rsid w:val="00C32C2B"/>
    <w:rsid w:val="00C32F10"/>
    <w:rsid w:val="00C33240"/>
    <w:rsid w:val="00C336EF"/>
    <w:rsid w:val="00C33710"/>
    <w:rsid w:val="00C33B8F"/>
    <w:rsid w:val="00C341BE"/>
    <w:rsid w:val="00C34362"/>
    <w:rsid w:val="00C3447F"/>
    <w:rsid w:val="00C344BB"/>
    <w:rsid w:val="00C34A99"/>
    <w:rsid w:val="00C34C6C"/>
    <w:rsid w:val="00C350E4"/>
    <w:rsid w:val="00C3524D"/>
    <w:rsid w:val="00C3563F"/>
    <w:rsid w:val="00C3568D"/>
    <w:rsid w:val="00C358BD"/>
    <w:rsid w:val="00C35B3C"/>
    <w:rsid w:val="00C35D3A"/>
    <w:rsid w:val="00C35DEE"/>
    <w:rsid w:val="00C35FA9"/>
    <w:rsid w:val="00C361FE"/>
    <w:rsid w:val="00C36368"/>
    <w:rsid w:val="00C3650B"/>
    <w:rsid w:val="00C36641"/>
    <w:rsid w:val="00C366BE"/>
    <w:rsid w:val="00C367C7"/>
    <w:rsid w:val="00C368D5"/>
    <w:rsid w:val="00C36953"/>
    <w:rsid w:val="00C36B75"/>
    <w:rsid w:val="00C36FA8"/>
    <w:rsid w:val="00C40009"/>
    <w:rsid w:val="00C4040C"/>
    <w:rsid w:val="00C4079F"/>
    <w:rsid w:val="00C40AAE"/>
    <w:rsid w:val="00C40D1F"/>
    <w:rsid w:val="00C40D48"/>
    <w:rsid w:val="00C41555"/>
    <w:rsid w:val="00C41876"/>
    <w:rsid w:val="00C41959"/>
    <w:rsid w:val="00C419CB"/>
    <w:rsid w:val="00C42183"/>
    <w:rsid w:val="00C422C7"/>
    <w:rsid w:val="00C42379"/>
    <w:rsid w:val="00C42855"/>
    <w:rsid w:val="00C42FD6"/>
    <w:rsid w:val="00C4357A"/>
    <w:rsid w:val="00C437FE"/>
    <w:rsid w:val="00C441E6"/>
    <w:rsid w:val="00C44284"/>
    <w:rsid w:val="00C44341"/>
    <w:rsid w:val="00C444DA"/>
    <w:rsid w:val="00C44530"/>
    <w:rsid w:val="00C44D52"/>
    <w:rsid w:val="00C44DA7"/>
    <w:rsid w:val="00C44ED9"/>
    <w:rsid w:val="00C45035"/>
    <w:rsid w:val="00C45100"/>
    <w:rsid w:val="00C45219"/>
    <w:rsid w:val="00C4566A"/>
    <w:rsid w:val="00C457E7"/>
    <w:rsid w:val="00C458A3"/>
    <w:rsid w:val="00C45DA4"/>
    <w:rsid w:val="00C45FAF"/>
    <w:rsid w:val="00C460FF"/>
    <w:rsid w:val="00C465BA"/>
    <w:rsid w:val="00C46656"/>
    <w:rsid w:val="00C47254"/>
    <w:rsid w:val="00C4729B"/>
    <w:rsid w:val="00C47414"/>
    <w:rsid w:val="00C4759B"/>
    <w:rsid w:val="00C476B8"/>
    <w:rsid w:val="00C47A17"/>
    <w:rsid w:val="00C47EA2"/>
    <w:rsid w:val="00C5014A"/>
    <w:rsid w:val="00C501BF"/>
    <w:rsid w:val="00C50BA0"/>
    <w:rsid w:val="00C50EDA"/>
    <w:rsid w:val="00C50FFA"/>
    <w:rsid w:val="00C51003"/>
    <w:rsid w:val="00C510C2"/>
    <w:rsid w:val="00C51180"/>
    <w:rsid w:val="00C51406"/>
    <w:rsid w:val="00C51429"/>
    <w:rsid w:val="00C5167C"/>
    <w:rsid w:val="00C51858"/>
    <w:rsid w:val="00C51C50"/>
    <w:rsid w:val="00C51F83"/>
    <w:rsid w:val="00C52159"/>
    <w:rsid w:val="00C522E8"/>
    <w:rsid w:val="00C52406"/>
    <w:rsid w:val="00C527F7"/>
    <w:rsid w:val="00C528C8"/>
    <w:rsid w:val="00C5314F"/>
    <w:rsid w:val="00C5329A"/>
    <w:rsid w:val="00C5383C"/>
    <w:rsid w:val="00C5383E"/>
    <w:rsid w:val="00C538A4"/>
    <w:rsid w:val="00C53CCC"/>
    <w:rsid w:val="00C53D9E"/>
    <w:rsid w:val="00C5436D"/>
    <w:rsid w:val="00C54433"/>
    <w:rsid w:val="00C54CDE"/>
    <w:rsid w:val="00C54DC1"/>
    <w:rsid w:val="00C55059"/>
    <w:rsid w:val="00C5507D"/>
    <w:rsid w:val="00C55318"/>
    <w:rsid w:val="00C554A7"/>
    <w:rsid w:val="00C5583C"/>
    <w:rsid w:val="00C55C20"/>
    <w:rsid w:val="00C5656E"/>
    <w:rsid w:val="00C56B01"/>
    <w:rsid w:val="00C57640"/>
    <w:rsid w:val="00C577E9"/>
    <w:rsid w:val="00C57BCB"/>
    <w:rsid w:val="00C57CC0"/>
    <w:rsid w:val="00C604AB"/>
    <w:rsid w:val="00C60507"/>
    <w:rsid w:val="00C60A1E"/>
    <w:rsid w:val="00C61032"/>
    <w:rsid w:val="00C61118"/>
    <w:rsid w:val="00C61143"/>
    <w:rsid w:val="00C613E0"/>
    <w:rsid w:val="00C614CA"/>
    <w:rsid w:val="00C6155A"/>
    <w:rsid w:val="00C617AE"/>
    <w:rsid w:val="00C61CCE"/>
    <w:rsid w:val="00C623DE"/>
    <w:rsid w:val="00C62845"/>
    <w:rsid w:val="00C62859"/>
    <w:rsid w:val="00C62A39"/>
    <w:rsid w:val="00C62C11"/>
    <w:rsid w:val="00C62F2F"/>
    <w:rsid w:val="00C63625"/>
    <w:rsid w:val="00C63875"/>
    <w:rsid w:val="00C63B52"/>
    <w:rsid w:val="00C643AF"/>
    <w:rsid w:val="00C645EA"/>
    <w:rsid w:val="00C6478C"/>
    <w:rsid w:val="00C64BD5"/>
    <w:rsid w:val="00C64BD8"/>
    <w:rsid w:val="00C64C5A"/>
    <w:rsid w:val="00C65033"/>
    <w:rsid w:val="00C65046"/>
    <w:rsid w:val="00C6515D"/>
    <w:rsid w:val="00C655CE"/>
    <w:rsid w:val="00C65701"/>
    <w:rsid w:val="00C658A3"/>
    <w:rsid w:val="00C661DE"/>
    <w:rsid w:val="00C6699E"/>
    <w:rsid w:val="00C66C52"/>
    <w:rsid w:val="00C66D49"/>
    <w:rsid w:val="00C66EC6"/>
    <w:rsid w:val="00C6755F"/>
    <w:rsid w:val="00C67703"/>
    <w:rsid w:val="00C7011D"/>
    <w:rsid w:val="00C70199"/>
    <w:rsid w:val="00C702E2"/>
    <w:rsid w:val="00C70503"/>
    <w:rsid w:val="00C7060D"/>
    <w:rsid w:val="00C70678"/>
    <w:rsid w:val="00C708C7"/>
    <w:rsid w:val="00C70EDA"/>
    <w:rsid w:val="00C7124A"/>
    <w:rsid w:val="00C71332"/>
    <w:rsid w:val="00C715E3"/>
    <w:rsid w:val="00C71A0C"/>
    <w:rsid w:val="00C71B17"/>
    <w:rsid w:val="00C71FD4"/>
    <w:rsid w:val="00C72808"/>
    <w:rsid w:val="00C72C37"/>
    <w:rsid w:val="00C72E34"/>
    <w:rsid w:val="00C731AC"/>
    <w:rsid w:val="00C7362A"/>
    <w:rsid w:val="00C73A51"/>
    <w:rsid w:val="00C73BB2"/>
    <w:rsid w:val="00C73C68"/>
    <w:rsid w:val="00C74152"/>
    <w:rsid w:val="00C745BA"/>
    <w:rsid w:val="00C74A0B"/>
    <w:rsid w:val="00C74C45"/>
    <w:rsid w:val="00C74EA3"/>
    <w:rsid w:val="00C74F17"/>
    <w:rsid w:val="00C74F84"/>
    <w:rsid w:val="00C75365"/>
    <w:rsid w:val="00C75C9A"/>
    <w:rsid w:val="00C75CE8"/>
    <w:rsid w:val="00C76069"/>
    <w:rsid w:val="00C76184"/>
    <w:rsid w:val="00C7635B"/>
    <w:rsid w:val="00C76629"/>
    <w:rsid w:val="00C76A46"/>
    <w:rsid w:val="00C76BA5"/>
    <w:rsid w:val="00C76E75"/>
    <w:rsid w:val="00C77114"/>
    <w:rsid w:val="00C7786D"/>
    <w:rsid w:val="00C8011F"/>
    <w:rsid w:val="00C8015D"/>
    <w:rsid w:val="00C802C4"/>
    <w:rsid w:val="00C80B70"/>
    <w:rsid w:val="00C80E69"/>
    <w:rsid w:val="00C80ED9"/>
    <w:rsid w:val="00C8104C"/>
    <w:rsid w:val="00C8106E"/>
    <w:rsid w:val="00C81AFE"/>
    <w:rsid w:val="00C81C57"/>
    <w:rsid w:val="00C82174"/>
    <w:rsid w:val="00C82257"/>
    <w:rsid w:val="00C822E5"/>
    <w:rsid w:val="00C82711"/>
    <w:rsid w:val="00C829B4"/>
    <w:rsid w:val="00C82C09"/>
    <w:rsid w:val="00C83076"/>
    <w:rsid w:val="00C8355C"/>
    <w:rsid w:val="00C8377F"/>
    <w:rsid w:val="00C838D4"/>
    <w:rsid w:val="00C83F58"/>
    <w:rsid w:val="00C83FCC"/>
    <w:rsid w:val="00C84B19"/>
    <w:rsid w:val="00C84BCF"/>
    <w:rsid w:val="00C84C26"/>
    <w:rsid w:val="00C84C93"/>
    <w:rsid w:val="00C84D60"/>
    <w:rsid w:val="00C84FB9"/>
    <w:rsid w:val="00C8507C"/>
    <w:rsid w:val="00C854AA"/>
    <w:rsid w:val="00C8550C"/>
    <w:rsid w:val="00C85B7B"/>
    <w:rsid w:val="00C85D5A"/>
    <w:rsid w:val="00C86441"/>
    <w:rsid w:val="00C8666F"/>
    <w:rsid w:val="00C86862"/>
    <w:rsid w:val="00C86BA3"/>
    <w:rsid w:val="00C86D17"/>
    <w:rsid w:val="00C86F91"/>
    <w:rsid w:val="00C86FB4"/>
    <w:rsid w:val="00C8710A"/>
    <w:rsid w:val="00C879B8"/>
    <w:rsid w:val="00C87F6C"/>
    <w:rsid w:val="00C902FB"/>
    <w:rsid w:val="00C9036C"/>
    <w:rsid w:val="00C905A4"/>
    <w:rsid w:val="00C906B3"/>
    <w:rsid w:val="00C9126E"/>
    <w:rsid w:val="00C920C5"/>
    <w:rsid w:val="00C92164"/>
    <w:rsid w:val="00C921EA"/>
    <w:rsid w:val="00C92C3F"/>
    <w:rsid w:val="00C935E3"/>
    <w:rsid w:val="00C936E1"/>
    <w:rsid w:val="00C94091"/>
    <w:rsid w:val="00C940C2"/>
    <w:rsid w:val="00C94704"/>
    <w:rsid w:val="00C9505D"/>
    <w:rsid w:val="00C9518C"/>
    <w:rsid w:val="00C9589D"/>
    <w:rsid w:val="00C95947"/>
    <w:rsid w:val="00C959B4"/>
    <w:rsid w:val="00C95ACA"/>
    <w:rsid w:val="00C95C2F"/>
    <w:rsid w:val="00C95D18"/>
    <w:rsid w:val="00C96C10"/>
    <w:rsid w:val="00C9710E"/>
    <w:rsid w:val="00C971AE"/>
    <w:rsid w:val="00C97622"/>
    <w:rsid w:val="00C97925"/>
    <w:rsid w:val="00C97CB5"/>
    <w:rsid w:val="00C97DDF"/>
    <w:rsid w:val="00CA1063"/>
    <w:rsid w:val="00CA1E04"/>
    <w:rsid w:val="00CA25AF"/>
    <w:rsid w:val="00CA3103"/>
    <w:rsid w:val="00CA335B"/>
    <w:rsid w:val="00CA3633"/>
    <w:rsid w:val="00CA3C1D"/>
    <w:rsid w:val="00CA3EA0"/>
    <w:rsid w:val="00CA468C"/>
    <w:rsid w:val="00CA471F"/>
    <w:rsid w:val="00CA479F"/>
    <w:rsid w:val="00CA48A1"/>
    <w:rsid w:val="00CA4BC4"/>
    <w:rsid w:val="00CA4DCE"/>
    <w:rsid w:val="00CA51BF"/>
    <w:rsid w:val="00CA54DC"/>
    <w:rsid w:val="00CA5A98"/>
    <w:rsid w:val="00CA5B88"/>
    <w:rsid w:val="00CA5C75"/>
    <w:rsid w:val="00CA5FC8"/>
    <w:rsid w:val="00CA60C9"/>
    <w:rsid w:val="00CA6D08"/>
    <w:rsid w:val="00CA6EFB"/>
    <w:rsid w:val="00CA6FF4"/>
    <w:rsid w:val="00CA7051"/>
    <w:rsid w:val="00CA78AE"/>
    <w:rsid w:val="00CA7985"/>
    <w:rsid w:val="00CA7AB1"/>
    <w:rsid w:val="00CA7B88"/>
    <w:rsid w:val="00CA7CBA"/>
    <w:rsid w:val="00CB030E"/>
    <w:rsid w:val="00CB0390"/>
    <w:rsid w:val="00CB05E0"/>
    <w:rsid w:val="00CB062E"/>
    <w:rsid w:val="00CB0B3B"/>
    <w:rsid w:val="00CB190F"/>
    <w:rsid w:val="00CB19B5"/>
    <w:rsid w:val="00CB1A3B"/>
    <w:rsid w:val="00CB1CA5"/>
    <w:rsid w:val="00CB1CD6"/>
    <w:rsid w:val="00CB1D06"/>
    <w:rsid w:val="00CB1F70"/>
    <w:rsid w:val="00CB200A"/>
    <w:rsid w:val="00CB2283"/>
    <w:rsid w:val="00CB241E"/>
    <w:rsid w:val="00CB25E0"/>
    <w:rsid w:val="00CB29AA"/>
    <w:rsid w:val="00CB2A7C"/>
    <w:rsid w:val="00CB2ADE"/>
    <w:rsid w:val="00CB2CC4"/>
    <w:rsid w:val="00CB2D48"/>
    <w:rsid w:val="00CB2E18"/>
    <w:rsid w:val="00CB34F5"/>
    <w:rsid w:val="00CB36F8"/>
    <w:rsid w:val="00CB3B13"/>
    <w:rsid w:val="00CB3C80"/>
    <w:rsid w:val="00CB4004"/>
    <w:rsid w:val="00CB41B9"/>
    <w:rsid w:val="00CB42F6"/>
    <w:rsid w:val="00CB43C7"/>
    <w:rsid w:val="00CB4676"/>
    <w:rsid w:val="00CB4692"/>
    <w:rsid w:val="00CB4B50"/>
    <w:rsid w:val="00CB4BBC"/>
    <w:rsid w:val="00CB4EA9"/>
    <w:rsid w:val="00CB5367"/>
    <w:rsid w:val="00CB55FB"/>
    <w:rsid w:val="00CB5AC8"/>
    <w:rsid w:val="00CB5DBB"/>
    <w:rsid w:val="00CB5FA4"/>
    <w:rsid w:val="00CB6353"/>
    <w:rsid w:val="00CB665A"/>
    <w:rsid w:val="00CB7277"/>
    <w:rsid w:val="00CB7380"/>
    <w:rsid w:val="00CB7407"/>
    <w:rsid w:val="00CB7681"/>
    <w:rsid w:val="00CB76E0"/>
    <w:rsid w:val="00CC0301"/>
    <w:rsid w:val="00CC0803"/>
    <w:rsid w:val="00CC0815"/>
    <w:rsid w:val="00CC0B5C"/>
    <w:rsid w:val="00CC118E"/>
    <w:rsid w:val="00CC1414"/>
    <w:rsid w:val="00CC19A2"/>
    <w:rsid w:val="00CC21CC"/>
    <w:rsid w:val="00CC24E5"/>
    <w:rsid w:val="00CC2739"/>
    <w:rsid w:val="00CC279F"/>
    <w:rsid w:val="00CC2ED3"/>
    <w:rsid w:val="00CC2FF5"/>
    <w:rsid w:val="00CC3551"/>
    <w:rsid w:val="00CC4098"/>
    <w:rsid w:val="00CC4227"/>
    <w:rsid w:val="00CC42F2"/>
    <w:rsid w:val="00CC4744"/>
    <w:rsid w:val="00CC48FC"/>
    <w:rsid w:val="00CC4D8D"/>
    <w:rsid w:val="00CC4DF9"/>
    <w:rsid w:val="00CC50B6"/>
    <w:rsid w:val="00CC5548"/>
    <w:rsid w:val="00CC557F"/>
    <w:rsid w:val="00CC5773"/>
    <w:rsid w:val="00CC5921"/>
    <w:rsid w:val="00CC59BC"/>
    <w:rsid w:val="00CC5B7F"/>
    <w:rsid w:val="00CC5BAC"/>
    <w:rsid w:val="00CC5D69"/>
    <w:rsid w:val="00CC5D97"/>
    <w:rsid w:val="00CC6684"/>
    <w:rsid w:val="00CC67B6"/>
    <w:rsid w:val="00CC6BA6"/>
    <w:rsid w:val="00CC719B"/>
    <w:rsid w:val="00CC743A"/>
    <w:rsid w:val="00CD05D3"/>
    <w:rsid w:val="00CD06DD"/>
    <w:rsid w:val="00CD07C1"/>
    <w:rsid w:val="00CD0933"/>
    <w:rsid w:val="00CD182B"/>
    <w:rsid w:val="00CD1837"/>
    <w:rsid w:val="00CD19DB"/>
    <w:rsid w:val="00CD247C"/>
    <w:rsid w:val="00CD2895"/>
    <w:rsid w:val="00CD2E83"/>
    <w:rsid w:val="00CD3203"/>
    <w:rsid w:val="00CD35AF"/>
    <w:rsid w:val="00CD38D8"/>
    <w:rsid w:val="00CD3958"/>
    <w:rsid w:val="00CD39C5"/>
    <w:rsid w:val="00CD3AA7"/>
    <w:rsid w:val="00CD3CF8"/>
    <w:rsid w:val="00CD3D8E"/>
    <w:rsid w:val="00CD3DFB"/>
    <w:rsid w:val="00CD4024"/>
    <w:rsid w:val="00CD4112"/>
    <w:rsid w:val="00CD46C3"/>
    <w:rsid w:val="00CD4BBA"/>
    <w:rsid w:val="00CD4D72"/>
    <w:rsid w:val="00CD50FA"/>
    <w:rsid w:val="00CD5465"/>
    <w:rsid w:val="00CD572F"/>
    <w:rsid w:val="00CD585B"/>
    <w:rsid w:val="00CD5F56"/>
    <w:rsid w:val="00CD682A"/>
    <w:rsid w:val="00CD6C46"/>
    <w:rsid w:val="00CD6C76"/>
    <w:rsid w:val="00CD6C8E"/>
    <w:rsid w:val="00CD70CD"/>
    <w:rsid w:val="00CD7405"/>
    <w:rsid w:val="00CD7687"/>
    <w:rsid w:val="00CD78E4"/>
    <w:rsid w:val="00CD78FB"/>
    <w:rsid w:val="00CD79FE"/>
    <w:rsid w:val="00CD7C0B"/>
    <w:rsid w:val="00CE066F"/>
    <w:rsid w:val="00CE08BC"/>
    <w:rsid w:val="00CE0A18"/>
    <w:rsid w:val="00CE0B83"/>
    <w:rsid w:val="00CE174C"/>
    <w:rsid w:val="00CE1C3B"/>
    <w:rsid w:val="00CE1DC4"/>
    <w:rsid w:val="00CE1F4D"/>
    <w:rsid w:val="00CE21D9"/>
    <w:rsid w:val="00CE23D5"/>
    <w:rsid w:val="00CE240E"/>
    <w:rsid w:val="00CE253D"/>
    <w:rsid w:val="00CE275C"/>
    <w:rsid w:val="00CE3104"/>
    <w:rsid w:val="00CE314F"/>
    <w:rsid w:val="00CE327F"/>
    <w:rsid w:val="00CE3466"/>
    <w:rsid w:val="00CE3597"/>
    <w:rsid w:val="00CE35E9"/>
    <w:rsid w:val="00CE3B87"/>
    <w:rsid w:val="00CE3D63"/>
    <w:rsid w:val="00CE3EA8"/>
    <w:rsid w:val="00CE3F09"/>
    <w:rsid w:val="00CE4180"/>
    <w:rsid w:val="00CE427E"/>
    <w:rsid w:val="00CE42E4"/>
    <w:rsid w:val="00CE4799"/>
    <w:rsid w:val="00CE4980"/>
    <w:rsid w:val="00CE4A52"/>
    <w:rsid w:val="00CE4B11"/>
    <w:rsid w:val="00CE59B1"/>
    <w:rsid w:val="00CE601E"/>
    <w:rsid w:val="00CE608E"/>
    <w:rsid w:val="00CE6177"/>
    <w:rsid w:val="00CE626A"/>
    <w:rsid w:val="00CE641F"/>
    <w:rsid w:val="00CE658C"/>
    <w:rsid w:val="00CE66CC"/>
    <w:rsid w:val="00CE775D"/>
    <w:rsid w:val="00CE793C"/>
    <w:rsid w:val="00CE7F10"/>
    <w:rsid w:val="00CE7F26"/>
    <w:rsid w:val="00CF01CD"/>
    <w:rsid w:val="00CF0DD5"/>
    <w:rsid w:val="00CF0DED"/>
    <w:rsid w:val="00CF17E7"/>
    <w:rsid w:val="00CF1880"/>
    <w:rsid w:val="00CF1D38"/>
    <w:rsid w:val="00CF2886"/>
    <w:rsid w:val="00CF2A9B"/>
    <w:rsid w:val="00CF2D2D"/>
    <w:rsid w:val="00CF41A0"/>
    <w:rsid w:val="00CF432E"/>
    <w:rsid w:val="00CF501A"/>
    <w:rsid w:val="00CF51E9"/>
    <w:rsid w:val="00CF521B"/>
    <w:rsid w:val="00CF5359"/>
    <w:rsid w:val="00CF58F6"/>
    <w:rsid w:val="00CF59E7"/>
    <w:rsid w:val="00CF5B96"/>
    <w:rsid w:val="00CF6761"/>
    <w:rsid w:val="00CF6EA6"/>
    <w:rsid w:val="00CF7007"/>
    <w:rsid w:val="00CF7A33"/>
    <w:rsid w:val="00CF7A47"/>
    <w:rsid w:val="00CF7DA1"/>
    <w:rsid w:val="00D0026F"/>
    <w:rsid w:val="00D00529"/>
    <w:rsid w:val="00D00ED4"/>
    <w:rsid w:val="00D01189"/>
    <w:rsid w:val="00D015D6"/>
    <w:rsid w:val="00D01809"/>
    <w:rsid w:val="00D01B0F"/>
    <w:rsid w:val="00D01D5E"/>
    <w:rsid w:val="00D01F9C"/>
    <w:rsid w:val="00D02012"/>
    <w:rsid w:val="00D02294"/>
    <w:rsid w:val="00D025EC"/>
    <w:rsid w:val="00D02796"/>
    <w:rsid w:val="00D02ACF"/>
    <w:rsid w:val="00D02FDC"/>
    <w:rsid w:val="00D0332B"/>
    <w:rsid w:val="00D0333B"/>
    <w:rsid w:val="00D0356D"/>
    <w:rsid w:val="00D036D4"/>
    <w:rsid w:val="00D03CC6"/>
    <w:rsid w:val="00D03D61"/>
    <w:rsid w:val="00D03E6A"/>
    <w:rsid w:val="00D03E97"/>
    <w:rsid w:val="00D041A5"/>
    <w:rsid w:val="00D047E5"/>
    <w:rsid w:val="00D04D9D"/>
    <w:rsid w:val="00D04EB8"/>
    <w:rsid w:val="00D058C8"/>
    <w:rsid w:val="00D05958"/>
    <w:rsid w:val="00D05D20"/>
    <w:rsid w:val="00D06135"/>
    <w:rsid w:val="00D061BF"/>
    <w:rsid w:val="00D06678"/>
    <w:rsid w:val="00D06798"/>
    <w:rsid w:val="00D0692E"/>
    <w:rsid w:val="00D07662"/>
    <w:rsid w:val="00D07B18"/>
    <w:rsid w:val="00D10129"/>
    <w:rsid w:val="00D102C6"/>
    <w:rsid w:val="00D10883"/>
    <w:rsid w:val="00D10B63"/>
    <w:rsid w:val="00D10C72"/>
    <w:rsid w:val="00D10DCA"/>
    <w:rsid w:val="00D114F2"/>
    <w:rsid w:val="00D11C4C"/>
    <w:rsid w:val="00D121D5"/>
    <w:rsid w:val="00D1240C"/>
    <w:rsid w:val="00D1290C"/>
    <w:rsid w:val="00D12A50"/>
    <w:rsid w:val="00D12B58"/>
    <w:rsid w:val="00D12B65"/>
    <w:rsid w:val="00D12D08"/>
    <w:rsid w:val="00D12DA6"/>
    <w:rsid w:val="00D12E53"/>
    <w:rsid w:val="00D13327"/>
    <w:rsid w:val="00D13557"/>
    <w:rsid w:val="00D135BD"/>
    <w:rsid w:val="00D13E8D"/>
    <w:rsid w:val="00D13ED6"/>
    <w:rsid w:val="00D14055"/>
    <w:rsid w:val="00D14896"/>
    <w:rsid w:val="00D14A38"/>
    <w:rsid w:val="00D14CCA"/>
    <w:rsid w:val="00D14D58"/>
    <w:rsid w:val="00D14F7B"/>
    <w:rsid w:val="00D1518F"/>
    <w:rsid w:val="00D152D3"/>
    <w:rsid w:val="00D15524"/>
    <w:rsid w:val="00D156D9"/>
    <w:rsid w:val="00D159A2"/>
    <w:rsid w:val="00D15D09"/>
    <w:rsid w:val="00D16163"/>
    <w:rsid w:val="00D1730E"/>
    <w:rsid w:val="00D17D91"/>
    <w:rsid w:val="00D17E73"/>
    <w:rsid w:val="00D17F2C"/>
    <w:rsid w:val="00D17F45"/>
    <w:rsid w:val="00D20B05"/>
    <w:rsid w:val="00D20E22"/>
    <w:rsid w:val="00D20E9D"/>
    <w:rsid w:val="00D20EB4"/>
    <w:rsid w:val="00D216A5"/>
    <w:rsid w:val="00D21801"/>
    <w:rsid w:val="00D21F3E"/>
    <w:rsid w:val="00D22048"/>
    <w:rsid w:val="00D22180"/>
    <w:rsid w:val="00D2223E"/>
    <w:rsid w:val="00D22344"/>
    <w:rsid w:val="00D22573"/>
    <w:rsid w:val="00D225A1"/>
    <w:rsid w:val="00D2289D"/>
    <w:rsid w:val="00D22ACD"/>
    <w:rsid w:val="00D23112"/>
    <w:rsid w:val="00D2349A"/>
    <w:rsid w:val="00D23761"/>
    <w:rsid w:val="00D23BBC"/>
    <w:rsid w:val="00D240D8"/>
    <w:rsid w:val="00D242C4"/>
    <w:rsid w:val="00D2437B"/>
    <w:rsid w:val="00D247E2"/>
    <w:rsid w:val="00D24AB1"/>
    <w:rsid w:val="00D24F09"/>
    <w:rsid w:val="00D25643"/>
    <w:rsid w:val="00D25719"/>
    <w:rsid w:val="00D25821"/>
    <w:rsid w:val="00D25877"/>
    <w:rsid w:val="00D25A07"/>
    <w:rsid w:val="00D25A47"/>
    <w:rsid w:val="00D25DF7"/>
    <w:rsid w:val="00D2675E"/>
    <w:rsid w:val="00D269C4"/>
    <w:rsid w:val="00D26A3A"/>
    <w:rsid w:val="00D26AAD"/>
    <w:rsid w:val="00D26DC3"/>
    <w:rsid w:val="00D26FF7"/>
    <w:rsid w:val="00D273F7"/>
    <w:rsid w:val="00D27848"/>
    <w:rsid w:val="00D27C04"/>
    <w:rsid w:val="00D27EEF"/>
    <w:rsid w:val="00D30813"/>
    <w:rsid w:val="00D308C0"/>
    <w:rsid w:val="00D30C13"/>
    <w:rsid w:val="00D30C91"/>
    <w:rsid w:val="00D311FE"/>
    <w:rsid w:val="00D316CC"/>
    <w:rsid w:val="00D31AB7"/>
    <w:rsid w:val="00D327CA"/>
    <w:rsid w:val="00D327FC"/>
    <w:rsid w:val="00D32D2E"/>
    <w:rsid w:val="00D33164"/>
    <w:rsid w:val="00D33295"/>
    <w:rsid w:val="00D33346"/>
    <w:rsid w:val="00D336AC"/>
    <w:rsid w:val="00D337ED"/>
    <w:rsid w:val="00D3390B"/>
    <w:rsid w:val="00D340FE"/>
    <w:rsid w:val="00D3410F"/>
    <w:rsid w:val="00D345E9"/>
    <w:rsid w:val="00D34C37"/>
    <w:rsid w:val="00D35543"/>
    <w:rsid w:val="00D355DC"/>
    <w:rsid w:val="00D35EFF"/>
    <w:rsid w:val="00D362FF"/>
    <w:rsid w:val="00D365BC"/>
    <w:rsid w:val="00D36728"/>
    <w:rsid w:val="00D36965"/>
    <w:rsid w:val="00D369CE"/>
    <w:rsid w:val="00D36ACE"/>
    <w:rsid w:val="00D36D88"/>
    <w:rsid w:val="00D37028"/>
    <w:rsid w:val="00D37588"/>
    <w:rsid w:val="00D37EFE"/>
    <w:rsid w:val="00D4069B"/>
    <w:rsid w:val="00D4089C"/>
    <w:rsid w:val="00D40E4C"/>
    <w:rsid w:val="00D40E6F"/>
    <w:rsid w:val="00D4108D"/>
    <w:rsid w:val="00D410F4"/>
    <w:rsid w:val="00D413B3"/>
    <w:rsid w:val="00D416A9"/>
    <w:rsid w:val="00D417AC"/>
    <w:rsid w:val="00D41817"/>
    <w:rsid w:val="00D41B14"/>
    <w:rsid w:val="00D41CB6"/>
    <w:rsid w:val="00D41DCF"/>
    <w:rsid w:val="00D41F24"/>
    <w:rsid w:val="00D42331"/>
    <w:rsid w:val="00D42391"/>
    <w:rsid w:val="00D423EF"/>
    <w:rsid w:val="00D42633"/>
    <w:rsid w:val="00D42680"/>
    <w:rsid w:val="00D42FD9"/>
    <w:rsid w:val="00D43169"/>
    <w:rsid w:val="00D43517"/>
    <w:rsid w:val="00D43562"/>
    <w:rsid w:val="00D43CD2"/>
    <w:rsid w:val="00D43ED5"/>
    <w:rsid w:val="00D44489"/>
    <w:rsid w:val="00D44CA2"/>
    <w:rsid w:val="00D44E7F"/>
    <w:rsid w:val="00D452D6"/>
    <w:rsid w:val="00D454A2"/>
    <w:rsid w:val="00D4550C"/>
    <w:rsid w:val="00D456FA"/>
    <w:rsid w:val="00D45755"/>
    <w:rsid w:val="00D45766"/>
    <w:rsid w:val="00D458F6"/>
    <w:rsid w:val="00D45E2E"/>
    <w:rsid w:val="00D45FCF"/>
    <w:rsid w:val="00D46071"/>
    <w:rsid w:val="00D4665C"/>
    <w:rsid w:val="00D4697E"/>
    <w:rsid w:val="00D46A2E"/>
    <w:rsid w:val="00D46E74"/>
    <w:rsid w:val="00D46EB5"/>
    <w:rsid w:val="00D47170"/>
    <w:rsid w:val="00D4733B"/>
    <w:rsid w:val="00D473D2"/>
    <w:rsid w:val="00D47A14"/>
    <w:rsid w:val="00D47CEE"/>
    <w:rsid w:val="00D47D6E"/>
    <w:rsid w:val="00D509F9"/>
    <w:rsid w:val="00D51470"/>
    <w:rsid w:val="00D516EC"/>
    <w:rsid w:val="00D51C7C"/>
    <w:rsid w:val="00D51EB3"/>
    <w:rsid w:val="00D51EC7"/>
    <w:rsid w:val="00D51F03"/>
    <w:rsid w:val="00D51F12"/>
    <w:rsid w:val="00D523A2"/>
    <w:rsid w:val="00D52461"/>
    <w:rsid w:val="00D527D0"/>
    <w:rsid w:val="00D52945"/>
    <w:rsid w:val="00D52B86"/>
    <w:rsid w:val="00D52CD5"/>
    <w:rsid w:val="00D53406"/>
    <w:rsid w:val="00D53642"/>
    <w:rsid w:val="00D53791"/>
    <w:rsid w:val="00D53CBD"/>
    <w:rsid w:val="00D541F1"/>
    <w:rsid w:val="00D542B2"/>
    <w:rsid w:val="00D54748"/>
    <w:rsid w:val="00D54A60"/>
    <w:rsid w:val="00D55712"/>
    <w:rsid w:val="00D5586A"/>
    <w:rsid w:val="00D55964"/>
    <w:rsid w:val="00D55E25"/>
    <w:rsid w:val="00D5605D"/>
    <w:rsid w:val="00D56085"/>
    <w:rsid w:val="00D56098"/>
    <w:rsid w:val="00D566BD"/>
    <w:rsid w:val="00D568A8"/>
    <w:rsid w:val="00D56AD7"/>
    <w:rsid w:val="00D56C95"/>
    <w:rsid w:val="00D571F8"/>
    <w:rsid w:val="00D57A9C"/>
    <w:rsid w:val="00D57F9E"/>
    <w:rsid w:val="00D603A0"/>
    <w:rsid w:val="00D60804"/>
    <w:rsid w:val="00D60D07"/>
    <w:rsid w:val="00D60EC3"/>
    <w:rsid w:val="00D61594"/>
    <w:rsid w:val="00D61762"/>
    <w:rsid w:val="00D618FF"/>
    <w:rsid w:val="00D61AA4"/>
    <w:rsid w:val="00D61BE9"/>
    <w:rsid w:val="00D61D14"/>
    <w:rsid w:val="00D61F5D"/>
    <w:rsid w:val="00D621AB"/>
    <w:rsid w:val="00D62305"/>
    <w:rsid w:val="00D625BD"/>
    <w:rsid w:val="00D62628"/>
    <w:rsid w:val="00D638C7"/>
    <w:rsid w:val="00D63F0E"/>
    <w:rsid w:val="00D640BA"/>
    <w:rsid w:val="00D643D4"/>
    <w:rsid w:val="00D64456"/>
    <w:rsid w:val="00D64644"/>
    <w:rsid w:val="00D6464F"/>
    <w:rsid w:val="00D64824"/>
    <w:rsid w:val="00D6487E"/>
    <w:rsid w:val="00D64935"/>
    <w:rsid w:val="00D64A92"/>
    <w:rsid w:val="00D64F39"/>
    <w:rsid w:val="00D65547"/>
    <w:rsid w:val="00D65EEA"/>
    <w:rsid w:val="00D66401"/>
    <w:rsid w:val="00D66E1B"/>
    <w:rsid w:val="00D672D8"/>
    <w:rsid w:val="00D67723"/>
    <w:rsid w:val="00D67AB4"/>
    <w:rsid w:val="00D702D5"/>
    <w:rsid w:val="00D70394"/>
    <w:rsid w:val="00D70588"/>
    <w:rsid w:val="00D70620"/>
    <w:rsid w:val="00D7094C"/>
    <w:rsid w:val="00D70B16"/>
    <w:rsid w:val="00D70F0C"/>
    <w:rsid w:val="00D710DF"/>
    <w:rsid w:val="00D71432"/>
    <w:rsid w:val="00D71A07"/>
    <w:rsid w:val="00D71C11"/>
    <w:rsid w:val="00D71E25"/>
    <w:rsid w:val="00D71E77"/>
    <w:rsid w:val="00D7224E"/>
    <w:rsid w:val="00D726A4"/>
    <w:rsid w:val="00D72D93"/>
    <w:rsid w:val="00D72E6D"/>
    <w:rsid w:val="00D73055"/>
    <w:rsid w:val="00D733CF"/>
    <w:rsid w:val="00D7372D"/>
    <w:rsid w:val="00D738AD"/>
    <w:rsid w:val="00D73DF2"/>
    <w:rsid w:val="00D741EB"/>
    <w:rsid w:val="00D741F9"/>
    <w:rsid w:val="00D7432F"/>
    <w:rsid w:val="00D7454F"/>
    <w:rsid w:val="00D745AF"/>
    <w:rsid w:val="00D7589A"/>
    <w:rsid w:val="00D75FBB"/>
    <w:rsid w:val="00D7630B"/>
    <w:rsid w:val="00D76724"/>
    <w:rsid w:val="00D7679C"/>
    <w:rsid w:val="00D7685C"/>
    <w:rsid w:val="00D768DD"/>
    <w:rsid w:val="00D77301"/>
    <w:rsid w:val="00D774D6"/>
    <w:rsid w:val="00D775B3"/>
    <w:rsid w:val="00D77865"/>
    <w:rsid w:val="00D7790B"/>
    <w:rsid w:val="00D77E97"/>
    <w:rsid w:val="00D802F8"/>
    <w:rsid w:val="00D80324"/>
    <w:rsid w:val="00D80776"/>
    <w:rsid w:val="00D809D0"/>
    <w:rsid w:val="00D813E2"/>
    <w:rsid w:val="00D814D7"/>
    <w:rsid w:val="00D816C7"/>
    <w:rsid w:val="00D817A7"/>
    <w:rsid w:val="00D81AC0"/>
    <w:rsid w:val="00D81DF9"/>
    <w:rsid w:val="00D81F2A"/>
    <w:rsid w:val="00D81F7B"/>
    <w:rsid w:val="00D82613"/>
    <w:rsid w:val="00D82BA7"/>
    <w:rsid w:val="00D83053"/>
    <w:rsid w:val="00D832CF"/>
    <w:rsid w:val="00D83414"/>
    <w:rsid w:val="00D83701"/>
    <w:rsid w:val="00D83799"/>
    <w:rsid w:val="00D83AD7"/>
    <w:rsid w:val="00D83B55"/>
    <w:rsid w:val="00D83C23"/>
    <w:rsid w:val="00D83DA4"/>
    <w:rsid w:val="00D83F1B"/>
    <w:rsid w:val="00D840D1"/>
    <w:rsid w:val="00D8421B"/>
    <w:rsid w:val="00D8496B"/>
    <w:rsid w:val="00D849D5"/>
    <w:rsid w:val="00D84D13"/>
    <w:rsid w:val="00D84FA5"/>
    <w:rsid w:val="00D853FE"/>
    <w:rsid w:val="00D8596A"/>
    <w:rsid w:val="00D85C32"/>
    <w:rsid w:val="00D85DF6"/>
    <w:rsid w:val="00D85FC5"/>
    <w:rsid w:val="00D8616E"/>
    <w:rsid w:val="00D86287"/>
    <w:rsid w:val="00D86601"/>
    <w:rsid w:val="00D86986"/>
    <w:rsid w:val="00D86E63"/>
    <w:rsid w:val="00D8717D"/>
    <w:rsid w:val="00D87617"/>
    <w:rsid w:val="00D87625"/>
    <w:rsid w:val="00D87B57"/>
    <w:rsid w:val="00D87D20"/>
    <w:rsid w:val="00D90464"/>
    <w:rsid w:val="00D9077B"/>
    <w:rsid w:val="00D907D0"/>
    <w:rsid w:val="00D907FC"/>
    <w:rsid w:val="00D90918"/>
    <w:rsid w:val="00D909FB"/>
    <w:rsid w:val="00D90D64"/>
    <w:rsid w:val="00D90D71"/>
    <w:rsid w:val="00D9153D"/>
    <w:rsid w:val="00D91D01"/>
    <w:rsid w:val="00D91FAA"/>
    <w:rsid w:val="00D9214A"/>
    <w:rsid w:val="00D92334"/>
    <w:rsid w:val="00D92619"/>
    <w:rsid w:val="00D928B4"/>
    <w:rsid w:val="00D93296"/>
    <w:rsid w:val="00D93670"/>
    <w:rsid w:val="00D9393F"/>
    <w:rsid w:val="00D939F2"/>
    <w:rsid w:val="00D93BBD"/>
    <w:rsid w:val="00D9418A"/>
    <w:rsid w:val="00D9430F"/>
    <w:rsid w:val="00D9495C"/>
    <w:rsid w:val="00D94A15"/>
    <w:rsid w:val="00D94BEC"/>
    <w:rsid w:val="00D94ED5"/>
    <w:rsid w:val="00D95D7D"/>
    <w:rsid w:val="00D9620F"/>
    <w:rsid w:val="00D96499"/>
    <w:rsid w:val="00D964EB"/>
    <w:rsid w:val="00D97171"/>
    <w:rsid w:val="00D9726D"/>
    <w:rsid w:val="00D97B1B"/>
    <w:rsid w:val="00D97BEA"/>
    <w:rsid w:val="00DA0431"/>
    <w:rsid w:val="00DA06B0"/>
    <w:rsid w:val="00DA0B3E"/>
    <w:rsid w:val="00DA0B7E"/>
    <w:rsid w:val="00DA0BE4"/>
    <w:rsid w:val="00DA0C7B"/>
    <w:rsid w:val="00DA0EBD"/>
    <w:rsid w:val="00DA15AB"/>
    <w:rsid w:val="00DA1A55"/>
    <w:rsid w:val="00DA235F"/>
    <w:rsid w:val="00DA246A"/>
    <w:rsid w:val="00DA2537"/>
    <w:rsid w:val="00DA261B"/>
    <w:rsid w:val="00DA26F0"/>
    <w:rsid w:val="00DA2910"/>
    <w:rsid w:val="00DA4032"/>
    <w:rsid w:val="00DA4061"/>
    <w:rsid w:val="00DA407D"/>
    <w:rsid w:val="00DA449B"/>
    <w:rsid w:val="00DA456F"/>
    <w:rsid w:val="00DA4695"/>
    <w:rsid w:val="00DA4C3B"/>
    <w:rsid w:val="00DA4FC5"/>
    <w:rsid w:val="00DA50DA"/>
    <w:rsid w:val="00DA55A3"/>
    <w:rsid w:val="00DA568F"/>
    <w:rsid w:val="00DA58D9"/>
    <w:rsid w:val="00DA64A3"/>
    <w:rsid w:val="00DA654E"/>
    <w:rsid w:val="00DA77C5"/>
    <w:rsid w:val="00DB0085"/>
    <w:rsid w:val="00DB022A"/>
    <w:rsid w:val="00DB0B8C"/>
    <w:rsid w:val="00DB1B06"/>
    <w:rsid w:val="00DB1C1C"/>
    <w:rsid w:val="00DB1D07"/>
    <w:rsid w:val="00DB1F52"/>
    <w:rsid w:val="00DB1F9F"/>
    <w:rsid w:val="00DB2064"/>
    <w:rsid w:val="00DB248A"/>
    <w:rsid w:val="00DB292E"/>
    <w:rsid w:val="00DB29CA"/>
    <w:rsid w:val="00DB2B49"/>
    <w:rsid w:val="00DB2F9B"/>
    <w:rsid w:val="00DB32AD"/>
    <w:rsid w:val="00DB337B"/>
    <w:rsid w:val="00DB3E8A"/>
    <w:rsid w:val="00DB3F13"/>
    <w:rsid w:val="00DB3FFC"/>
    <w:rsid w:val="00DB4937"/>
    <w:rsid w:val="00DB5135"/>
    <w:rsid w:val="00DB52AC"/>
    <w:rsid w:val="00DB55C4"/>
    <w:rsid w:val="00DB569E"/>
    <w:rsid w:val="00DB5B6A"/>
    <w:rsid w:val="00DB6517"/>
    <w:rsid w:val="00DB68CE"/>
    <w:rsid w:val="00DB6AA3"/>
    <w:rsid w:val="00DB6DEB"/>
    <w:rsid w:val="00DB6F01"/>
    <w:rsid w:val="00DB704D"/>
    <w:rsid w:val="00DB71B0"/>
    <w:rsid w:val="00DB7304"/>
    <w:rsid w:val="00DB7527"/>
    <w:rsid w:val="00DB7664"/>
    <w:rsid w:val="00DB767F"/>
    <w:rsid w:val="00DB776F"/>
    <w:rsid w:val="00DB78AC"/>
    <w:rsid w:val="00DB7BF6"/>
    <w:rsid w:val="00DB7E2B"/>
    <w:rsid w:val="00DC01D0"/>
    <w:rsid w:val="00DC0792"/>
    <w:rsid w:val="00DC0A38"/>
    <w:rsid w:val="00DC0F9E"/>
    <w:rsid w:val="00DC1305"/>
    <w:rsid w:val="00DC17A9"/>
    <w:rsid w:val="00DC1C16"/>
    <w:rsid w:val="00DC1CEA"/>
    <w:rsid w:val="00DC2A3D"/>
    <w:rsid w:val="00DC31A8"/>
    <w:rsid w:val="00DC3465"/>
    <w:rsid w:val="00DC34FA"/>
    <w:rsid w:val="00DC398D"/>
    <w:rsid w:val="00DC3DEE"/>
    <w:rsid w:val="00DC3F7C"/>
    <w:rsid w:val="00DC41F8"/>
    <w:rsid w:val="00DC42A4"/>
    <w:rsid w:val="00DC4D79"/>
    <w:rsid w:val="00DC511B"/>
    <w:rsid w:val="00DC57F7"/>
    <w:rsid w:val="00DC597F"/>
    <w:rsid w:val="00DC6418"/>
    <w:rsid w:val="00DC64BB"/>
    <w:rsid w:val="00DC672A"/>
    <w:rsid w:val="00DC6779"/>
    <w:rsid w:val="00DC6A23"/>
    <w:rsid w:val="00DC6F48"/>
    <w:rsid w:val="00DC74CC"/>
    <w:rsid w:val="00DD0176"/>
    <w:rsid w:val="00DD02F3"/>
    <w:rsid w:val="00DD054F"/>
    <w:rsid w:val="00DD0D8C"/>
    <w:rsid w:val="00DD0FE7"/>
    <w:rsid w:val="00DD101E"/>
    <w:rsid w:val="00DD1670"/>
    <w:rsid w:val="00DD1798"/>
    <w:rsid w:val="00DD186B"/>
    <w:rsid w:val="00DD1B77"/>
    <w:rsid w:val="00DD1DE7"/>
    <w:rsid w:val="00DD1ED4"/>
    <w:rsid w:val="00DD2029"/>
    <w:rsid w:val="00DD28A8"/>
    <w:rsid w:val="00DD2904"/>
    <w:rsid w:val="00DD2CAC"/>
    <w:rsid w:val="00DD2EAC"/>
    <w:rsid w:val="00DD3140"/>
    <w:rsid w:val="00DD3353"/>
    <w:rsid w:val="00DD3623"/>
    <w:rsid w:val="00DD3D71"/>
    <w:rsid w:val="00DD3F2B"/>
    <w:rsid w:val="00DD4102"/>
    <w:rsid w:val="00DD45EC"/>
    <w:rsid w:val="00DD484D"/>
    <w:rsid w:val="00DD48D5"/>
    <w:rsid w:val="00DD4B71"/>
    <w:rsid w:val="00DD4DF4"/>
    <w:rsid w:val="00DD4E94"/>
    <w:rsid w:val="00DD5163"/>
    <w:rsid w:val="00DD519D"/>
    <w:rsid w:val="00DD545F"/>
    <w:rsid w:val="00DD54B2"/>
    <w:rsid w:val="00DD54F1"/>
    <w:rsid w:val="00DD5881"/>
    <w:rsid w:val="00DD5902"/>
    <w:rsid w:val="00DD5A23"/>
    <w:rsid w:val="00DD5B58"/>
    <w:rsid w:val="00DD5BBF"/>
    <w:rsid w:val="00DD5D80"/>
    <w:rsid w:val="00DD5FB9"/>
    <w:rsid w:val="00DD6E90"/>
    <w:rsid w:val="00DD6F48"/>
    <w:rsid w:val="00DD758F"/>
    <w:rsid w:val="00DD797B"/>
    <w:rsid w:val="00DE0388"/>
    <w:rsid w:val="00DE086D"/>
    <w:rsid w:val="00DE0AAB"/>
    <w:rsid w:val="00DE0DA6"/>
    <w:rsid w:val="00DE0EEF"/>
    <w:rsid w:val="00DE0F10"/>
    <w:rsid w:val="00DE1471"/>
    <w:rsid w:val="00DE18F9"/>
    <w:rsid w:val="00DE1EB1"/>
    <w:rsid w:val="00DE26DC"/>
    <w:rsid w:val="00DE2AFF"/>
    <w:rsid w:val="00DE2B00"/>
    <w:rsid w:val="00DE2B56"/>
    <w:rsid w:val="00DE2DA7"/>
    <w:rsid w:val="00DE2DEC"/>
    <w:rsid w:val="00DE2E7A"/>
    <w:rsid w:val="00DE2F62"/>
    <w:rsid w:val="00DE3903"/>
    <w:rsid w:val="00DE395F"/>
    <w:rsid w:val="00DE3C33"/>
    <w:rsid w:val="00DE42DF"/>
    <w:rsid w:val="00DE4319"/>
    <w:rsid w:val="00DE4A7C"/>
    <w:rsid w:val="00DE4CF0"/>
    <w:rsid w:val="00DE508A"/>
    <w:rsid w:val="00DE53AF"/>
    <w:rsid w:val="00DE54A7"/>
    <w:rsid w:val="00DE586C"/>
    <w:rsid w:val="00DE5965"/>
    <w:rsid w:val="00DE5A1C"/>
    <w:rsid w:val="00DE5DD4"/>
    <w:rsid w:val="00DE602E"/>
    <w:rsid w:val="00DE65E0"/>
    <w:rsid w:val="00DE66D0"/>
    <w:rsid w:val="00DE6855"/>
    <w:rsid w:val="00DE68C3"/>
    <w:rsid w:val="00DE6B35"/>
    <w:rsid w:val="00DE6EAA"/>
    <w:rsid w:val="00DE6F00"/>
    <w:rsid w:val="00DE7002"/>
    <w:rsid w:val="00DE7017"/>
    <w:rsid w:val="00DE75C7"/>
    <w:rsid w:val="00DE770F"/>
    <w:rsid w:val="00DE783E"/>
    <w:rsid w:val="00DE7B37"/>
    <w:rsid w:val="00DE7FB0"/>
    <w:rsid w:val="00DEF51F"/>
    <w:rsid w:val="00DF011A"/>
    <w:rsid w:val="00DF0242"/>
    <w:rsid w:val="00DF04DA"/>
    <w:rsid w:val="00DF0A07"/>
    <w:rsid w:val="00DF0A8D"/>
    <w:rsid w:val="00DF0AF1"/>
    <w:rsid w:val="00DF1105"/>
    <w:rsid w:val="00DF1418"/>
    <w:rsid w:val="00DF14CC"/>
    <w:rsid w:val="00DF151B"/>
    <w:rsid w:val="00DF1541"/>
    <w:rsid w:val="00DF1836"/>
    <w:rsid w:val="00DF1AE8"/>
    <w:rsid w:val="00DF1CED"/>
    <w:rsid w:val="00DF1E32"/>
    <w:rsid w:val="00DF1EB5"/>
    <w:rsid w:val="00DF2C9A"/>
    <w:rsid w:val="00DF3030"/>
    <w:rsid w:val="00DF30D4"/>
    <w:rsid w:val="00DF3131"/>
    <w:rsid w:val="00DF3B15"/>
    <w:rsid w:val="00DF3B2D"/>
    <w:rsid w:val="00DF3DC3"/>
    <w:rsid w:val="00DF4083"/>
    <w:rsid w:val="00DF415E"/>
    <w:rsid w:val="00DF4689"/>
    <w:rsid w:val="00DF4E63"/>
    <w:rsid w:val="00DF5056"/>
    <w:rsid w:val="00DF5690"/>
    <w:rsid w:val="00DF5858"/>
    <w:rsid w:val="00DF5D36"/>
    <w:rsid w:val="00DF5F1C"/>
    <w:rsid w:val="00DF73F0"/>
    <w:rsid w:val="00DF77EA"/>
    <w:rsid w:val="00DF7A37"/>
    <w:rsid w:val="00DF7A7A"/>
    <w:rsid w:val="00DF7ECF"/>
    <w:rsid w:val="00E003BC"/>
    <w:rsid w:val="00E00402"/>
    <w:rsid w:val="00E00836"/>
    <w:rsid w:val="00E00BDC"/>
    <w:rsid w:val="00E01151"/>
    <w:rsid w:val="00E01AA7"/>
    <w:rsid w:val="00E0228B"/>
    <w:rsid w:val="00E02774"/>
    <w:rsid w:val="00E0287B"/>
    <w:rsid w:val="00E029E5"/>
    <w:rsid w:val="00E02B40"/>
    <w:rsid w:val="00E02FFD"/>
    <w:rsid w:val="00E033B5"/>
    <w:rsid w:val="00E03413"/>
    <w:rsid w:val="00E03455"/>
    <w:rsid w:val="00E0349D"/>
    <w:rsid w:val="00E039CF"/>
    <w:rsid w:val="00E03A05"/>
    <w:rsid w:val="00E03BCB"/>
    <w:rsid w:val="00E04077"/>
    <w:rsid w:val="00E04495"/>
    <w:rsid w:val="00E04EE8"/>
    <w:rsid w:val="00E05438"/>
    <w:rsid w:val="00E06656"/>
    <w:rsid w:val="00E06774"/>
    <w:rsid w:val="00E0710B"/>
    <w:rsid w:val="00E07467"/>
    <w:rsid w:val="00E0759D"/>
    <w:rsid w:val="00E07A70"/>
    <w:rsid w:val="00E07C83"/>
    <w:rsid w:val="00E10264"/>
    <w:rsid w:val="00E10414"/>
    <w:rsid w:val="00E112CC"/>
    <w:rsid w:val="00E11786"/>
    <w:rsid w:val="00E11D11"/>
    <w:rsid w:val="00E120D1"/>
    <w:rsid w:val="00E12533"/>
    <w:rsid w:val="00E12580"/>
    <w:rsid w:val="00E12823"/>
    <w:rsid w:val="00E128A3"/>
    <w:rsid w:val="00E1298D"/>
    <w:rsid w:val="00E12CF4"/>
    <w:rsid w:val="00E1301A"/>
    <w:rsid w:val="00E130A5"/>
    <w:rsid w:val="00E1337F"/>
    <w:rsid w:val="00E13499"/>
    <w:rsid w:val="00E13545"/>
    <w:rsid w:val="00E135A7"/>
    <w:rsid w:val="00E138DD"/>
    <w:rsid w:val="00E14028"/>
    <w:rsid w:val="00E14304"/>
    <w:rsid w:val="00E145A5"/>
    <w:rsid w:val="00E14660"/>
    <w:rsid w:val="00E14D32"/>
    <w:rsid w:val="00E14F4C"/>
    <w:rsid w:val="00E14F68"/>
    <w:rsid w:val="00E15498"/>
    <w:rsid w:val="00E158D9"/>
    <w:rsid w:val="00E1594F"/>
    <w:rsid w:val="00E16088"/>
    <w:rsid w:val="00E16438"/>
    <w:rsid w:val="00E1696D"/>
    <w:rsid w:val="00E16E33"/>
    <w:rsid w:val="00E172BB"/>
    <w:rsid w:val="00E17613"/>
    <w:rsid w:val="00E17A55"/>
    <w:rsid w:val="00E17B72"/>
    <w:rsid w:val="00E17CC1"/>
    <w:rsid w:val="00E17DAE"/>
    <w:rsid w:val="00E201CE"/>
    <w:rsid w:val="00E2082A"/>
    <w:rsid w:val="00E209C1"/>
    <w:rsid w:val="00E20A03"/>
    <w:rsid w:val="00E20E5E"/>
    <w:rsid w:val="00E210F9"/>
    <w:rsid w:val="00E212B7"/>
    <w:rsid w:val="00E2146A"/>
    <w:rsid w:val="00E215E3"/>
    <w:rsid w:val="00E2171A"/>
    <w:rsid w:val="00E2172B"/>
    <w:rsid w:val="00E21754"/>
    <w:rsid w:val="00E21B46"/>
    <w:rsid w:val="00E2269C"/>
    <w:rsid w:val="00E23025"/>
    <w:rsid w:val="00E23043"/>
    <w:rsid w:val="00E236E0"/>
    <w:rsid w:val="00E237B0"/>
    <w:rsid w:val="00E23A48"/>
    <w:rsid w:val="00E23B02"/>
    <w:rsid w:val="00E23C37"/>
    <w:rsid w:val="00E23EC5"/>
    <w:rsid w:val="00E2406F"/>
    <w:rsid w:val="00E24247"/>
    <w:rsid w:val="00E24F45"/>
    <w:rsid w:val="00E25047"/>
    <w:rsid w:val="00E252E5"/>
    <w:rsid w:val="00E25457"/>
    <w:rsid w:val="00E254C4"/>
    <w:rsid w:val="00E2573B"/>
    <w:rsid w:val="00E2590F"/>
    <w:rsid w:val="00E25CDA"/>
    <w:rsid w:val="00E25FDF"/>
    <w:rsid w:val="00E262DD"/>
    <w:rsid w:val="00E26386"/>
    <w:rsid w:val="00E267FC"/>
    <w:rsid w:val="00E26B3B"/>
    <w:rsid w:val="00E271C7"/>
    <w:rsid w:val="00E27600"/>
    <w:rsid w:val="00E27664"/>
    <w:rsid w:val="00E27B46"/>
    <w:rsid w:val="00E27B4E"/>
    <w:rsid w:val="00E27FAA"/>
    <w:rsid w:val="00E302A0"/>
    <w:rsid w:val="00E307C8"/>
    <w:rsid w:val="00E307ED"/>
    <w:rsid w:val="00E30A75"/>
    <w:rsid w:val="00E30D31"/>
    <w:rsid w:val="00E30D50"/>
    <w:rsid w:val="00E312F6"/>
    <w:rsid w:val="00E3136E"/>
    <w:rsid w:val="00E31711"/>
    <w:rsid w:val="00E31871"/>
    <w:rsid w:val="00E31A69"/>
    <w:rsid w:val="00E32005"/>
    <w:rsid w:val="00E3218A"/>
    <w:rsid w:val="00E3219B"/>
    <w:rsid w:val="00E3222B"/>
    <w:rsid w:val="00E322CE"/>
    <w:rsid w:val="00E32564"/>
    <w:rsid w:val="00E327C8"/>
    <w:rsid w:val="00E32B63"/>
    <w:rsid w:val="00E32FBC"/>
    <w:rsid w:val="00E33024"/>
    <w:rsid w:val="00E33595"/>
    <w:rsid w:val="00E33B7B"/>
    <w:rsid w:val="00E33F29"/>
    <w:rsid w:val="00E340F8"/>
    <w:rsid w:val="00E341B3"/>
    <w:rsid w:val="00E348C2"/>
    <w:rsid w:val="00E34A1F"/>
    <w:rsid w:val="00E34B09"/>
    <w:rsid w:val="00E352BC"/>
    <w:rsid w:val="00E35508"/>
    <w:rsid w:val="00E35B12"/>
    <w:rsid w:val="00E35BED"/>
    <w:rsid w:val="00E361C4"/>
    <w:rsid w:val="00E362DA"/>
    <w:rsid w:val="00E36522"/>
    <w:rsid w:val="00E36950"/>
    <w:rsid w:val="00E36CA5"/>
    <w:rsid w:val="00E36CE2"/>
    <w:rsid w:val="00E370A0"/>
    <w:rsid w:val="00E370D5"/>
    <w:rsid w:val="00E37157"/>
    <w:rsid w:val="00E372F3"/>
    <w:rsid w:val="00E37394"/>
    <w:rsid w:val="00E373D0"/>
    <w:rsid w:val="00E37929"/>
    <w:rsid w:val="00E3799A"/>
    <w:rsid w:val="00E379B5"/>
    <w:rsid w:val="00E37DAD"/>
    <w:rsid w:val="00E4011A"/>
    <w:rsid w:val="00E41036"/>
    <w:rsid w:val="00E41279"/>
    <w:rsid w:val="00E41803"/>
    <w:rsid w:val="00E41A10"/>
    <w:rsid w:val="00E42438"/>
    <w:rsid w:val="00E42584"/>
    <w:rsid w:val="00E427AF"/>
    <w:rsid w:val="00E42852"/>
    <w:rsid w:val="00E43176"/>
    <w:rsid w:val="00E4320D"/>
    <w:rsid w:val="00E433DF"/>
    <w:rsid w:val="00E43A5C"/>
    <w:rsid w:val="00E440B1"/>
    <w:rsid w:val="00E44202"/>
    <w:rsid w:val="00E44443"/>
    <w:rsid w:val="00E44B44"/>
    <w:rsid w:val="00E44BA7"/>
    <w:rsid w:val="00E44C4F"/>
    <w:rsid w:val="00E452C5"/>
    <w:rsid w:val="00E452FD"/>
    <w:rsid w:val="00E45601"/>
    <w:rsid w:val="00E4575C"/>
    <w:rsid w:val="00E45804"/>
    <w:rsid w:val="00E45E50"/>
    <w:rsid w:val="00E466EB"/>
    <w:rsid w:val="00E469B6"/>
    <w:rsid w:val="00E46A0B"/>
    <w:rsid w:val="00E46CDE"/>
    <w:rsid w:val="00E46DCE"/>
    <w:rsid w:val="00E46F23"/>
    <w:rsid w:val="00E4732A"/>
    <w:rsid w:val="00E47399"/>
    <w:rsid w:val="00E473DE"/>
    <w:rsid w:val="00E474B5"/>
    <w:rsid w:val="00E47619"/>
    <w:rsid w:val="00E47671"/>
    <w:rsid w:val="00E476ED"/>
    <w:rsid w:val="00E47749"/>
    <w:rsid w:val="00E47A38"/>
    <w:rsid w:val="00E47B9C"/>
    <w:rsid w:val="00E47E40"/>
    <w:rsid w:val="00E47F16"/>
    <w:rsid w:val="00E506C1"/>
    <w:rsid w:val="00E50728"/>
    <w:rsid w:val="00E5096F"/>
    <w:rsid w:val="00E509FE"/>
    <w:rsid w:val="00E5139A"/>
    <w:rsid w:val="00E517FD"/>
    <w:rsid w:val="00E51AA9"/>
    <w:rsid w:val="00E51EEC"/>
    <w:rsid w:val="00E52DE5"/>
    <w:rsid w:val="00E53241"/>
    <w:rsid w:val="00E54045"/>
    <w:rsid w:val="00E540AC"/>
    <w:rsid w:val="00E5436A"/>
    <w:rsid w:val="00E5441E"/>
    <w:rsid w:val="00E5456A"/>
    <w:rsid w:val="00E54A0E"/>
    <w:rsid w:val="00E54C6C"/>
    <w:rsid w:val="00E54CAA"/>
    <w:rsid w:val="00E554C0"/>
    <w:rsid w:val="00E55658"/>
    <w:rsid w:val="00E55728"/>
    <w:rsid w:val="00E55A93"/>
    <w:rsid w:val="00E55FA2"/>
    <w:rsid w:val="00E56004"/>
    <w:rsid w:val="00E56222"/>
    <w:rsid w:val="00E56574"/>
    <w:rsid w:val="00E568A7"/>
    <w:rsid w:val="00E56C4C"/>
    <w:rsid w:val="00E5716D"/>
    <w:rsid w:val="00E575C1"/>
    <w:rsid w:val="00E57756"/>
    <w:rsid w:val="00E5786A"/>
    <w:rsid w:val="00E578AF"/>
    <w:rsid w:val="00E57AD3"/>
    <w:rsid w:val="00E601F4"/>
    <w:rsid w:val="00E60338"/>
    <w:rsid w:val="00E60377"/>
    <w:rsid w:val="00E604C9"/>
    <w:rsid w:val="00E60538"/>
    <w:rsid w:val="00E60753"/>
    <w:rsid w:val="00E60787"/>
    <w:rsid w:val="00E608F5"/>
    <w:rsid w:val="00E609E1"/>
    <w:rsid w:val="00E609EA"/>
    <w:rsid w:val="00E60D77"/>
    <w:rsid w:val="00E614F9"/>
    <w:rsid w:val="00E615D8"/>
    <w:rsid w:val="00E61854"/>
    <w:rsid w:val="00E61F29"/>
    <w:rsid w:val="00E62346"/>
    <w:rsid w:val="00E62A3F"/>
    <w:rsid w:val="00E63040"/>
    <w:rsid w:val="00E634FF"/>
    <w:rsid w:val="00E63531"/>
    <w:rsid w:val="00E636C4"/>
    <w:rsid w:val="00E637B4"/>
    <w:rsid w:val="00E6384B"/>
    <w:rsid w:val="00E63A73"/>
    <w:rsid w:val="00E63A83"/>
    <w:rsid w:val="00E63FED"/>
    <w:rsid w:val="00E64311"/>
    <w:rsid w:val="00E6452F"/>
    <w:rsid w:val="00E648BB"/>
    <w:rsid w:val="00E65092"/>
    <w:rsid w:val="00E652AB"/>
    <w:rsid w:val="00E652DF"/>
    <w:rsid w:val="00E654E7"/>
    <w:rsid w:val="00E65AA2"/>
    <w:rsid w:val="00E66666"/>
    <w:rsid w:val="00E66A61"/>
    <w:rsid w:val="00E66EDB"/>
    <w:rsid w:val="00E67168"/>
    <w:rsid w:val="00E6753F"/>
    <w:rsid w:val="00E70023"/>
    <w:rsid w:val="00E70057"/>
    <w:rsid w:val="00E704E2"/>
    <w:rsid w:val="00E707DB"/>
    <w:rsid w:val="00E70F17"/>
    <w:rsid w:val="00E71945"/>
    <w:rsid w:val="00E71C0B"/>
    <w:rsid w:val="00E71D91"/>
    <w:rsid w:val="00E7218C"/>
    <w:rsid w:val="00E7227A"/>
    <w:rsid w:val="00E72305"/>
    <w:rsid w:val="00E7235A"/>
    <w:rsid w:val="00E72546"/>
    <w:rsid w:val="00E72A19"/>
    <w:rsid w:val="00E72A25"/>
    <w:rsid w:val="00E72B66"/>
    <w:rsid w:val="00E72E89"/>
    <w:rsid w:val="00E735B8"/>
    <w:rsid w:val="00E73740"/>
    <w:rsid w:val="00E73D6B"/>
    <w:rsid w:val="00E73F4C"/>
    <w:rsid w:val="00E748B1"/>
    <w:rsid w:val="00E75064"/>
    <w:rsid w:val="00E75459"/>
    <w:rsid w:val="00E754CA"/>
    <w:rsid w:val="00E75A8D"/>
    <w:rsid w:val="00E75E2B"/>
    <w:rsid w:val="00E75E8A"/>
    <w:rsid w:val="00E76057"/>
    <w:rsid w:val="00E7660B"/>
    <w:rsid w:val="00E76713"/>
    <w:rsid w:val="00E76B1B"/>
    <w:rsid w:val="00E7701B"/>
    <w:rsid w:val="00E77224"/>
    <w:rsid w:val="00E77E95"/>
    <w:rsid w:val="00E80219"/>
    <w:rsid w:val="00E80438"/>
    <w:rsid w:val="00E804BF"/>
    <w:rsid w:val="00E80603"/>
    <w:rsid w:val="00E8116D"/>
    <w:rsid w:val="00E812C0"/>
    <w:rsid w:val="00E81BA3"/>
    <w:rsid w:val="00E823DE"/>
    <w:rsid w:val="00E82847"/>
    <w:rsid w:val="00E82956"/>
    <w:rsid w:val="00E8298C"/>
    <w:rsid w:val="00E82E15"/>
    <w:rsid w:val="00E82E9B"/>
    <w:rsid w:val="00E8319B"/>
    <w:rsid w:val="00E832DB"/>
    <w:rsid w:val="00E8348D"/>
    <w:rsid w:val="00E835ED"/>
    <w:rsid w:val="00E838E0"/>
    <w:rsid w:val="00E83A51"/>
    <w:rsid w:val="00E83C84"/>
    <w:rsid w:val="00E83E9B"/>
    <w:rsid w:val="00E843BA"/>
    <w:rsid w:val="00E84DFB"/>
    <w:rsid w:val="00E84E88"/>
    <w:rsid w:val="00E85A65"/>
    <w:rsid w:val="00E85A9C"/>
    <w:rsid w:val="00E8607D"/>
    <w:rsid w:val="00E86216"/>
    <w:rsid w:val="00E86BBA"/>
    <w:rsid w:val="00E86EE3"/>
    <w:rsid w:val="00E86F45"/>
    <w:rsid w:val="00E875D2"/>
    <w:rsid w:val="00E878F4"/>
    <w:rsid w:val="00E87D48"/>
    <w:rsid w:val="00E87E40"/>
    <w:rsid w:val="00E900B4"/>
    <w:rsid w:val="00E904B2"/>
    <w:rsid w:val="00E908B1"/>
    <w:rsid w:val="00E90914"/>
    <w:rsid w:val="00E90DBB"/>
    <w:rsid w:val="00E9101B"/>
    <w:rsid w:val="00E913F0"/>
    <w:rsid w:val="00E914E0"/>
    <w:rsid w:val="00E91C78"/>
    <w:rsid w:val="00E91D00"/>
    <w:rsid w:val="00E9235D"/>
    <w:rsid w:val="00E923FD"/>
    <w:rsid w:val="00E92501"/>
    <w:rsid w:val="00E9257C"/>
    <w:rsid w:val="00E92A5B"/>
    <w:rsid w:val="00E92EF4"/>
    <w:rsid w:val="00E931AF"/>
    <w:rsid w:val="00E93377"/>
    <w:rsid w:val="00E934C7"/>
    <w:rsid w:val="00E9417F"/>
    <w:rsid w:val="00E94202"/>
    <w:rsid w:val="00E94222"/>
    <w:rsid w:val="00E94244"/>
    <w:rsid w:val="00E94609"/>
    <w:rsid w:val="00E949F0"/>
    <w:rsid w:val="00E952EC"/>
    <w:rsid w:val="00E95B7B"/>
    <w:rsid w:val="00E95BC8"/>
    <w:rsid w:val="00E95BFC"/>
    <w:rsid w:val="00E96238"/>
    <w:rsid w:val="00E96FE6"/>
    <w:rsid w:val="00E97200"/>
    <w:rsid w:val="00E97746"/>
    <w:rsid w:val="00E977FA"/>
    <w:rsid w:val="00E97C7B"/>
    <w:rsid w:val="00E97EFD"/>
    <w:rsid w:val="00EA027E"/>
    <w:rsid w:val="00EA0465"/>
    <w:rsid w:val="00EA06CD"/>
    <w:rsid w:val="00EA0712"/>
    <w:rsid w:val="00EA07D7"/>
    <w:rsid w:val="00EA126B"/>
    <w:rsid w:val="00EA147C"/>
    <w:rsid w:val="00EA154D"/>
    <w:rsid w:val="00EA18C3"/>
    <w:rsid w:val="00EA231A"/>
    <w:rsid w:val="00EA23B4"/>
    <w:rsid w:val="00EA24A1"/>
    <w:rsid w:val="00EA2786"/>
    <w:rsid w:val="00EA2ADB"/>
    <w:rsid w:val="00EA3383"/>
    <w:rsid w:val="00EA37AB"/>
    <w:rsid w:val="00EA3867"/>
    <w:rsid w:val="00EA4179"/>
    <w:rsid w:val="00EA43C6"/>
    <w:rsid w:val="00EA4517"/>
    <w:rsid w:val="00EA456F"/>
    <w:rsid w:val="00EA462B"/>
    <w:rsid w:val="00EA4E2C"/>
    <w:rsid w:val="00EA4F37"/>
    <w:rsid w:val="00EA53A2"/>
    <w:rsid w:val="00EA5BF0"/>
    <w:rsid w:val="00EA5F1F"/>
    <w:rsid w:val="00EA628F"/>
    <w:rsid w:val="00EA691A"/>
    <w:rsid w:val="00EA6B2E"/>
    <w:rsid w:val="00EA6BB2"/>
    <w:rsid w:val="00EA6EC3"/>
    <w:rsid w:val="00EA742C"/>
    <w:rsid w:val="00EA75AE"/>
    <w:rsid w:val="00EA7EFD"/>
    <w:rsid w:val="00EB0494"/>
    <w:rsid w:val="00EB086A"/>
    <w:rsid w:val="00EB0C51"/>
    <w:rsid w:val="00EB0CE7"/>
    <w:rsid w:val="00EB11F0"/>
    <w:rsid w:val="00EB12C6"/>
    <w:rsid w:val="00EB13D0"/>
    <w:rsid w:val="00EB15DC"/>
    <w:rsid w:val="00EB194D"/>
    <w:rsid w:val="00EB1E5E"/>
    <w:rsid w:val="00EB23A6"/>
    <w:rsid w:val="00EB2AAE"/>
    <w:rsid w:val="00EB2AB9"/>
    <w:rsid w:val="00EB2D6E"/>
    <w:rsid w:val="00EB39B6"/>
    <w:rsid w:val="00EB3E9B"/>
    <w:rsid w:val="00EB422A"/>
    <w:rsid w:val="00EB443A"/>
    <w:rsid w:val="00EB4493"/>
    <w:rsid w:val="00EB476D"/>
    <w:rsid w:val="00EB4D8A"/>
    <w:rsid w:val="00EB4D95"/>
    <w:rsid w:val="00EB4F2D"/>
    <w:rsid w:val="00EB5153"/>
    <w:rsid w:val="00EB548D"/>
    <w:rsid w:val="00EB54BD"/>
    <w:rsid w:val="00EB54ED"/>
    <w:rsid w:val="00EB580C"/>
    <w:rsid w:val="00EB5A4B"/>
    <w:rsid w:val="00EB6282"/>
    <w:rsid w:val="00EB71B0"/>
    <w:rsid w:val="00EB71D7"/>
    <w:rsid w:val="00EB7421"/>
    <w:rsid w:val="00EB74F9"/>
    <w:rsid w:val="00EB7A00"/>
    <w:rsid w:val="00EB7BA8"/>
    <w:rsid w:val="00EB7C24"/>
    <w:rsid w:val="00EB7C90"/>
    <w:rsid w:val="00EB7C9F"/>
    <w:rsid w:val="00EB7CAF"/>
    <w:rsid w:val="00EB7EE3"/>
    <w:rsid w:val="00EB8475"/>
    <w:rsid w:val="00EC05BF"/>
    <w:rsid w:val="00EC09CD"/>
    <w:rsid w:val="00EC0A11"/>
    <w:rsid w:val="00EC0ACD"/>
    <w:rsid w:val="00EC0FB0"/>
    <w:rsid w:val="00EC105D"/>
    <w:rsid w:val="00EC1699"/>
    <w:rsid w:val="00EC1E6E"/>
    <w:rsid w:val="00EC228F"/>
    <w:rsid w:val="00EC25E0"/>
    <w:rsid w:val="00EC2BD2"/>
    <w:rsid w:val="00EC2E26"/>
    <w:rsid w:val="00EC33A9"/>
    <w:rsid w:val="00EC3436"/>
    <w:rsid w:val="00EC3466"/>
    <w:rsid w:val="00EC37C5"/>
    <w:rsid w:val="00EC388D"/>
    <w:rsid w:val="00EC3B67"/>
    <w:rsid w:val="00EC3C74"/>
    <w:rsid w:val="00EC46CA"/>
    <w:rsid w:val="00EC4F13"/>
    <w:rsid w:val="00EC5052"/>
    <w:rsid w:val="00EC5195"/>
    <w:rsid w:val="00EC5778"/>
    <w:rsid w:val="00EC5897"/>
    <w:rsid w:val="00EC58B9"/>
    <w:rsid w:val="00EC5EB0"/>
    <w:rsid w:val="00EC5F5D"/>
    <w:rsid w:val="00EC61B2"/>
    <w:rsid w:val="00EC6344"/>
    <w:rsid w:val="00EC6FB8"/>
    <w:rsid w:val="00EC7231"/>
    <w:rsid w:val="00EC72CC"/>
    <w:rsid w:val="00ED005A"/>
    <w:rsid w:val="00ED0096"/>
    <w:rsid w:val="00ED0270"/>
    <w:rsid w:val="00ED0943"/>
    <w:rsid w:val="00ED0A1A"/>
    <w:rsid w:val="00ED0D4A"/>
    <w:rsid w:val="00ED101B"/>
    <w:rsid w:val="00ED21E1"/>
    <w:rsid w:val="00ED2309"/>
    <w:rsid w:val="00ED2ACD"/>
    <w:rsid w:val="00ED2D5C"/>
    <w:rsid w:val="00ED3200"/>
    <w:rsid w:val="00ED336D"/>
    <w:rsid w:val="00ED33A4"/>
    <w:rsid w:val="00ED34B0"/>
    <w:rsid w:val="00ED3537"/>
    <w:rsid w:val="00ED35F7"/>
    <w:rsid w:val="00ED36A0"/>
    <w:rsid w:val="00ED3956"/>
    <w:rsid w:val="00ED44E3"/>
    <w:rsid w:val="00ED45BD"/>
    <w:rsid w:val="00ED4C15"/>
    <w:rsid w:val="00ED5060"/>
    <w:rsid w:val="00ED50D0"/>
    <w:rsid w:val="00ED52E3"/>
    <w:rsid w:val="00ED5901"/>
    <w:rsid w:val="00ED5F5B"/>
    <w:rsid w:val="00ED6830"/>
    <w:rsid w:val="00ED68A0"/>
    <w:rsid w:val="00ED6977"/>
    <w:rsid w:val="00ED6FF4"/>
    <w:rsid w:val="00ED77C6"/>
    <w:rsid w:val="00ED783F"/>
    <w:rsid w:val="00ED7D42"/>
    <w:rsid w:val="00EE04CA"/>
    <w:rsid w:val="00EE052A"/>
    <w:rsid w:val="00EE06B7"/>
    <w:rsid w:val="00EE0A38"/>
    <w:rsid w:val="00EE0D95"/>
    <w:rsid w:val="00EE13D6"/>
    <w:rsid w:val="00EE2080"/>
    <w:rsid w:val="00EE246C"/>
    <w:rsid w:val="00EE263E"/>
    <w:rsid w:val="00EE2A80"/>
    <w:rsid w:val="00EE2E26"/>
    <w:rsid w:val="00EE302E"/>
    <w:rsid w:val="00EE336B"/>
    <w:rsid w:val="00EE34CC"/>
    <w:rsid w:val="00EE34D7"/>
    <w:rsid w:val="00EE3677"/>
    <w:rsid w:val="00EE387C"/>
    <w:rsid w:val="00EE3F5B"/>
    <w:rsid w:val="00EE4476"/>
    <w:rsid w:val="00EE4D72"/>
    <w:rsid w:val="00EE5767"/>
    <w:rsid w:val="00EE5CE9"/>
    <w:rsid w:val="00EE6024"/>
    <w:rsid w:val="00EE64E5"/>
    <w:rsid w:val="00EE67BC"/>
    <w:rsid w:val="00EE6E50"/>
    <w:rsid w:val="00EE700D"/>
    <w:rsid w:val="00EE752D"/>
    <w:rsid w:val="00EE7903"/>
    <w:rsid w:val="00EE7B8A"/>
    <w:rsid w:val="00EE7ED2"/>
    <w:rsid w:val="00EF0183"/>
    <w:rsid w:val="00EF04A7"/>
    <w:rsid w:val="00EF053D"/>
    <w:rsid w:val="00EF05E3"/>
    <w:rsid w:val="00EF063C"/>
    <w:rsid w:val="00EF0B14"/>
    <w:rsid w:val="00EF0F0D"/>
    <w:rsid w:val="00EF108F"/>
    <w:rsid w:val="00EF18AB"/>
    <w:rsid w:val="00EF196F"/>
    <w:rsid w:val="00EF1B61"/>
    <w:rsid w:val="00EF1BA3"/>
    <w:rsid w:val="00EF1BF5"/>
    <w:rsid w:val="00EF220E"/>
    <w:rsid w:val="00EF23A0"/>
    <w:rsid w:val="00EF2676"/>
    <w:rsid w:val="00EF2812"/>
    <w:rsid w:val="00EF287F"/>
    <w:rsid w:val="00EF2A7F"/>
    <w:rsid w:val="00EF2C11"/>
    <w:rsid w:val="00EF2C51"/>
    <w:rsid w:val="00EF2CE9"/>
    <w:rsid w:val="00EF2DA8"/>
    <w:rsid w:val="00EF3189"/>
    <w:rsid w:val="00EF3332"/>
    <w:rsid w:val="00EF3ABD"/>
    <w:rsid w:val="00EF3CA0"/>
    <w:rsid w:val="00EF4134"/>
    <w:rsid w:val="00EF4140"/>
    <w:rsid w:val="00EF4495"/>
    <w:rsid w:val="00EF44CC"/>
    <w:rsid w:val="00EF52E8"/>
    <w:rsid w:val="00EF58A9"/>
    <w:rsid w:val="00EF5ABB"/>
    <w:rsid w:val="00EF6008"/>
    <w:rsid w:val="00EF60E1"/>
    <w:rsid w:val="00EF632B"/>
    <w:rsid w:val="00EF649F"/>
    <w:rsid w:val="00EF6714"/>
    <w:rsid w:val="00EF6A6C"/>
    <w:rsid w:val="00EF6C59"/>
    <w:rsid w:val="00EF6DA6"/>
    <w:rsid w:val="00EF7448"/>
    <w:rsid w:val="00EF749C"/>
    <w:rsid w:val="00EF7A47"/>
    <w:rsid w:val="00EF7DBD"/>
    <w:rsid w:val="00EF7F18"/>
    <w:rsid w:val="00EF7F60"/>
    <w:rsid w:val="00F000AD"/>
    <w:rsid w:val="00F003B2"/>
    <w:rsid w:val="00F00605"/>
    <w:rsid w:val="00F0080F"/>
    <w:rsid w:val="00F008F8"/>
    <w:rsid w:val="00F00E79"/>
    <w:rsid w:val="00F012CD"/>
    <w:rsid w:val="00F0135F"/>
    <w:rsid w:val="00F01B5E"/>
    <w:rsid w:val="00F01B9F"/>
    <w:rsid w:val="00F01FEC"/>
    <w:rsid w:val="00F02203"/>
    <w:rsid w:val="00F025D8"/>
    <w:rsid w:val="00F02833"/>
    <w:rsid w:val="00F028E9"/>
    <w:rsid w:val="00F02D1B"/>
    <w:rsid w:val="00F030CB"/>
    <w:rsid w:val="00F031D1"/>
    <w:rsid w:val="00F0324B"/>
    <w:rsid w:val="00F03251"/>
    <w:rsid w:val="00F03466"/>
    <w:rsid w:val="00F03970"/>
    <w:rsid w:val="00F03BBE"/>
    <w:rsid w:val="00F03EEA"/>
    <w:rsid w:val="00F03F77"/>
    <w:rsid w:val="00F0405B"/>
    <w:rsid w:val="00F04074"/>
    <w:rsid w:val="00F048B8"/>
    <w:rsid w:val="00F04C05"/>
    <w:rsid w:val="00F04DB4"/>
    <w:rsid w:val="00F04F9A"/>
    <w:rsid w:val="00F05003"/>
    <w:rsid w:val="00F05608"/>
    <w:rsid w:val="00F059C6"/>
    <w:rsid w:val="00F05B7E"/>
    <w:rsid w:val="00F066A0"/>
    <w:rsid w:val="00F06720"/>
    <w:rsid w:val="00F0685D"/>
    <w:rsid w:val="00F06B3F"/>
    <w:rsid w:val="00F06EA4"/>
    <w:rsid w:val="00F06FC1"/>
    <w:rsid w:val="00F07356"/>
    <w:rsid w:val="00F07696"/>
    <w:rsid w:val="00F07F3C"/>
    <w:rsid w:val="00F101B8"/>
    <w:rsid w:val="00F10366"/>
    <w:rsid w:val="00F107FE"/>
    <w:rsid w:val="00F10C59"/>
    <w:rsid w:val="00F10CC2"/>
    <w:rsid w:val="00F11141"/>
    <w:rsid w:val="00F113A6"/>
    <w:rsid w:val="00F1159A"/>
    <w:rsid w:val="00F11B13"/>
    <w:rsid w:val="00F11F4F"/>
    <w:rsid w:val="00F120DC"/>
    <w:rsid w:val="00F124B0"/>
    <w:rsid w:val="00F124DB"/>
    <w:rsid w:val="00F12A55"/>
    <w:rsid w:val="00F130A1"/>
    <w:rsid w:val="00F13355"/>
    <w:rsid w:val="00F134D1"/>
    <w:rsid w:val="00F13915"/>
    <w:rsid w:val="00F13AE4"/>
    <w:rsid w:val="00F13BE7"/>
    <w:rsid w:val="00F13D72"/>
    <w:rsid w:val="00F1447D"/>
    <w:rsid w:val="00F14516"/>
    <w:rsid w:val="00F14B23"/>
    <w:rsid w:val="00F14BA6"/>
    <w:rsid w:val="00F14F54"/>
    <w:rsid w:val="00F151C3"/>
    <w:rsid w:val="00F1547A"/>
    <w:rsid w:val="00F156EC"/>
    <w:rsid w:val="00F1588A"/>
    <w:rsid w:val="00F15C9F"/>
    <w:rsid w:val="00F162AA"/>
    <w:rsid w:val="00F16A8E"/>
    <w:rsid w:val="00F16EE7"/>
    <w:rsid w:val="00F17059"/>
    <w:rsid w:val="00F17419"/>
    <w:rsid w:val="00F178DD"/>
    <w:rsid w:val="00F17B6F"/>
    <w:rsid w:val="00F17E7D"/>
    <w:rsid w:val="00F204EF"/>
    <w:rsid w:val="00F20531"/>
    <w:rsid w:val="00F2074A"/>
    <w:rsid w:val="00F20B91"/>
    <w:rsid w:val="00F20BE4"/>
    <w:rsid w:val="00F20CCF"/>
    <w:rsid w:val="00F20ED0"/>
    <w:rsid w:val="00F213DB"/>
    <w:rsid w:val="00F213E6"/>
    <w:rsid w:val="00F21523"/>
    <w:rsid w:val="00F21672"/>
    <w:rsid w:val="00F216CA"/>
    <w:rsid w:val="00F22277"/>
    <w:rsid w:val="00F224AE"/>
    <w:rsid w:val="00F224C0"/>
    <w:rsid w:val="00F225A8"/>
    <w:rsid w:val="00F22937"/>
    <w:rsid w:val="00F22AE9"/>
    <w:rsid w:val="00F22E2E"/>
    <w:rsid w:val="00F22F3F"/>
    <w:rsid w:val="00F23363"/>
    <w:rsid w:val="00F238F6"/>
    <w:rsid w:val="00F24236"/>
    <w:rsid w:val="00F2488A"/>
    <w:rsid w:val="00F24DBA"/>
    <w:rsid w:val="00F25083"/>
    <w:rsid w:val="00F251CD"/>
    <w:rsid w:val="00F253AF"/>
    <w:rsid w:val="00F25446"/>
    <w:rsid w:val="00F2579E"/>
    <w:rsid w:val="00F257F0"/>
    <w:rsid w:val="00F25B2E"/>
    <w:rsid w:val="00F25FDB"/>
    <w:rsid w:val="00F260A1"/>
    <w:rsid w:val="00F26706"/>
    <w:rsid w:val="00F26758"/>
    <w:rsid w:val="00F26F1E"/>
    <w:rsid w:val="00F2717B"/>
    <w:rsid w:val="00F271B6"/>
    <w:rsid w:val="00F273A3"/>
    <w:rsid w:val="00F27689"/>
    <w:rsid w:val="00F276BF"/>
    <w:rsid w:val="00F27E2B"/>
    <w:rsid w:val="00F2BDDF"/>
    <w:rsid w:val="00F30202"/>
    <w:rsid w:val="00F30781"/>
    <w:rsid w:val="00F30F64"/>
    <w:rsid w:val="00F3120B"/>
    <w:rsid w:val="00F31D4E"/>
    <w:rsid w:val="00F3223F"/>
    <w:rsid w:val="00F32A51"/>
    <w:rsid w:val="00F335D0"/>
    <w:rsid w:val="00F33970"/>
    <w:rsid w:val="00F33C41"/>
    <w:rsid w:val="00F33E81"/>
    <w:rsid w:val="00F341D7"/>
    <w:rsid w:val="00F34778"/>
    <w:rsid w:val="00F34845"/>
    <w:rsid w:val="00F34B1F"/>
    <w:rsid w:val="00F34CF2"/>
    <w:rsid w:val="00F34DAF"/>
    <w:rsid w:val="00F34E65"/>
    <w:rsid w:val="00F34ED8"/>
    <w:rsid w:val="00F35067"/>
    <w:rsid w:val="00F3524C"/>
    <w:rsid w:val="00F353DB"/>
    <w:rsid w:val="00F35904"/>
    <w:rsid w:val="00F35CC6"/>
    <w:rsid w:val="00F35DD3"/>
    <w:rsid w:val="00F36349"/>
    <w:rsid w:val="00F36655"/>
    <w:rsid w:val="00F369E2"/>
    <w:rsid w:val="00F36F46"/>
    <w:rsid w:val="00F37292"/>
    <w:rsid w:val="00F378BF"/>
    <w:rsid w:val="00F37D7B"/>
    <w:rsid w:val="00F403B2"/>
    <w:rsid w:val="00F403C5"/>
    <w:rsid w:val="00F40510"/>
    <w:rsid w:val="00F406A2"/>
    <w:rsid w:val="00F40798"/>
    <w:rsid w:val="00F40AFC"/>
    <w:rsid w:val="00F40ED3"/>
    <w:rsid w:val="00F40FBC"/>
    <w:rsid w:val="00F410F8"/>
    <w:rsid w:val="00F41829"/>
    <w:rsid w:val="00F41991"/>
    <w:rsid w:val="00F41B5C"/>
    <w:rsid w:val="00F4201A"/>
    <w:rsid w:val="00F421E9"/>
    <w:rsid w:val="00F4297B"/>
    <w:rsid w:val="00F42B07"/>
    <w:rsid w:val="00F43553"/>
    <w:rsid w:val="00F43E87"/>
    <w:rsid w:val="00F440CC"/>
    <w:rsid w:val="00F44CBD"/>
    <w:rsid w:val="00F44F01"/>
    <w:rsid w:val="00F44F5F"/>
    <w:rsid w:val="00F456CF"/>
    <w:rsid w:val="00F45C2A"/>
    <w:rsid w:val="00F45EE0"/>
    <w:rsid w:val="00F4607D"/>
    <w:rsid w:val="00F46145"/>
    <w:rsid w:val="00F46551"/>
    <w:rsid w:val="00F46B44"/>
    <w:rsid w:val="00F4713B"/>
    <w:rsid w:val="00F474FE"/>
    <w:rsid w:val="00F4751F"/>
    <w:rsid w:val="00F47B0A"/>
    <w:rsid w:val="00F47E62"/>
    <w:rsid w:val="00F50433"/>
    <w:rsid w:val="00F50662"/>
    <w:rsid w:val="00F50C07"/>
    <w:rsid w:val="00F50F29"/>
    <w:rsid w:val="00F513D4"/>
    <w:rsid w:val="00F51912"/>
    <w:rsid w:val="00F51D93"/>
    <w:rsid w:val="00F51EE9"/>
    <w:rsid w:val="00F521B1"/>
    <w:rsid w:val="00F523BB"/>
    <w:rsid w:val="00F524D6"/>
    <w:rsid w:val="00F528EC"/>
    <w:rsid w:val="00F52BF1"/>
    <w:rsid w:val="00F52C35"/>
    <w:rsid w:val="00F52DFA"/>
    <w:rsid w:val="00F535F3"/>
    <w:rsid w:val="00F53879"/>
    <w:rsid w:val="00F53A7E"/>
    <w:rsid w:val="00F53AC1"/>
    <w:rsid w:val="00F53B52"/>
    <w:rsid w:val="00F53E70"/>
    <w:rsid w:val="00F53EBD"/>
    <w:rsid w:val="00F5400A"/>
    <w:rsid w:val="00F542B0"/>
    <w:rsid w:val="00F54592"/>
    <w:rsid w:val="00F54873"/>
    <w:rsid w:val="00F54FD3"/>
    <w:rsid w:val="00F55427"/>
    <w:rsid w:val="00F554B5"/>
    <w:rsid w:val="00F5556A"/>
    <w:rsid w:val="00F559CB"/>
    <w:rsid w:val="00F559F2"/>
    <w:rsid w:val="00F55B2C"/>
    <w:rsid w:val="00F560BB"/>
    <w:rsid w:val="00F56176"/>
    <w:rsid w:val="00F5658D"/>
    <w:rsid w:val="00F565AE"/>
    <w:rsid w:val="00F565B9"/>
    <w:rsid w:val="00F601C9"/>
    <w:rsid w:val="00F60668"/>
    <w:rsid w:val="00F60860"/>
    <w:rsid w:val="00F60928"/>
    <w:rsid w:val="00F60ADC"/>
    <w:rsid w:val="00F60C36"/>
    <w:rsid w:val="00F60D85"/>
    <w:rsid w:val="00F617FF"/>
    <w:rsid w:val="00F62139"/>
    <w:rsid w:val="00F6218C"/>
    <w:rsid w:val="00F62434"/>
    <w:rsid w:val="00F62489"/>
    <w:rsid w:val="00F62493"/>
    <w:rsid w:val="00F626D8"/>
    <w:rsid w:val="00F62951"/>
    <w:rsid w:val="00F63221"/>
    <w:rsid w:val="00F63752"/>
    <w:rsid w:val="00F63951"/>
    <w:rsid w:val="00F63A7F"/>
    <w:rsid w:val="00F63FE4"/>
    <w:rsid w:val="00F64397"/>
    <w:rsid w:val="00F64BDC"/>
    <w:rsid w:val="00F65663"/>
    <w:rsid w:val="00F65BE7"/>
    <w:rsid w:val="00F6672F"/>
    <w:rsid w:val="00F669CD"/>
    <w:rsid w:val="00F66A13"/>
    <w:rsid w:val="00F66B2C"/>
    <w:rsid w:val="00F66C66"/>
    <w:rsid w:val="00F66DAC"/>
    <w:rsid w:val="00F6701A"/>
    <w:rsid w:val="00F67107"/>
    <w:rsid w:val="00F67169"/>
    <w:rsid w:val="00F67306"/>
    <w:rsid w:val="00F6745A"/>
    <w:rsid w:val="00F679E3"/>
    <w:rsid w:val="00F67AED"/>
    <w:rsid w:val="00F67DBF"/>
    <w:rsid w:val="00F67DDF"/>
    <w:rsid w:val="00F67E66"/>
    <w:rsid w:val="00F67F90"/>
    <w:rsid w:val="00F704DD"/>
    <w:rsid w:val="00F704FC"/>
    <w:rsid w:val="00F70BB4"/>
    <w:rsid w:val="00F70FF0"/>
    <w:rsid w:val="00F7100D"/>
    <w:rsid w:val="00F7105C"/>
    <w:rsid w:val="00F71101"/>
    <w:rsid w:val="00F711A0"/>
    <w:rsid w:val="00F7120F"/>
    <w:rsid w:val="00F71282"/>
    <w:rsid w:val="00F71470"/>
    <w:rsid w:val="00F714BA"/>
    <w:rsid w:val="00F71768"/>
    <w:rsid w:val="00F71877"/>
    <w:rsid w:val="00F71BA5"/>
    <w:rsid w:val="00F71F1F"/>
    <w:rsid w:val="00F7215A"/>
    <w:rsid w:val="00F72227"/>
    <w:rsid w:val="00F7238E"/>
    <w:rsid w:val="00F724E0"/>
    <w:rsid w:val="00F728CC"/>
    <w:rsid w:val="00F72C02"/>
    <w:rsid w:val="00F72CD1"/>
    <w:rsid w:val="00F731C1"/>
    <w:rsid w:val="00F748DF"/>
    <w:rsid w:val="00F749D2"/>
    <w:rsid w:val="00F74CE9"/>
    <w:rsid w:val="00F75264"/>
    <w:rsid w:val="00F7579A"/>
    <w:rsid w:val="00F758B8"/>
    <w:rsid w:val="00F76575"/>
    <w:rsid w:val="00F76AB3"/>
    <w:rsid w:val="00F772D7"/>
    <w:rsid w:val="00F773C7"/>
    <w:rsid w:val="00F773DC"/>
    <w:rsid w:val="00F773F2"/>
    <w:rsid w:val="00F779DA"/>
    <w:rsid w:val="00F77B05"/>
    <w:rsid w:val="00F77B2D"/>
    <w:rsid w:val="00F77D76"/>
    <w:rsid w:val="00F8022E"/>
    <w:rsid w:val="00F802EA"/>
    <w:rsid w:val="00F80A29"/>
    <w:rsid w:val="00F80BFB"/>
    <w:rsid w:val="00F81236"/>
    <w:rsid w:val="00F81738"/>
    <w:rsid w:val="00F81F40"/>
    <w:rsid w:val="00F8245E"/>
    <w:rsid w:val="00F8256F"/>
    <w:rsid w:val="00F826FD"/>
    <w:rsid w:val="00F82912"/>
    <w:rsid w:val="00F82C51"/>
    <w:rsid w:val="00F82E33"/>
    <w:rsid w:val="00F83162"/>
    <w:rsid w:val="00F8344B"/>
    <w:rsid w:val="00F8354B"/>
    <w:rsid w:val="00F838BD"/>
    <w:rsid w:val="00F83A7B"/>
    <w:rsid w:val="00F83DCC"/>
    <w:rsid w:val="00F840FC"/>
    <w:rsid w:val="00F84368"/>
    <w:rsid w:val="00F847B0"/>
    <w:rsid w:val="00F84916"/>
    <w:rsid w:val="00F84CF3"/>
    <w:rsid w:val="00F84DCF"/>
    <w:rsid w:val="00F85195"/>
    <w:rsid w:val="00F85699"/>
    <w:rsid w:val="00F856B8"/>
    <w:rsid w:val="00F856CC"/>
    <w:rsid w:val="00F85F15"/>
    <w:rsid w:val="00F86726"/>
    <w:rsid w:val="00F86D3D"/>
    <w:rsid w:val="00F86FFA"/>
    <w:rsid w:val="00F8710E"/>
    <w:rsid w:val="00F879EE"/>
    <w:rsid w:val="00F87B1B"/>
    <w:rsid w:val="00F87C04"/>
    <w:rsid w:val="00F87E34"/>
    <w:rsid w:val="00F87E8A"/>
    <w:rsid w:val="00F87ED9"/>
    <w:rsid w:val="00F87F0B"/>
    <w:rsid w:val="00F87F88"/>
    <w:rsid w:val="00F903F7"/>
    <w:rsid w:val="00F90DCA"/>
    <w:rsid w:val="00F9139D"/>
    <w:rsid w:val="00F91F86"/>
    <w:rsid w:val="00F92174"/>
    <w:rsid w:val="00F921E6"/>
    <w:rsid w:val="00F92429"/>
    <w:rsid w:val="00F92560"/>
    <w:rsid w:val="00F925AC"/>
    <w:rsid w:val="00F9260D"/>
    <w:rsid w:val="00F927EC"/>
    <w:rsid w:val="00F92C5B"/>
    <w:rsid w:val="00F92C62"/>
    <w:rsid w:val="00F92F45"/>
    <w:rsid w:val="00F933FB"/>
    <w:rsid w:val="00F9423C"/>
    <w:rsid w:val="00F942F3"/>
    <w:rsid w:val="00F94780"/>
    <w:rsid w:val="00F94D96"/>
    <w:rsid w:val="00F95097"/>
    <w:rsid w:val="00F9565B"/>
    <w:rsid w:val="00F957D0"/>
    <w:rsid w:val="00F9599B"/>
    <w:rsid w:val="00F95AF7"/>
    <w:rsid w:val="00F95C0F"/>
    <w:rsid w:val="00F9662D"/>
    <w:rsid w:val="00F9727D"/>
    <w:rsid w:val="00F9766A"/>
    <w:rsid w:val="00F97942"/>
    <w:rsid w:val="00F97BFA"/>
    <w:rsid w:val="00F97E2B"/>
    <w:rsid w:val="00FA0324"/>
    <w:rsid w:val="00FA036F"/>
    <w:rsid w:val="00FA0405"/>
    <w:rsid w:val="00FA0844"/>
    <w:rsid w:val="00FA10C9"/>
    <w:rsid w:val="00FA125D"/>
    <w:rsid w:val="00FA1781"/>
    <w:rsid w:val="00FA1CC0"/>
    <w:rsid w:val="00FA1FEE"/>
    <w:rsid w:val="00FA21C8"/>
    <w:rsid w:val="00FA2FC1"/>
    <w:rsid w:val="00FA329E"/>
    <w:rsid w:val="00FA337E"/>
    <w:rsid w:val="00FA36A2"/>
    <w:rsid w:val="00FA389E"/>
    <w:rsid w:val="00FA3BD7"/>
    <w:rsid w:val="00FA3E4D"/>
    <w:rsid w:val="00FA3F61"/>
    <w:rsid w:val="00FA41CD"/>
    <w:rsid w:val="00FA44DC"/>
    <w:rsid w:val="00FA4619"/>
    <w:rsid w:val="00FA519C"/>
    <w:rsid w:val="00FA5852"/>
    <w:rsid w:val="00FA594B"/>
    <w:rsid w:val="00FA5D4E"/>
    <w:rsid w:val="00FA6A7C"/>
    <w:rsid w:val="00FA6AC2"/>
    <w:rsid w:val="00FA6FF2"/>
    <w:rsid w:val="00FA780A"/>
    <w:rsid w:val="00FB0406"/>
    <w:rsid w:val="00FB0480"/>
    <w:rsid w:val="00FB091E"/>
    <w:rsid w:val="00FB093B"/>
    <w:rsid w:val="00FB0E4E"/>
    <w:rsid w:val="00FB0EA7"/>
    <w:rsid w:val="00FB18E6"/>
    <w:rsid w:val="00FB197F"/>
    <w:rsid w:val="00FB1B9B"/>
    <w:rsid w:val="00FB1DF4"/>
    <w:rsid w:val="00FB2132"/>
    <w:rsid w:val="00FB24BA"/>
    <w:rsid w:val="00FB2811"/>
    <w:rsid w:val="00FB2837"/>
    <w:rsid w:val="00FB2D37"/>
    <w:rsid w:val="00FB2E1B"/>
    <w:rsid w:val="00FB388A"/>
    <w:rsid w:val="00FB389B"/>
    <w:rsid w:val="00FB465D"/>
    <w:rsid w:val="00FB49B0"/>
    <w:rsid w:val="00FB4D4E"/>
    <w:rsid w:val="00FB4F4C"/>
    <w:rsid w:val="00FB4F78"/>
    <w:rsid w:val="00FB5061"/>
    <w:rsid w:val="00FB5212"/>
    <w:rsid w:val="00FB56B7"/>
    <w:rsid w:val="00FB59F4"/>
    <w:rsid w:val="00FB5DA6"/>
    <w:rsid w:val="00FB60B2"/>
    <w:rsid w:val="00FB618E"/>
    <w:rsid w:val="00FB66AD"/>
    <w:rsid w:val="00FB68C8"/>
    <w:rsid w:val="00FB6A33"/>
    <w:rsid w:val="00FB6E16"/>
    <w:rsid w:val="00FB6E7A"/>
    <w:rsid w:val="00FB6E88"/>
    <w:rsid w:val="00FB7615"/>
    <w:rsid w:val="00FB7B0A"/>
    <w:rsid w:val="00FB7B7C"/>
    <w:rsid w:val="00FB7CC0"/>
    <w:rsid w:val="00FC02C8"/>
    <w:rsid w:val="00FC087A"/>
    <w:rsid w:val="00FC08AD"/>
    <w:rsid w:val="00FC0A9E"/>
    <w:rsid w:val="00FC1332"/>
    <w:rsid w:val="00FC14D3"/>
    <w:rsid w:val="00FC16F0"/>
    <w:rsid w:val="00FC18AC"/>
    <w:rsid w:val="00FC1E00"/>
    <w:rsid w:val="00FC2075"/>
    <w:rsid w:val="00FC217D"/>
    <w:rsid w:val="00FC2628"/>
    <w:rsid w:val="00FC2AC5"/>
    <w:rsid w:val="00FC2C0D"/>
    <w:rsid w:val="00FC2CEE"/>
    <w:rsid w:val="00FC2D84"/>
    <w:rsid w:val="00FC31DC"/>
    <w:rsid w:val="00FC3D97"/>
    <w:rsid w:val="00FC3F73"/>
    <w:rsid w:val="00FC40EC"/>
    <w:rsid w:val="00FC42D4"/>
    <w:rsid w:val="00FC4A45"/>
    <w:rsid w:val="00FC4AFF"/>
    <w:rsid w:val="00FC4B48"/>
    <w:rsid w:val="00FC4C1A"/>
    <w:rsid w:val="00FC4E16"/>
    <w:rsid w:val="00FC4F74"/>
    <w:rsid w:val="00FC51C5"/>
    <w:rsid w:val="00FC526C"/>
    <w:rsid w:val="00FC61B4"/>
    <w:rsid w:val="00FC6354"/>
    <w:rsid w:val="00FC689E"/>
    <w:rsid w:val="00FC6E0D"/>
    <w:rsid w:val="00FC6E0E"/>
    <w:rsid w:val="00FC72DD"/>
    <w:rsid w:val="00FC7BB7"/>
    <w:rsid w:val="00FC7DD8"/>
    <w:rsid w:val="00FC7FC3"/>
    <w:rsid w:val="00FD0C0C"/>
    <w:rsid w:val="00FD0CBF"/>
    <w:rsid w:val="00FD1B3D"/>
    <w:rsid w:val="00FD1C09"/>
    <w:rsid w:val="00FD2556"/>
    <w:rsid w:val="00FD2DDD"/>
    <w:rsid w:val="00FD3811"/>
    <w:rsid w:val="00FD38F9"/>
    <w:rsid w:val="00FD3A88"/>
    <w:rsid w:val="00FD3D2C"/>
    <w:rsid w:val="00FD3D40"/>
    <w:rsid w:val="00FD3DB5"/>
    <w:rsid w:val="00FD3EFA"/>
    <w:rsid w:val="00FD3FA7"/>
    <w:rsid w:val="00FD422B"/>
    <w:rsid w:val="00FD478E"/>
    <w:rsid w:val="00FD49E0"/>
    <w:rsid w:val="00FD4BAB"/>
    <w:rsid w:val="00FD5987"/>
    <w:rsid w:val="00FD5BFF"/>
    <w:rsid w:val="00FD6353"/>
    <w:rsid w:val="00FD6699"/>
    <w:rsid w:val="00FD671F"/>
    <w:rsid w:val="00FD6C27"/>
    <w:rsid w:val="00FD6C73"/>
    <w:rsid w:val="00FD74DC"/>
    <w:rsid w:val="00FD7B3E"/>
    <w:rsid w:val="00FD7C3B"/>
    <w:rsid w:val="00FD7C49"/>
    <w:rsid w:val="00FD7F7F"/>
    <w:rsid w:val="00FDD28F"/>
    <w:rsid w:val="00FE03F4"/>
    <w:rsid w:val="00FE07DD"/>
    <w:rsid w:val="00FE09D6"/>
    <w:rsid w:val="00FE0AC7"/>
    <w:rsid w:val="00FE0FC8"/>
    <w:rsid w:val="00FE1137"/>
    <w:rsid w:val="00FE1587"/>
    <w:rsid w:val="00FE18DD"/>
    <w:rsid w:val="00FE19D8"/>
    <w:rsid w:val="00FE210C"/>
    <w:rsid w:val="00FE24DE"/>
    <w:rsid w:val="00FE2652"/>
    <w:rsid w:val="00FE2696"/>
    <w:rsid w:val="00FE26EC"/>
    <w:rsid w:val="00FE2831"/>
    <w:rsid w:val="00FE2B73"/>
    <w:rsid w:val="00FE2F0A"/>
    <w:rsid w:val="00FE300F"/>
    <w:rsid w:val="00FE319A"/>
    <w:rsid w:val="00FE3203"/>
    <w:rsid w:val="00FE3461"/>
    <w:rsid w:val="00FE391E"/>
    <w:rsid w:val="00FE497B"/>
    <w:rsid w:val="00FE5BDB"/>
    <w:rsid w:val="00FE5D7E"/>
    <w:rsid w:val="00FE63FD"/>
    <w:rsid w:val="00FE65C7"/>
    <w:rsid w:val="00FE6E5C"/>
    <w:rsid w:val="00FE7034"/>
    <w:rsid w:val="00FE7705"/>
    <w:rsid w:val="00FE783D"/>
    <w:rsid w:val="00FE787E"/>
    <w:rsid w:val="00FE79D9"/>
    <w:rsid w:val="00FE7B96"/>
    <w:rsid w:val="00FF033F"/>
    <w:rsid w:val="00FF07F3"/>
    <w:rsid w:val="00FF08C0"/>
    <w:rsid w:val="00FF0B82"/>
    <w:rsid w:val="00FF0CF4"/>
    <w:rsid w:val="00FF0F67"/>
    <w:rsid w:val="00FF13A2"/>
    <w:rsid w:val="00FF180C"/>
    <w:rsid w:val="00FF1C0A"/>
    <w:rsid w:val="00FF1C23"/>
    <w:rsid w:val="00FF1D48"/>
    <w:rsid w:val="00FF1E5A"/>
    <w:rsid w:val="00FF250E"/>
    <w:rsid w:val="00FF2A70"/>
    <w:rsid w:val="00FF2CBA"/>
    <w:rsid w:val="00FF2F0B"/>
    <w:rsid w:val="00FF3281"/>
    <w:rsid w:val="00FF3439"/>
    <w:rsid w:val="00FF35E9"/>
    <w:rsid w:val="00FF392D"/>
    <w:rsid w:val="00FF3FAD"/>
    <w:rsid w:val="00FF41CF"/>
    <w:rsid w:val="00FF422A"/>
    <w:rsid w:val="00FF45C3"/>
    <w:rsid w:val="00FF49BD"/>
    <w:rsid w:val="00FF4CCA"/>
    <w:rsid w:val="00FF558E"/>
    <w:rsid w:val="00FF5858"/>
    <w:rsid w:val="00FF5D97"/>
    <w:rsid w:val="00FF653A"/>
    <w:rsid w:val="00FF672D"/>
    <w:rsid w:val="00FF6A11"/>
    <w:rsid w:val="00FF6A68"/>
    <w:rsid w:val="00FF71B0"/>
    <w:rsid w:val="00FF773B"/>
    <w:rsid w:val="0108C630"/>
    <w:rsid w:val="0169C8ED"/>
    <w:rsid w:val="018A5023"/>
    <w:rsid w:val="019A2A34"/>
    <w:rsid w:val="01A4A770"/>
    <w:rsid w:val="01D0DF45"/>
    <w:rsid w:val="01DAFCE9"/>
    <w:rsid w:val="01FD504C"/>
    <w:rsid w:val="021A84BC"/>
    <w:rsid w:val="025CA41F"/>
    <w:rsid w:val="0268E216"/>
    <w:rsid w:val="02973376"/>
    <w:rsid w:val="02ED5093"/>
    <w:rsid w:val="036ECDF6"/>
    <w:rsid w:val="03BEACF7"/>
    <w:rsid w:val="03C0B1C1"/>
    <w:rsid w:val="03D2D08E"/>
    <w:rsid w:val="03F3F307"/>
    <w:rsid w:val="0409E618"/>
    <w:rsid w:val="04175E59"/>
    <w:rsid w:val="041A03CD"/>
    <w:rsid w:val="0428B4E7"/>
    <w:rsid w:val="0431FDA7"/>
    <w:rsid w:val="043C29EA"/>
    <w:rsid w:val="045C9E44"/>
    <w:rsid w:val="0486DE66"/>
    <w:rsid w:val="04BFD169"/>
    <w:rsid w:val="04C0C2F0"/>
    <w:rsid w:val="0517F0D5"/>
    <w:rsid w:val="0554A7CC"/>
    <w:rsid w:val="056490A4"/>
    <w:rsid w:val="05DB66DF"/>
    <w:rsid w:val="05FE3021"/>
    <w:rsid w:val="061D5DDE"/>
    <w:rsid w:val="064F7BC7"/>
    <w:rsid w:val="06544124"/>
    <w:rsid w:val="069298A3"/>
    <w:rsid w:val="06C63595"/>
    <w:rsid w:val="06C6ED11"/>
    <w:rsid w:val="06CA3D90"/>
    <w:rsid w:val="072D164D"/>
    <w:rsid w:val="07423304"/>
    <w:rsid w:val="077DCC81"/>
    <w:rsid w:val="07A380A4"/>
    <w:rsid w:val="08270F7D"/>
    <w:rsid w:val="08277A35"/>
    <w:rsid w:val="085AAFE8"/>
    <w:rsid w:val="086FBF90"/>
    <w:rsid w:val="08774774"/>
    <w:rsid w:val="08DF1779"/>
    <w:rsid w:val="08E6F3F6"/>
    <w:rsid w:val="08F8BE76"/>
    <w:rsid w:val="091AB6C3"/>
    <w:rsid w:val="091D1CF4"/>
    <w:rsid w:val="0966EDAC"/>
    <w:rsid w:val="09884A7E"/>
    <w:rsid w:val="09A3A882"/>
    <w:rsid w:val="09C34219"/>
    <w:rsid w:val="09C791C3"/>
    <w:rsid w:val="09ED8B13"/>
    <w:rsid w:val="0A3B9D7D"/>
    <w:rsid w:val="0A3DDC11"/>
    <w:rsid w:val="0A6C018A"/>
    <w:rsid w:val="0A9952A0"/>
    <w:rsid w:val="0AB338B8"/>
    <w:rsid w:val="0AD9076C"/>
    <w:rsid w:val="0AE212CD"/>
    <w:rsid w:val="0AF4E13B"/>
    <w:rsid w:val="0AF974C2"/>
    <w:rsid w:val="0B235191"/>
    <w:rsid w:val="0B2EE01C"/>
    <w:rsid w:val="0B97557C"/>
    <w:rsid w:val="0B9C0F30"/>
    <w:rsid w:val="0BB4DB94"/>
    <w:rsid w:val="0BC7C283"/>
    <w:rsid w:val="0BC8D9E1"/>
    <w:rsid w:val="0BD7290D"/>
    <w:rsid w:val="0BE5FE4D"/>
    <w:rsid w:val="0C3B3AD8"/>
    <w:rsid w:val="0C77893F"/>
    <w:rsid w:val="0C83A4AA"/>
    <w:rsid w:val="0CA584BD"/>
    <w:rsid w:val="0CC6A9D6"/>
    <w:rsid w:val="0CD00A5E"/>
    <w:rsid w:val="0D531BD7"/>
    <w:rsid w:val="0DA07B1E"/>
    <w:rsid w:val="0DA4D9B9"/>
    <w:rsid w:val="0DDF5193"/>
    <w:rsid w:val="0E0B7E28"/>
    <w:rsid w:val="0E20CD8C"/>
    <w:rsid w:val="0E88B923"/>
    <w:rsid w:val="0EA3EFE9"/>
    <w:rsid w:val="0EC24A15"/>
    <w:rsid w:val="0EC86095"/>
    <w:rsid w:val="0F728BBA"/>
    <w:rsid w:val="0F7D1DDB"/>
    <w:rsid w:val="0F879B62"/>
    <w:rsid w:val="0FAC35A4"/>
    <w:rsid w:val="0FC418E6"/>
    <w:rsid w:val="0FDEC947"/>
    <w:rsid w:val="101EC844"/>
    <w:rsid w:val="10D152B2"/>
    <w:rsid w:val="11218ECE"/>
    <w:rsid w:val="112FEBD5"/>
    <w:rsid w:val="1191961C"/>
    <w:rsid w:val="11B0AA28"/>
    <w:rsid w:val="11D61313"/>
    <w:rsid w:val="11D75697"/>
    <w:rsid w:val="11EE898C"/>
    <w:rsid w:val="12152E3F"/>
    <w:rsid w:val="12254CF7"/>
    <w:rsid w:val="12307049"/>
    <w:rsid w:val="1254F2A4"/>
    <w:rsid w:val="129FF83C"/>
    <w:rsid w:val="12B11CE8"/>
    <w:rsid w:val="12F92924"/>
    <w:rsid w:val="1305235C"/>
    <w:rsid w:val="132815C3"/>
    <w:rsid w:val="1356545A"/>
    <w:rsid w:val="13A41F02"/>
    <w:rsid w:val="13E3A21C"/>
    <w:rsid w:val="13E75CD0"/>
    <w:rsid w:val="13E7C1E6"/>
    <w:rsid w:val="14030EA2"/>
    <w:rsid w:val="14085647"/>
    <w:rsid w:val="140FD9B8"/>
    <w:rsid w:val="142434D2"/>
    <w:rsid w:val="143D7CCA"/>
    <w:rsid w:val="146D3009"/>
    <w:rsid w:val="147D0761"/>
    <w:rsid w:val="148C7C39"/>
    <w:rsid w:val="148DAAC0"/>
    <w:rsid w:val="150CC24E"/>
    <w:rsid w:val="1537BE9B"/>
    <w:rsid w:val="153C9901"/>
    <w:rsid w:val="15841FDD"/>
    <w:rsid w:val="15B0D1A5"/>
    <w:rsid w:val="15FAB832"/>
    <w:rsid w:val="1600D88C"/>
    <w:rsid w:val="166DBEED"/>
    <w:rsid w:val="1679B21F"/>
    <w:rsid w:val="16E601BA"/>
    <w:rsid w:val="16EA0861"/>
    <w:rsid w:val="16F5E663"/>
    <w:rsid w:val="17010FF4"/>
    <w:rsid w:val="17142FD3"/>
    <w:rsid w:val="1716D0F0"/>
    <w:rsid w:val="17196C18"/>
    <w:rsid w:val="1723214E"/>
    <w:rsid w:val="17E17B6B"/>
    <w:rsid w:val="184D8923"/>
    <w:rsid w:val="185147C9"/>
    <w:rsid w:val="1863D8CE"/>
    <w:rsid w:val="18679DAC"/>
    <w:rsid w:val="1891E2BE"/>
    <w:rsid w:val="189B20BB"/>
    <w:rsid w:val="189D3162"/>
    <w:rsid w:val="18A43FF4"/>
    <w:rsid w:val="18B6E47B"/>
    <w:rsid w:val="18C527D7"/>
    <w:rsid w:val="18C614EC"/>
    <w:rsid w:val="18E35F9B"/>
    <w:rsid w:val="18F531EA"/>
    <w:rsid w:val="194ECC84"/>
    <w:rsid w:val="19503254"/>
    <w:rsid w:val="19D20D42"/>
    <w:rsid w:val="19D667C8"/>
    <w:rsid w:val="19E4DC28"/>
    <w:rsid w:val="1A246A8C"/>
    <w:rsid w:val="1A4993EC"/>
    <w:rsid w:val="1A64E409"/>
    <w:rsid w:val="1A6D66D5"/>
    <w:rsid w:val="1A848DCC"/>
    <w:rsid w:val="1A92CE32"/>
    <w:rsid w:val="1B3F9C79"/>
    <w:rsid w:val="1B40AD3E"/>
    <w:rsid w:val="1B43EE04"/>
    <w:rsid w:val="1B530CF7"/>
    <w:rsid w:val="1B625A28"/>
    <w:rsid w:val="1B894D32"/>
    <w:rsid w:val="1BE9F885"/>
    <w:rsid w:val="1C1D68BF"/>
    <w:rsid w:val="1C30F5F9"/>
    <w:rsid w:val="1C585F61"/>
    <w:rsid w:val="1C90E6E6"/>
    <w:rsid w:val="1CF495D7"/>
    <w:rsid w:val="1D092DD2"/>
    <w:rsid w:val="1D1056E7"/>
    <w:rsid w:val="1D11EA7E"/>
    <w:rsid w:val="1D3A41DE"/>
    <w:rsid w:val="1D510CD0"/>
    <w:rsid w:val="1D9F0A22"/>
    <w:rsid w:val="1DD6FFD6"/>
    <w:rsid w:val="1DE15098"/>
    <w:rsid w:val="1DE2463C"/>
    <w:rsid w:val="1E0B2071"/>
    <w:rsid w:val="1E949E15"/>
    <w:rsid w:val="1E997524"/>
    <w:rsid w:val="1EBEA7C8"/>
    <w:rsid w:val="1ECBD1F2"/>
    <w:rsid w:val="1ECDC4CD"/>
    <w:rsid w:val="1EEECBEA"/>
    <w:rsid w:val="1EF30DF8"/>
    <w:rsid w:val="1F14892C"/>
    <w:rsid w:val="1F2E21C4"/>
    <w:rsid w:val="1F3CF9F9"/>
    <w:rsid w:val="1F4B0828"/>
    <w:rsid w:val="1F871572"/>
    <w:rsid w:val="1FB96A14"/>
    <w:rsid w:val="1FD051F6"/>
    <w:rsid w:val="1FD308D4"/>
    <w:rsid w:val="1FE1872B"/>
    <w:rsid w:val="2006BD85"/>
    <w:rsid w:val="203149D2"/>
    <w:rsid w:val="2058794C"/>
    <w:rsid w:val="206290D3"/>
    <w:rsid w:val="208EE05B"/>
    <w:rsid w:val="2092DC0E"/>
    <w:rsid w:val="20B3FD77"/>
    <w:rsid w:val="20C644EE"/>
    <w:rsid w:val="20E38637"/>
    <w:rsid w:val="20E54863"/>
    <w:rsid w:val="20F0734A"/>
    <w:rsid w:val="20F5B163"/>
    <w:rsid w:val="21145AFE"/>
    <w:rsid w:val="21437400"/>
    <w:rsid w:val="21B1CBDF"/>
    <w:rsid w:val="21B75995"/>
    <w:rsid w:val="21C11F8B"/>
    <w:rsid w:val="21C940C3"/>
    <w:rsid w:val="21E9BC57"/>
    <w:rsid w:val="220A314A"/>
    <w:rsid w:val="223E57D2"/>
    <w:rsid w:val="224B403A"/>
    <w:rsid w:val="229C2CE5"/>
    <w:rsid w:val="22C66622"/>
    <w:rsid w:val="22E5D676"/>
    <w:rsid w:val="22F92AE9"/>
    <w:rsid w:val="2311794A"/>
    <w:rsid w:val="233E147D"/>
    <w:rsid w:val="23546151"/>
    <w:rsid w:val="236CB7EF"/>
    <w:rsid w:val="23D059BC"/>
    <w:rsid w:val="23E06BD6"/>
    <w:rsid w:val="23E2630E"/>
    <w:rsid w:val="242E555A"/>
    <w:rsid w:val="24354C5E"/>
    <w:rsid w:val="24B48814"/>
    <w:rsid w:val="24BAF82E"/>
    <w:rsid w:val="24E01D68"/>
    <w:rsid w:val="251D282D"/>
    <w:rsid w:val="253E983F"/>
    <w:rsid w:val="25420B26"/>
    <w:rsid w:val="25508059"/>
    <w:rsid w:val="256985CE"/>
    <w:rsid w:val="25704631"/>
    <w:rsid w:val="25798B0D"/>
    <w:rsid w:val="2584CCE7"/>
    <w:rsid w:val="259D1C2D"/>
    <w:rsid w:val="25E0B74C"/>
    <w:rsid w:val="25F3B1F4"/>
    <w:rsid w:val="260805BC"/>
    <w:rsid w:val="2610765A"/>
    <w:rsid w:val="2611B4FA"/>
    <w:rsid w:val="266F9C5D"/>
    <w:rsid w:val="26835300"/>
    <w:rsid w:val="2687DDCB"/>
    <w:rsid w:val="26A03603"/>
    <w:rsid w:val="26BA31B6"/>
    <w:rsid w:val="26BE1886"/>
    <w:rsid w:val="26D8F44A"/>
    <w:rsid w:val="26DAE44C"/>
    <w:rsid w:val="273F9374"/>
    <w:rsid w:val="2745BA92"/>
    <w:rsid w:val="27610F56"/>
    <w:rsid w:val="2783CDC6"/>
    <w:rsid w:val="2797E4B6"/>
    <w:rsid w:val="280E7746"/>
    <w:rsid w:val="281463F8"/>
    <w:rsid w:val="2814E47B"/>
    <w:rsid w:val="28559D34"/>
    <w:rsid w:val="2882E63D"/>
    <w:rsid w:val="288A084F"/>
    <w:rsid w:val="28C14BD2"/>
    <w:rsid w:val="293C2796"/>
    <w:rsid w:val="293EAF8F"/>
    <w:rsid w:val="298A0F3D"/>
    <w:rsid w:val="29AFE12D"/>
    <w:rsid w:val="29B4BE68"/>
    <w:rsid w:val="29C09E16"/>
    <w:rsid w:val="29C52EF6"/>
    <w:rsid w:val="29CC6ED9"/>
    <w:rsid w:val="29E7304F"/>
    <w:rsid w:val="2A1C025D"/>
    <w:rsid w:val="2A29330E"/>
    <w:rsid w:val="2A2E6D8E"/>
    <w:rsid w:val="2A33FC39"/>
    <w:rsid w:val="2A3E14CE"/>
    <w:rsid w:val="2A4B6370"/>
    <w:rsid w:val="2A58231F"/>
    <w:rsid w:val="2A8531B4"/>
    <w:rsid w:val="2AB12204"/>
    <w:rsid w:val="2AE35100"/>
    <w:rsid w:val="2AE8912F"/>
    <w:rsid w:val="2B18B5DF"/>
    <w:rsid w:val="2B19E4CF"/>
    <w:rsid w:val="2B21EBC3"/>
    <w:rsid w:val="2B929EB6"/>
    <w:rsid w:val="2BCE0DA8"/>
    <w:rsid w:val="2BD18D4D"/>
    <w:rsid w:val="2C0E6FD7"/>
    <w:rsid w:val="2C217865"/>
    <w:rsid w:val="2C9762CF"/>
    <w:rsid w:val="2D31110D"/>
    <w:rsid w:val="2D467040"/>
    <w:rsid w:val="2D5AF79A"/>
    <w:rsid w:val="2D831215"/>
    <w:rsid w:val="2D8DE461"/>
    <w:rsid w:val="2D93C66B"/>
    <w:rsid w:val="2DB410C1"/>
    <w:rsid w:val="2DBC5129"/>
    <w:rsid w:val="2DC5E098"/>
    <w:rsid w:val="2DD54290"/>
    <w:rsid w:val="2DDA0C12"/>
    <w:rsid w:val="2DDEB549"/>
    <w:rsid w:val="2E3B06B5"/>
    <w:rsid w:val="2E4EE94F"/>
    <w:rsid w:val="2E573375"/>
    <w:rsid w:val="2E6CF0EF"/>
    <w:rsid w:val="2EBE321D"/>
    <w:rsid w:val="2EC9B99A"/>
    <w:rsid w:val="2EDBEACD"/>
    <w:rsid w:val="2F09B553"/>
    <w:rsid w:val="2F186648"/>
    <w:rsid w:val="2F1A7E17"/>
    <w:rsid w:val="2F1B7350"/>
    <w:rsid w:val="2F301C36"/>
    <w:rsid w:val="2F367061"/>
    <w:rsid w:val="2F85D651"/>
    <w:rsid w:val="2FA01869"/>
    <w:rsid w:val="2FD299FE"/>
    <w:rsid w:val="2FF366E5"/>
    <w:rsid w:val="300A9609"/>
    <w:rsid w:val="30128C66"/>
    <w:rsid w:val="3022BAD1"/>
    <w:rsid w:val="30340BD3"/>
    <w:rsid w:val="30D8037E"/>
    <w:rsid w:val="30FF8155"/>
    <w:rsid w:val="310A24F0"/>
    <w:rsid w:val="3125DED1"/>
    <w:rsid w:val="312B9E7F"/>
    <w:rsid w:val="312D0FD7"/>
    <w:rsid w:val="316F3490"/>
    <w:rsid w:val="31A6EBD4"/>
    <w:rsid w:val="31D7A7FC"/>
    <w:rsid w:val="31FCEBC4"/>
    <w:rsid w:val="3207CB54"/>
    <w:rsid w:val="32333CFD"/>
    <w:rsid w:val="323D1919"/>
    <w:rsid w:val="3256F8D6"/>
    <w:rsid w:val="327A2243"/>
    <w:rsid w:val="329F57DF"/>
    <w:rsid w:val="32BE2338"/>
    <w:rsid w:val="3305ABA0"/>
    <w:rsid w:val="33147DF3"/>
    <w:rsid w:val="3321A848"/>
    <w:rsid w:val="33682244"/>
    <w:rsid w:val="33B92835"/>
    <w:rsid w:val="33C5B9A7"/>
    <w:rsid w:val="33D7FC65"/>
    <w:rsid w:val="3469FDD7"/>
    <w:rsid w:val="34840DA6"/>
    <w:rsid w:val="3515489E"/>
    <w:rsid w:val="351BA192"/>
    <w:rsid w:val="351F36E3"/>
    <w:rsid w:val="353264EE"/>
    <w:rsid w:val="35377EC8"/>
    <w:rsid w:val="3562A6EA"/>
    <w:rsid w:val="357753C2"/>
    <w:rsid w:val="35AEA053"/>
    <w:rsid w:val="35C68E2D"/>
    <w:rsid w:val="35ED2823"/>
    <w:rsid w:val="35F424C1"/>
    <w:rsid w:val="3666D846"/>
    <w:rsid w:val="36D83347"/>
    <w:rsid w:val="37269945"/>
    <w:rsid w:val="378B2298"/>
    <w:rsid w:val="379C56F4"/>
    <w:rsid w:val="37BDBC82"/>
    <w:rsid w:val="37DF02EC"/>
    <w:rsid w:val="381A34FA"/>
    <w:rsid w:val="38312DC8"/>
    <w:rsid w:val="38958AE5"/>
    <w:rsid w:val="390AA2E4"/>
    <w:rsid w:val="3918BC2F"/>
    <w:rsid w:val="391F4668"/>
    <w:rsid w:val="393B701F"/>
    <w:rsid w:val="3956A1EF"/>
    <w:rsid w:val="39588402"/>
    <w:rsid w:val="395B5CB4"/>
    <w:rsid w:val="3999BD9C"/>
    <w:rsid w:val="399FBED1"/>
    <w:rsid w:val="3A41E844"/>
    <w:rsid w:val="3A465F5B"/>
    <w:rsid w:val="3A48A06F"/>
    <w:rsid w:val="3A8BC469"/>
    <w:rsid w:val="3A996F3E"/>
    <w:rsid w:val="3ABB789F"/>
    <w:rsid w:val="3AC4900C"/>
    <w:rsid w:val="3AC58E3C"/>
    <w:rsid w:val="3AFDE018"/>
    <w:rsid w:val="3B62311A"/>
    <w:rsid w:val="3B81C32F"/>
    <w:rsid w:val="3BCA9E15"/>
    <w:rsid w:val="3BE62335"/>
    <w:rsid w:val="3BE79FE0"/>
    <w:rsid w:val="3BEEF6AF"/>
    <w:rsid w:val="3BF6B7DF"/>
    <w:rsid w:val="3C24DE70"/>
    <w:rsid w:val="3C260523"/>
    <w:rsid w:val="3C323D61"/>
    <w:rsid w:val="3C5DFB4A"/>
    <w:rsid w:val="3C74F7F3"/>
    <w:rsid w:val="3C8A6348"/>
    <w:rsid w:val="3CCF66EA"/>
    <w:rsid w:val="3CD73978"/>
    <w:rsid w:val="3CEC2F2C"/>
    <w:rsid w:val="3D029407"/>
    <w:rsid w:val="3D4D9A0E"/>
    <w:rsid w:val="3D7DA3F3"/>
    <w:rsid w:val="3D8FC5B9"/>
    <w:rsid w:val="3D98269B"/>
    <w:rsid w:val="3DD1D2E3"/>
    <w:rsid w:val="3DD4D5FD"/>
    <w:rsid w:val="3DE09BAB"/>
    <w:rsid w:val="3DEF19AE"/>
    <w:rsid w:val="3E46069A"/>
    <w:rsid w:val="3E6AD089"/>
    <w:rsid w:val="3E83F1F1"/>
    <w:rsid w:val="3E9C7747"/>
    <w:rsid w:val="3EEEA1E1"/>
    <w:rsid w:val="3F256EFC"/>
    <w:rsid w:val="3F544296"/>
    <w:rsid w:val="3F642227"/>
    <w:rsid w:val="3FA029F1"/>
    <w:rsid w:val="3FA58D41"/>
    <w:rsid w:val="3FC1BD6D"/>
    <w:rsid w:val="3FE0A9FF"/>
    <w:rsid w:val="402DAC3A"/>
    <w:rsid w:val="408216AD"/>
    <w:rsid w:val="40932740"/>
    <w:rsid w:val="40ACB73E"/>
    <w:rsid w:val="40D6B7C9"/>
    <w:rsid w:val="414B5E79"/>
    <w:rsid w:val="417648AA"/>
    <w:rsid w:val="41B2B71A"/>
    <w:rsid w:val="4233DADF"/>
    <w:rsid w:val="4249C003"/>
    <w:rsid w:val="42874FD1"/>
    <w:rsid w:val="42978A5E"/>
    <w:rsid w:val="42EAB5C7"/>
    <w:rsid w:val="4385CC6E"/>
    <w:rsid w:val="4394778F"/>
    <w:rsid w:val="4394EEF3"/>
    <w:rsid w:val="43997638"/>
    <w:rsid w:val="43B6629A"/>
    <w:rsid w:val="43C7D57B"/>
    <w:rsid w:val="43C9FC55"/>
    <w:rsid w:val="4446987A"/>
    <w:rsid w:val="4508BA5C"/>
    <w:rsid w:val="452EFD2B"/>
    <w:rsid w:val="4536A0E4"/>
    <w:rsid w:val="4538B6C3"/>
    <w:rsid w:val="45394D40"/>
    <w:rsid w:val="457D5D18"/>
    <w:rsid w:val="457F0E78"/>
    <w:rsid w:val="45C9897A"/>
    <w:rsid w:val="45D5C08B"/>
    <w:rsid w:val="45EB5D18"/>
    <w:rsid w:val="4631C060"/>
    <w:rsid w:val="463E6618"/>
    <w:rsid w:val="463F09C0"/>
    <w:rsid w:val="4665A3B6"/>
    <w:rsid w:val="46C48A75"/>
    <w:rsid w:val="46E9D138"/>
    <w:rsid w:val="46EAEBFF"/>
    <w:rsid w:val="471FCB74"/>
    <w:rsid w:val="47211B5E"/>
    <w:rsid w:val="47A71F04"/>
    <w:rsid w:val="47ADC76F"/>
    <w:rsid w:val="47B11126"/>
    <w:rsid w:val="47D160E9"/>
    <w:rsid w:val="47F5951C"/>
    <w:rsid w:val="48312212"/>
    <w:rsid w:val="486761DF"/>
    <w:rsid w:val="489942CD"/>
    <w:rsid w:val="489FD92A"/>
    <w:rsid w:val="48AA1B18"/>
    <w:rsid w:val="48EAF737"/>
    <w:rsid w:val="48F1A6B9"/>
    <w:rsid w:val="491BE630"/>
    <w:rsid w:val="493B0D72"/>
    <w:rsid w:val="499C58B0"/>
    <w:rsid w:val="499D734E"/>
    <w:rsid w:val="4A2A5DA1"/>
    <w:rsid w:val="4A2BD075"/>
    <w:rsid w:val="4A95E50B"/>
    <w:rsid w:val="4AAF3D26"/>
    <w:rsid w:val="4AE48BB7"/>
    <w:rsid w:val="4AE90DF3"/>
    <w:rsid w:val="4AF12032"/>
    <w:rsid w:val="4B25A130"/>
    <w:rsid w:val="4B36DC9A"/>
    <w:rsid w:val="4B7C6C01"/>
    <w:rsid w:val="4B8C2A09"/>
    <w:rsid w:val="4B8CDDC4"/>
    <w:rsid w:val="4BB0E0F1"/>
    <w:rsid w:val="4BC3F343"/>
    <w:rsid w:val="4BF3C977"/>
    <w:rsid w:val="4C0F8C22"/>
    <w:rsid w:val="4C1B6BBE"/>
    <w:rsid w:val="4C2270BB"/>
    <w:rsid w:val="4C3CC331"/>
    <w:rsid w:val="4C42E298"/>
    <w:rsid w:val="4C4A92B5"/>
    <w:rsid w:val="4C93EABE"/>
    <w:rsid w:val="4CA673EB"/>
    <w:rsid w:val="4CC21D26"/>
    <w:rsid w:val="4CCDE012"/>
    <w:rsid w:val="4D058F54"/>
    <w:rsid w:val="4D212F33"/>
    <w:rsid w:val="4D56ABF9"/>
    <w:rsid w:val="4D5DDD8A"/>
    <w:rsid w:val="4D6461C3"/>
    <w:rsid w:val="4D6584D8"/>
    <w:rsid w:val="4D73669D"/>
    <w:rsid w:val="4DA1A018"/>
    <w:rsid w:val="4DB021E0"/>
    <w:rsid w:val="4DBCA1F2"/>
    <w:rsid w:val="4DBE7164"/>
    <w:rsid w:val="4DE83416"/>
    <w:rsid w:val="4E7342D6"/>
    <w:rsid w:val="4E96F3C8"/>
    <w:rsid w:val="4E973D83"/>
    <w:rsid w:val="4EA6A75A"/>
    <w:rsid w:val="4EAD8D2E"/>
    <w:rsid w:val="4EB95E6A"/>
    <w:rsid w:val="4EE07E04"/>
    <w:rsid w:val="4F0FE970"/>
    <w:rsid w:val="4F3FC1A6"/>
    <w:rsid w:val="4F9597C5"/>
    <w:rsid w:val="501E2F32"/>
    <w:rsid w:val="50305C70"/>
    <w:rsid w:val="506FE577"/>
    <w:rsid w:val="50F758CF"/>
    <w:rsid w:val="5103EB65"/>
    <w:rsid w:val="51293FA6"/>
    <w:rsid w:val="516A1F24"/>
    <w:rsid w:val="51A7E1E8"/>
    <w:rsid w:val="51C8B17F"/>
    <w:rsid w:val="51D4E540"/>
    <w:rsid w:val="51DB8405"/>
    <w:rsid w:val="51DEE2BA"/>
    <w:rsid w:val="51EBBA8C"/>
    <w:rsid w:val="51EF6CC8"/>
    <w:rsid w:val="520F7F16"/>
    <w:rsid w:val="5216D429"/>
    <w:rsid w:val="52229B63"/>
    <w:rsid w:val="52246685"/>
    <w:rsid w:val="52329347"/>
    <w:rsid w:val="52B18909"/>
    <w:rsid w:val="52B1B6A2"/>
    <w:rsid w:val="52D3C4A5"/>
    <w:rsid w:val="52E8D33B"/>
    <w:rsid w:val="52FD2BFE"/>
    <w:rsid w:val="53022FBF"/>
    <w:rsid w:val="53216199"/>
    <w:rsid w:val="5329C2FE"/>
    <w:rsid w:val="53399EA5"/>
    <w:rsid w:val="53481C52"/>
    <w:rsid w:val="53538451"/>
    <w:rsid w:val="5369316D"/>
    <w:rsid w:val="53DCF308"/>
    <w:rsid w:val="54340EFC"/>
    <w:rsid w:val="54512EDB"/>
    <w:rsid w:val="548220CF"/>
    <w:rsid w:val="54855910"/>
    <w:rsid w:val="54B84FF7"/>
    <w:rsid w:val="54B8EDEA"/>
    <w:rsid w:val="54BB93CB"/>
    <w:rsid w:val="54C51E85"/>
    <w:rsid w:val="54C8AB55"/>
    <w:rsid w:val="54D22B47"/>
    <w:rsid w:val="54EEA240"/>
    <w:rsid w:val="5684EA46"/>
    <w:rsid w:val="5693FE56"/>
    <w:rsid w:val="5705AD06"/>
    <w:rsid w:val="57224157"/>
    <w:rsid w:val="573FFC40"/>
    <w:rsid w:val="579550F4"/>
    <w:rsid w:val="57A9F932"/>
    <w:rsid w:val="57C6DF96"/>
    <w:rsid w:val="57D9600F"/>
    <w:rsid w:val="580DD143"/>
    <w:rsid w:val="5822BFD2"/>
    <w:rsid w:val="5828BC89"/>
    <w:rsid w:val="5831673D"/>
    <w:rsid w:val="583E7262"/>
    <w:rsid w:val="586BA0B3"/>
    <w:rsid w:val="587A7C8A"/>
    <w:rsid w:val="589DDC49"/>
    <w:rsid w:val="58D359FE"/>
    <w:rsid w:val="58DBE2CC"/>
    <w:rsid w:val="590A2051"/>
    <w:rsid w:val="590A37A4"/>
    <w:rsid w:val="592D7515"/>
    <w:rsid w:val="59319D6A"/>
    <w:rsid w:val="5938D1F4"/>
    <w:rsid w:val="593DE024"/>
    <w:rsid w:val="59661776"/>
    <w:rsid w:val="59754397"/>
    <w:rsid w:val="59A2A83D"/>
    <w:rsid w:val="59D398F6"/>
    <w:rsid w:val="59F5A742"/>
    <w:rsid w:val="59FCF3D8"/>
    <w:rsid w:val="5A40725A"/>
    <w:rsid w:val="5A5D5EF2"/>
    <w:rsid w:val="5A7C13E3"/>
    <w:rsid w:val="5A985E36"/>
    <w:rsid w:val="5AACAEDF"/>
    <w:rsid w:val="5B4D8866"/>
    <w:rsid w:val="5B818B0A"/>
    <w:rsid w:val="5B859CAD"/>
    <w:rsid w:val="5B8A8737"/>
    <w:rsid w:val="5BAEDE8B"/>
    <w:rsid w:val="5BC0959C"/>
    <w:rsid w:val="5C334051"/>
    <w:rsid w:val="5C4692D8"/>
    <w:rsid w:val="5C62B06B"/>
    <w:rsid w:val="5C938110"/>
    <w:rsid w:val="5CCF924A"/>
    <w:rsid w:val="5D176946"/>
    <w:rsid w:val="5D2AEAEB"/>
    <w:rsid w:val="5D42CCC9"/>
    <w:rsid w:val="5D5C6DE8"/>
    <w:rsid w:val="5D5EE484"/>
    <w:rsid w:val="5D9384D1"/>
    <w:rsid w:val="5D97644D"/>
    <w:rsid w:val="5D9A4447"/>
    <w:rsid w:val="5DB0E859"/>
    <w:rsid w:val="5DCECAA8"/>
    <w:rsid w:val="5E29B837"/>
    <w:rsid w:val="5E3DB396"/>
    <w:rsid w:val="5E40C9B1"/>
    <w:rsid w:val="5E8EEC35"/>
    <w:rsid w:val="5E9F4EDA"/>
    <w:rsid w:val="5EA07B73"/>
    <w:rsid w:val="5EB29C6A"/>
    <w:rsid w:val="5EC119CC"/>
    <w:rsid w:val="5ED7861D"/>
    <w:rsid w:val="5EEE927C"/>
    <w:rsid w:val="5F140F34"/>
    <w:rsid w:val="5F275DEA"/>
    <w:rsid w:val="5F2CB12C"/>
    <w:rsid w:val="5F35241C"/>
    <w:rsid w:val="5F711B3B"/>
    <w:rsid w:val="5F980EE7"/>
    <w:rsid w:val="6015EC4B"/>
    <w:rsid w:val="60178945"/>
    <w:rsid w:val="60274A52"/>
    <w:rsid w:val="604880B8"/>
    <w:rsid w:val="60604E25"/>
    <w:rsid w:val="60846B82"/>
    <w:rsid w:val="60B1BB2D"/>
    <w:rsid w:val="60BF0799"/>
    <w:rsid w:val="60CF7EAC"/>
    <w:rsid w:val="60D801DE"/>
    <w:rsid w:val="60DB8625"/>
    <w:rsid w:val="61298DC0"/>
    <w:rsid w:val="6131651B"/>
    <w:rsid w:val="61416F4B"/>
    <w:rsid w:val="619DBAEE"/>
    <w:rsid w:val="61B578AC"/>
    <w:rsid w:val="61C78B0A"/>
    <w:rsid w:val="62600B77"/>
    <w:rsid w:val="629CB597"/>
    <w:rsid w:val="63142580"/>
    <w:rsid w:val="631D441C"/>
    <w:rsid w:val="63283A9F"/>
    <w:rsid w:val="6349B2D6"/>
    <w:rsid w:val="63566F3C"/>
    <w:rsid w:val="6381C343"/>
    <w:rsid w:val="63BC20A6"/>
    <w:rsid w:val="63BF6146"/>
    <w:rsid w:val="63FFFD5E"/>
    <w:rsid w:val="6430142E"/>
    <w:rsid w:val="6463ABBF"/>
    <w:rsid w:val="6487E0F9"/>
    <w:rsid w:val="649BDB06"/>
    <w:rsid w:val="64E2B8F3"/>
    <w:rsid w:val="650A0A98"/>
    <w:rsid w:val="650D54A5"/>
    <w:rsid w:val="652EC6C1"/>
    <w:rsid w:val="6532CA43"/>
    <w:rsid w:val="6546147E"/>
    <w:rsid w:val="655A22EF"/>
    <w:rsid w:val="65EF781A"/>
    <w:rsid w:val="66561C33"/>
    <w:rsid w:val="665A494E"/>
    <w:rsid w:val="6685520B"/>
    <w:rsid w:val="66966EDE"/>
    <w:rsid w:val="66A3C221"/>
    <w:rsid w:val="66A5291B"/>
    <w:rsid w:val="66FC332B"/>
    <w:rsid w:val="671A3E57"/>
    <w:rsid w:val="673A944D"/>
    <w:rsid w:val="6827D9D8"/>
    <w:rsid w:val="6829D92F"/>
    <w:rsid w:val="68363516"/>
    <w:rsid w:val="6851921F"/>
    <w:rsid w:val="686F6A8F"/>
    <w:rsid w:val="687B6D8B"/>
    <w:rsid w:val="6882DF44"/>
    <w:rsid w:val="689366F8"/>
    <w:rsid w:val="68E03447"/>
    <w:rsid w:val="68F7D6E8"/>
    <w:rsid w:val="691DE048"/>
    <w:rsid w:val="69219416"/>
    <w:rsid w:val="69273C53"/>
    <w:rsid w:val="6937FEA4"/>
    <w:rsid w:val="696E2308"/>
    <w:rsid w:val="69919001"/>
    <w:rsid w:val="69A40165"/>
    <w:rsid w:val="69A56C9C"/>
    <w:rsid w:val="69B31257"/>
    <w:rsid w:val="69CE7DBF"/>
    <w:rsid w:val="69D31F13"/>
    <w:rsid w:val="69ECAE59"/>
    <w:rsid w:val="6A276679"/>
    <w:rsid w:val="6A2CFC9A"/>
    <w:rsid w:val="6A429DEF"/>
    <w:rsid w:val="6A484FFB"/>
    <w:rsid w:val="6A617B85"/>
    <w:rsid w:val="6A70D9DE"/>
    <w:rsid w:val="6A71DAC6"/>
    <w:rsid w:val="6A8A38F6"/>
    <w:rsid w:val="6ACE74CD"/>
    <w:rsid w:val="6ADA0A2A"/>
    <w:rsid w:val="6AE14226"/>
    <w:rsid w:val="6AF3E226"/>
    <w:rsid w:val="6AF51861"/>
    <w:rsid w:val="6AFB8B75"/>
    <w:rsid w:val="6B14062F"/>
    <w:rsid w:val="6B33011B"/>
    <w:rsid w:val="6B38BEA1"/>
    <w:rsid w:val="6B48D491"/>
    <w:rsid w:val="6B9C024A"/>
    <w:rsid w:val="6B9F7C11"/>
    <w:rsid w:val="6BAF2EE4"/>
    <w:rsid w:val="6BE47300"/>
    <w:rsid w:val="6C45055C"/>
    <w:rsid w:val="6C9272C0"/>
    <w:rsid w:val="6CC97FCA"/>
    <w:rsid w:val="6CEAFA22"/>
    <w:rsid w:val="6D163C76"/>
    <w:rsid w:val="6D7B1729"/>
    <w:rsid w:val="6DA4EFB1"/>
    <w:rsid w:val="6DA60C54"/>
    <w:rsid w:val="6DD3D6C0"/>
    <w:rsid w:val="6DF7EEB6"/>
    <w:rsid w:val="6DFA9B06"/>
    <w:rsid w:val="6E13E432"/>
    <w:rsid w:val="6E5A5212"/>
    <w:rsid w:val="6E5D5907"/>
    <w:rsid w:val="6E5F8AB0"/>
    <w:rsid w:val="6EAFF6C3"/>
    <w:rsid w:val="6EF18ADA"/>
    <w:rsid w:val="6EF75258"/>
    <w:rsid w:val="6FA984DA"/>
    <w:rsid w:val="6FAA5773"/>
    <w:rsid w:val="6FB6477F"/>
    <w:rsid w:val="6FFE0466"/>
    <w:rsid w:val="70070CB2"/>
    <w:rsid w:val="702A49AD"/>
    <w:rsid w:val="702D1AE9"/>
    <w:rsid w:val="703F8708"/>
    <w:rsid w:val="7062E14D"/>
    <w:rsid w:val="709D9E19"/>
    <w:rsid w:val="70A7CB4D"/>
    <w:rsid w:val="71368B43"/>
    <w:rsid w:val="71DAD965"/>
    <w:rsid w:val="71DF9504"/>
    <w:rsid w:val="71F55188"/>
    <w:rsid w:val="720AEDDC"/>
    <w:rsid w:val="724D733D"/>
    <w:rsid w:val="7255423F"/>
    <w:rsid w:val="727A5980"/>
    <w:rsid w:val="7286A4B1"/>
    <w:rsid w:val="728E2F32"/>
    <w:rsid w:val="72964E8E"/>
    <w:rsid w:val="72B3335D"/>
    <w:rsid w:val="72CADE8C"/>
    <w:rsid w:val="72EE6267"/>
    <w:rsid w:val="72FC012E"/>
    <w:rsid w:val="7332625C"/>
    <w:rsid w:val="733E65B9"/>
    <w:rsid w:val="73469C1B"/>
    <w:rsid w:val="734843DB"/>
    <w:rsid w:val="737FEE54"/>
    <w:rsid w:val="739FCDD1"/>
    <w:rsid w:val="73ABD98C"/>
    <w:rsid w:val="740BF9BF"/>
    <w:rsid w:val="741D4F08"/>
    <w:rsid w:val="7449A822"/>
    <w:rsid w:val="74715367"/>
    <w:rsid w:val="747714E3"/>
    <w:rsid w:val="74902715"/>
    <w:rsid w:val="74A2C9BA"/>
    <w:rsid w:val="753176E8"/>
    <w:rsid w:val="755A71E0"/>
    <w:rsid w:val="75782CC9"/>
    <w:rsid w:val="75D6EA87"/>
    <w:rsid w:val="75D794F8"/>
    <w:rsid w:val="75EEFD97"/>
    <w:rsid w:val="760FF61D"/>
    <w:rsid w:val="764B61FF"/>
    <w:rsid w:val="76655AF6"/>
    <w:rsid w:val="76ACAD33"/>
    <w:rsid w:val="76B84C34"/>
    <w:rsid w:val="76D222D1"/>
    <w:rsid w:val="770D30B7"/>
    <w:rsid w:val="77117722"/>
    <w:rsid w:val="7730A23B"/>
    <w:rsid w:val="775D7859"/>
    <w:rsid w:val="778319E4"/>
    <w:rsid w:val="7785704E"/>
    <w:rsid w:val="77AC48A6"/>
    <w:rsid w:val="77B9D230"/>
    <w:rsid w:val="77BD6C59"/>
    <w:rsid w:val="77F1F287"/>
    <w:rsid w:val="77FBC6E4"/>
    <w:rsid w:val="7814CDF0"/>
    <w:rsid w:val="787681F5"/>
    <w:rsid w:val="7886526D"/>
    <w:rsid w:val="789DDE02"/>
    <w:rsid w:val="78D2EBC6"/>
    <w:rsid w:val="78E4DFD1"/>
    <w:rsid w:val="78F00208"/>
    <w:rsid w:val="7908ADC8"/>
    <w:rsid w:val="792ED986"/>
    <w:rsid w:val="79566F64"/>
    <w:rsid w:val="797E62E1"/>
    <w:rsid w:val="79C895E2"/>
    <w:rsid w:val="7A8ADC1C"/>
    <w:rsid w:val="7A92D615"/>
    <w:rsid w:val="7ADB4D46"/>
    <w:rsid w:val="7AEFB046"/>
    <w:rsid w:val="7AF6C4DA"/>
    <w:rsid w:val="7B085315"/>
    <w:rsid w:val="7B4202A3"/>
    <w:rsid w:val="7B507F10"/>
    <w:rsid w:val="7B6F0442"/>
    <w:rsid w:val="7B72A757"/>
    <w:rsid w:val="7B8A7359"/>
    <w:rsid w:val="7BAE5562"/>
    <w:rsid w:val="7BC2A0E1"/>
    <w:rsid w:val="7BE7EF9A"/>
    <w:rsid w:val="7BFB0B10"/>
    <w:rsid w:val="7CA445B5"/>
    <w:rsid w:val="7D48EC39"/>
    <w:rsid w:val="7DC05911"/>
    <w:rsid w:val="7DF5BFFF"/>
    <w:rsid w:val="7E2E2F49"/>
    <w:rsid w:val="7E3393B1"/>
    <w:rsid w:val="7E5C7331"/>
    <w:rsid w:val="7E6A9EA2"/>
    <w:rsid w:val="7E93BB55"/>
    <w:rsid w:val="7EA62EE1"/>
    <w:rsid w:val="7EAA2B2B"/>
    <w:rsid w:val="7EB038CE"/>
    <w:rsid w:val="7EC35193"/>
    <w:rsid w:val="7F1122A4"/>
    <w:rsid w:val="7F52F265"/>
    <w:rsid w:val="7F64E15A"/>
    <w:rsid w:val="7F68C6AA"/>
    <w:rsid w:val="7F6C254B"/>
    <w:rsid w:val="7FB5E1A6"/>
    <w:rsid w:val="7FFA2979"/>
    <w:rsid w:val="7FFDF52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A72381"/>
  <w15:chartTrackingRefBased/>
  <w15:docId w15:val="{E85F00D0-2CA8-428A-A19E-72318107C4D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D685A"/>
    <w:rPr>
      <w:rFonts w:ascii="Open Sans" w:hAnsi="Open Sans"/>
    </w:rPr>
  </w:style>
  <w:style w:type="paragraph" w:styleId="Heading1">
    <w:name w:val="heading 1"/>
    <w:basedOn w:val="Normal"/>
    <w:next w:val="Normal"/>
    <w:link w:val="Heading1Char"/>
    <w:uiPriority w:val="9"/>
    <w:qFormat/>
    <w:rsid w:val="008E3B81"/>
    <w:pPr>
      <w:spacing w:after="120"/>
      <w:outlineLvl w:val="0"/>
    </w:pPr>
    <w:rPr>
      <w:rFonts w:ascii="Arial" w:hAnsi="Arial" w:cs="Arial"/>
      <w:b/>
      <w:bCs/>
      <w:color w:val="43A4EF"/>
      <w:sz w:val="32"/>
      <w:szCs w:val="36"/>
    </w:rPr>
  </w:style>
  <w:style w:type="paragraph" w:styleId="Heading2">
    <w:name w:val="heading 2"/>
    <w:basedOn w:val="Normal"/>
    <w:next w:val="Normal"/>
    <w:link w:val="Heading2Char"/>
    <w:uiPriority w:val="9"/>
    <w:unhideWhenUsed/>
    <w:qFormat/>
    <w:rsid w:val="008E3B81"/>
    <w:pPr>
      <w:keepNext/>
      <w:keepLines/>
      <w:spacing w:after="120"/>
      <w:outlineLvl w:val="1"/>
    </w:pPr>
    <w:rPr>
      <w:rFonts w:ascii="Arial" w:hAnsi="Arial" w:eastAsiaTheme="majorEastAsia" w:cstheme="majorBidi"/>
      <w:b/>
      <w:color w:val="295F83"/>
      <w:sz w:val="26"/>
      <w:szCs w:val="26"/>
    </w:rPr>
  </w:style>
  <w:style w:type="paragraph" w:styleId="Heading3">
    <w:name w:val="heading 3"/>
    <w:basedOn w:val="Normal"/>
    <w:next w:val="Normal"/>
    <w:link w:val="Heading3Char"/>
    <w:uiPriority w:val="9"/>
    <w:unhideWhenUsed/>
    <w:qFormat/>
    <w:rsid w:val="00D20E9D"/>
    <w:pPr>
      <w:keepNext/>
      <w:keepLines/>
      <w:spacing w:after="120"/>
      <w:outlineLvl w:val="2"/>
    </w:pPr>
    <w:rPr>
      <w:rFonts w:ascii="Arial" w:hAnsi="Arial" w:eastAsiaTheme="majorEastAsia" w:cstheme="majorBidi"/>
      <w:b/>
      <w:i/>
      <w:color w:val="6A696F"/>
      <w:sz w:val="24"/>
      <w:szCs w:val="24"/>
    </w:rPr>
  </w:style>
  <w:style w:type="paragraph" w:styleId="Heading4">
    <w:name w:val="heading 4"/>
    <w:basedOn w:val="BodyText"/>
    <w:next w:val="Normal"/>
    <w:link w:val="Heading4Char"/>
    <w:uiPriority w:val="9"/>
    <w:unhideWhenUsed/>
    <w:qFormat/>
    <w:rsid w:val="00D20E9D"/>
    <w:pPr>
      <w:spacing w:after="120"/>
      <w:outlineLvl w:val="3"/>
    </w:pPr>
    <w:rPr>
      <w:b/>
      <w:bCs/>
      <w:u w:val="single"/>
    </w:rPr>
  </w:style>
  <w:style w:type="paragraph" w:styleId="Heading5">
    <w:name w:val="heading 5"/>
    <w:basedOn w:val="Normal"/>
    <w:next w:val="Normal"/>
    <w:link w:val="Heading5Char"/>
    <w:uiPriority w:val="9"/>
    <w:unhideWhenUsed/>
    <w:qFormat/>
    <w:rsid w:val="008E3B81"/>
    <w:pPr>
      <w:keepNext/>
      <w:keepLines/>
      <w:numPr>
        <w:ilvl w:val="4"/>
        <w:numId w:val="1"/>
      </w:numPr>
      <w:spacing w:before="40" w:after="0"/>
      <w:outlineLvl w:val="4"/>
    </w:pPr>
    <w:rPr>
      <w:rFonts w:ascii="Arial" w:hAnsi="Arial" w:cs="Arial" w:eastAsiaTheme="majorEastAsia"/>
      <w:color w:val="2F5496" w:themeColor="accent1" w:themeShade="BF"/>
      <w:sz w:val="24"/>
      <w:szCs w:val="28"/>
    </w:rPr>
  </w:style>
  <w:style w:type="paragraph" w:styleId="Heading6">
    <w:name w:val="heading 6"/>
    <w:basedOn w:val="Normal"/>
    <w:next w:val="Normal"/>
    <w:link w:val="Heading6Char"/>
    <w:uiPriority w:val="9"/>
    <w:unhideWhenUsed/>
    <w:qFormat/>
    <w:rsid w:val="00524D15"/>
    <w:pPr>
      <w:keepNext/>
      <w:keepLines/>
      <w:numPr>
        <w:ilvl w:val="5"/>
        <w:numId w:val="1"/>
      </w:numPr>
      <w:spacing w:before="40" w:after="0"/>
      <w:outlineLvl w:val="5"/>
    </w:pPr>
    <w:rPr>
      <w:rFonts w:asciiTheme="majorHAnsi" w:hAnsiTheme="majorHAnsi" w:eastAsiaTheme="majorEastAsia" w:cstheme="majorBidi"/>
      <w:color w:val="1F3763" w:themeColor="accent1" w:themeShade="7F"/>
    </w:rPr>
  </w:style>
  <w:style w:type="paragraph" w:styleId="Heading7">
    <w:name w:val="heading 7"/>
    <w:basedOn w:val="Normal"/>
    <w:next w:val="Normal"/>
    <w:link w:val="Heading7Char"/>
    <w:uiPriority w:val="9"/>
    <w:unhideWhenUsed/>
    <w:qFormat/>
    <w:rsid w:val="00524D15"/>
    <w:pPr>
      <w:keepNext/>
      <w:keepLines/>
      <w:numPr>
        <w:ilvl w:val="6"/>
        <w:numId w:val="1"/>
      </w:numPr>
      <w:spacing w:before="40" w:after="0"/>
      <w:outlineLvl w:val="6"/>
    </w:pPr>
    <w:rPr>
      <w:rFonts w:asciiTheme="majorHAnsi" w:hAnsiTheme="majorHAnsi" w:eastAsiaTheme="majorEastAsia" w:cstheme="majorBidi"/>
      <w:i/>
      <w:iCs/>
      <w:color w:val="1F3763" w:themeColor="accent1" w:themeShade="7F"/>
    </w:rPr>
  </w:style>
  <w:style w:type="paragraph" w:styleId="Heading8">
    <w:name w:val="heading 8"/>
    <w:basedOn w:val="Normal"/>
    <w:next w:val="Normal"/>
    <w:link w:val="Heading8Char"/>
    <w:uiPriority w:val="9"/>
    <w:unhideWhenUsed/>
    <w:qFormat/>
    <w:rsid w:val="00524D15"/>
    <w:pPr>
      <w:keepNext/>
      <w:keepLines/>
      <w:numPr>
        <w:ilvl w:val="7"/>
        <w:numId w:val="1"/>
      </w:numPr>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unhideWhenUsed/>
    <w:qFormat/>
    <w:rsid w:val="00524D15"/>
    <w:pPr>
      <w:keepNext/>
      <w:keepLines/>
      <w:numPr>
        <w:ilvl w:val="8"/>
        <w:numId w:val="1"/>
      </w:numPr>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link w:val="NoSpacingChar"/>
    <w:uiPriority w:val="1"/>
    <w:qFormat/>
    <w:rsid w:val="00946134"/>
    <w:pPr>
      <w:spacing w:after="0" w:line="240" w:lineRule="auto"/>
    </w:pPr>
  </w:style>
  <w:style w:type="paragraph" w:styleId="TOC1">
    <w:name w:val="toc 1"/>
    <w:basedOn w:val="Normal"/>
    <w:next w:val="Normal"/>
    <w:autoRedefine/>
    <w:uiPriority w:val="39"/>
    <w:unhideWhenUsed/>
    <w:rsid w:val="001D685A"/>
    <w:pPr>
      <w:tabs>
        <w:tab w:val="right" w:leader="dot" w:pos="9350"/>
      </w:tabs>
      <w:spacing w:after="100"/>
    </w:pPr>
    <w:rPr>
      <w:rFonts w:cs="Arial"/>
      <w:b/>
      <w:bCs/>
      <w:noProof/>
      <w:color w:val="295F83"/>
    </w:rPr>
  </w:style>
  <w:style w:type="paragraph" w:styleId="TOC2">
    <w:name w:val="toc 2"/>
    <w:basedOn w:val="Normal"/>
    <w:next w:val="Normal"/>
    <w:autoRedefine/>
    <w:uiPriority w:val="39"/>
    <w:unhideWhenUsed/>
    <w:rsid w:val="008E3B81"/>
    <w:pPr>
      <w:spacing w:after="100"/>
      <w:ind w:left="220"/>
    </w:pPr>
    <w:rPr>
      <w:rFonts w:ascii="Arial" w:hAnsi="Arial"/>
    </w:rPr>
  </w:style>
  <w:style w:type="paragraph" w:styleId="TOC3">
    <w:name w:val="toc 3"/>
    <w:basedOn w:val="Normal"/>
    <w:next w:val="Normal"/>
    <w:autoRedefine/>
    <w:uiPriority w:val="39"/>
    <w:unhideWhenUsed/>
    <w:rsid w:val="008E3B81"/>
    <w:pPr>
      <w:spacing w:after="100"/>
      <w:ind w:left="440"/>
    </w:pPr>
    <w:rPr>
      <w:rFonts w:ascii="Arial" w:hAnsi="Arial"/>
    </w:rPr>
  </w:style>
  <w:style w:type="character" w:styleId="Hyperlink">
    <w:name w:val="Hyperlink"/>
    <w:basedOn w:val="DefaultParagraphFont"/>
    <w:uiPriority w:val="99"/>
    <w:unhideWhenUsed/>
    <w:rsid w:val="00946134"/>
    <w:rPr>
      <w:color w:val="0563C1" w:themeColor="hyperlink"/>
      <w:u w:val="single"/>
    </w:rPr>
  </w:style>
  <w:style w:type="paragraph" w:styleId="TOC4">
    <w:name w:val="toc 4"/>
    <w:basedOn w:val="Normal"/>
    <w:next w:val="Normal"/>
    <w:autoRedefine/>
    <w:uiPriority w:val="39"/>
    <w:unhideWhenUsed/>
    <w:rsid w:val="008E3B81"/>
    <w:pPr>
      <w:spacing w:after="100"/>
      <w:ind w:left="660"/>
    </w:pPr>
    <w:rPr>
      <w:rFonts w:ascii="Arial" w:hAnsi="Arial"/>
    </w:rPr>
  </w:style>
  <w:style w:type="paragraph" w:styleId="Header">
    <w:name w:val="header"/>
    <w:basedOn w:val="Normal"/>
    <w:link w:val="HeaderChar"/>
    <w:uiPriority w:val="99"/>
    <w:unhideWhenUsed/>
    <w:rsid w:val="00F63951"/>
    <w:pPr>
      <w:tabs>
        <w:tab w:val="center" w:pos="4680"/>
        <w:tab w:val="right" w:pos="9360"/>
      </w:tabs>
      <w:spacing w:after="0" w:line="240" w:lineRule="auto"/>
    </w:pPr>
  </w:style>
  <w:style w:type="character" w:styleId="HeaderChar" w:customStyle="1">
    <w:name w:val="Header Char"/>
    <w:basedOn w:val="DefaultParagraphFont"/>
    <w:link w:val="Header"/>
    <w:uiPriority w:val="99"/>
    <w:rsid w:val="00F63951"/>
    <w:rPr>
      <w:rFonts w:ascii="Century Gothic" w:hAnsi="Century Gothic"/>
    </w:rPr>
  </w:style>
  <w:style w:type="paragraph" w:styleId="Footer">
    <w:name w:val="footer"/>
    <w:basedOn w:val="Normal"/>
    <w:link w:val="FooterChar"/>
    <w:uiPriority w:val="99"/>
    <w:unhideWhenUsed/>
    <w:rsid w:val="00F63951"/>
    <w:pPr>
      <w:tabs>
        <w:tab w:val="center" w:pos="4680"/>
        <w:tab w:val="right" w:pos="9360"/>
      </w:tabs>
      <w:spacing w:after="0" w:line="240" w:lineRule="auto"/>
    </w:pPr>
  </w:style>
  <w:style w:type="character" w:styleId="FooterChar" w:customStyle="1">
    <w:name w:val="Footer Char"/>
    <w:basedOn w:val="DefaultParagraphFont"/>
    <w:link w:val="Footer"/>
    <w:uiPriority w:val="99"/>
    <w:rsid w:val="00F63951"/>
    <w:rPr>
      <w:rFonts w:ascii="Century Gothic" w:hAnsi="Century Gothic"/>
    </w:rPr>
  </w:style>
  <w:style w:type="character" w:styleId="Heading1Char" w:customStyle="1">
    <w:name w:val="Heading 1 Char"/>
    <w:basedOn w:val="DefaultParagraphFont"/>
    <w:link w:val="Heading1"/>
    <w:uiPriority w:val="9"/>
    <w:rsid w:val="008E3B81"/>
    <w:rPr>
      <w:rFonts w:ascii="Arial" w:hAnsi="Arial" w:cs="Arial"/>
      <w:b/>
      <w:bCs/>
      <w:color w:val="43A4EF"/>
      <w:sz w:val="32"/>
      <w:szCs w:val="36"/>
    </w:rPr>
  </w:style>
  <w:style w:type="character" w:styleId="Heading2Char" w:customStyle="1">
    <w:name w:val="Heading 2 Char"/>
    <w:basedOn w:val="DefaultParagraphFont"/>
    <w:link w:val="Heading2"/>
    <w:uiPriority w:val="9"/>
    <w:rsid w:val="008E3B81"/>
    <w:rPr>
      <w:rFonts w:ascii="Arial" w:hAnsi="Arial" w:eastAsiaTheme="majorEastAsia" w:cstheme="majorBidi"/>
      <w:b/>
      <w:color w:val="295F83"/>
      <w:sz w:val="26"/>
      <w:szCs w:val="26"/>
    </w:rPr>
  </w:style>
  <w:style w:type="character" w:styleId="Heading3Char" w:customStyle="1">
    <w:name w:val="Heading 3 Char"/>
    <w:basedOn w:val="DefaultParagraphFont"/>
    <w:link w:val="Heading3"/>
    <w:uiPriority w:val="9"/>
    <w:rsid w:val="00D20E9D"/>
    <w:rPr>
      <w:rFonts w:ascii="Arial" w:hAnsi="Arial" w:eastAsiaTheme="majorEastAsia" w:cstheme="majorBidi"/>
      <w:b/>
      <w:i/>
      <w:color w:val="6A696F"/>
      <w:sz w:val="24"/>
      <w:szCs w:val="24"/>
    </w:rPr>
  </w:style>
  <w:style w:type="character" w:styleId="Heading4Char" w:customStyle="1">
    <w:name w:val="Heading 4 Char"/>
    <w:basedOn w:val="DefaultParagraphFont"/>
    <w:link w:val="Heading4"/>
    <w:uiPriority w:val="9"/>
    <w:rsid w:val="00D20E9D"/>
    <w:rPr>
      <w:rFonts w:ascii="Arial" w:hAnsi="Arial"/>
      <w:b/>
      <w:bCs/>
      <w:color w:val="6A696F"/>
      <w:u w:val="single"/>
    </w:rPr>
  </w:style>
  <w:style w:type="character" w:styleId="Heading5Char" w:customStyle="1">
    <w:name w:val="Heading 5 Char"/>
    <w:basedOn w:val="DefaultParagraphFont"/>
    <w:link w:val="Heading5"/>
    <w:uiPriority w:val="9"/>
    <w:rsid w:val="008E3B81"/>
    <w:rPr>
      <w:rFonts w:ascii="Arial" w:hAnsi="Arial" w:cs="Arial" w:eastAsiaTheme="majorEastAsia"/>
      <w:color w:val="2F5496" w:themeColor="accent1" w:themeShade="BF"/>
      <w:sz w:val="24"/>
      <w:szCs w:val="28"/>
    </w:rPr>
  </w:style>
  <w:style w:type="character" w:styleId="Heading6Char" w:customStyle="1">
    <w:name w:val="Heading 6 Char"/>
    <w:basedOn w:val="DefaultParagraphFont"/>
    <w:link w:val="Heading6"/>
    <w:uiPriority w:val="9"/>
    <w:rsid w:val="00524D15"/>
    <w:rPr>
      <w:rFonts w:asciiTheme="majorHAnsi" w:hAnsiTheme="majorHAnsi" w:eastAsiaTheme="majorEastAsia" w:cstheme="majorBidi"/>
      <w:color w:val="1F3763" w:themeColor="accent1" w:themeShade="7F"/>
    </w:rPr>
  </w:style>
  <w:style w:type="character" w:styleId="Heading7Char" w:customStyle="1">
    <w:name w:val="Heading 7 Char"/>
    <w:basedOn w:val="DefaultParagraphFont"/>
    <w:link w:val="Heading7"/>
    <w:uiPriority w:val="9"/>
    <w:rsid w:val="00524D15"/>
    <w:rPr>
      <w:rFonts w:asciiTheme="majorHAnsi" w:hAnsiTheme="majorHAnsi" w:eastAsiaTheme="majorEastAsia" w:cstheme="majorBidi"/>
      <w:i/>
      <w:iCs/>
      <w:color w:val="1F3763" w:themeColor="accent1" w:themeShade="7F"/>
    </w:rPr>
  </w:style>
  <w:style w:type="character" w:styleId="Heading8Char" w:customStyle="1">
    <w:name w:val="Heading 8 Char"/>
    <w:basedOn w:val="DefaultParagraphFont"/>
    <w:link w:val="Heading8"/>
    <w:uiPriority w:val="9"/>
    <w:rsid w:val="00524D15"/>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rsid w:val="00524D15"/>
    <w:rPr>
      <w:rFonts w:asciiTheme="majorHAnsi" w:hAnsiTheme="majorHAnsi" w:eastAsiaTheme="majorEastAsia" w:cstheme="majorBidi"/>
      <w:i/>
      <w:iCs/>
      <w:color w:val="272727" w:themeColor="text1" w:themeTint="D8"/>
      <w:sz w:val="21"/>
      <w:szCs w:val="21"/>
    </w:rPr>
  </w:style>
  <w:style w:type="character" w:styleId="UnresolvedMention">
    <w:name w:val="Unresolved Mention"/>
    <w:basedOn w:val="DefaultParagraphFont"/>
    <w:uiPriority w:val="99"/>
    <w:unhideWhenUsed/>
    <w:rsid w:val="002462B2"/>
    <w:rPr>
      <w:color w:val="605E5C"/>
      <w:shd w:val="clear" w:color="auto" w:fill="E1DFDD"/>
    </w:rPr>
  </w:style>
  <w:style w:type="paragraph" w:styleId="TableParagraph" w:customStyle="1">
    <w:name w:val="Table Paragraph"/>
    <w:basedOn w:val="Normal"/>
    <w:uiPriority w:val="1"/>
    <w:qFormat/>
    <w:rsid w:val="00122FDC"/>
    <w:pPr>
      <w:widowControl w:val="0"/>
      <w:autoSpaceDE w:val="0"/>
      <w:autoSpaceDN w:val="0"/>
      <w:spacing w:before="114" w:after="0" w:line="240" w:lineRule="auto"/>
    </w:pPr>
    <w:rPr>
      <w:rFonts w:ascii="Segoe UI" w:hAnsi="Segoe UI" w:eastAsia="Segoe UI" w:cs="Segoe UI"/>
    </w:rPr>
  </w:style>
  <w:style w:type="paragraph" w:styleId="BodyText">
    <w:name w:val="Body Text"/>
    <w:basedOn w:val="Normal"/>
    <w:link w:val="BodyTextChar"/>
    <w:uiPriority w:val="99"/>
    <w:unhideWhenUsed/>
    <w:rsid w:val="00D20E9D"/>
    <w:pPr>
      <w:spacing w:after="240" w:line="264" w:lineRule="auto"/>
    </w:pPr>
    <w:rPr>
      <w:rFonts w:ascii="Arial" w:hAnsi="Arial"/>
      <w:color w:val="6A696F"/>
    </w:rPr>
  </w:style>
  <w:style w:type="character" w:styleId="BodyTextChar" w:customStyle="1">
    <w:name w:val="Body Text Char"/>
    <w:basedOn w:val="DefaultParagraphFont"/>
    <w:link w:val="BodyText"/>
    <w:uiPriority w:val="99"/>
    <w:rsid w:val="00D20E9D"/>
    <w:rPr>
      <w:rFonts w:ascii="Arial" w:hAnsi="Arial"/>
      <w:color w:val="6A696F"/>
    </w:rPr>
  </w:style>
  <w:style w:type="paragraph" w:styleId="ListParagraph">
    <w:name w:val="List Paragraph"/>
    <w:basedOn w:val="Normal"/>
    <w:uiPriority w:val="34"/>
    <w:qFormat/>
    <w:rsid w:val="00733693"/>
    <w:pPr>
      <w:widowControl w:val="0"/>
      <w:autoSpaceDE w:val="0"/>
      <w:autoSpaceDN w:val="0"/>
      <w:spacing w:after="0" w:line="240" w:lineRule="auto"/>
      <w:ind w:left="563" w:hanging="157"/>
    </w:pPr>
    <w:rPr>
      <w:rFonts w:ascii="Times New Roman" w:hAnsi="Times New Roman" w:eastAsia="Times New Roman" w:cs="Times New Roman"/>
    </w:rPr>
  </w:style>
  <w:style w:type="table" w:styleId="PlainTable1">
    <w:name w:val="Plain Table 1"/>
    <w:basedOn w:val="TableNormal"/>
    <w:uiPriority w:val="41"/>
    <w:rsid w:val="008C2351"/>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Heading">
    <w:name w:val="TOC Heading"/>
    <w:basedOn w:val="Heading1"/>
    <w:next w:val="Normal"/>
    <w:uiPriority w:val="39"/>
    <w:unhideWhenUsed/>
    <w:qFormat/>
    <w:rsid w:val="001D685A"/>
    <w:pPr>
      <w:outlineLvl w:val="9"/>
    </w:pPr>
    <w:rPr>
      <w:rFonts w:cstheme="majorBidi"/>
      <w:color w:val="E4A01E"/>
      <w:szCs w:val="32"/>
    </w:rPr>
  </w:style>
  <w:style w:type="character" w:styleId="CommentReference">
    <w:name w:val="Comment Reference"/>
    <w:basedOn w:val="DefaultParagraphFont"/>
    <w:uiPriority w:val="99"/>
    <w:semiHidden/>
    <w:unhideWhenUsed/>
    <w:rsid w:val="00E2590F"/>
    <w:rPr>
      <w:sz w:val="16"/>
      <w:szCs w:val="16"/>
    </w:rPr>
  </w:style>
  <w:style w:type="paragraph" w:styleId="CommentText">
    <w:name w:val="Comment Text"/>
    <w:basedOn w:val="Normal"/>
    <w:link w:val="CommentTextChar"/>
    <w:uiPriority w:val="99"/>
    <w:unhideWhenUsed/>
    <w:rsid w:val="00E2590F"/>
    <w:pPr>
      <w:widowControl w:val="0"/>
      <w:autoSpaceDE w:val="0"/>
      <w:autoSpaceDN w:val="0"/>
      <w:spacing w:after="0" w:line="240" w:lineRule="auto"/>
    </w:pPr>
    <w:rPr>
      <w:rFonts w:ascii="Times New Roman" w:hAnsi="Times New Roman" w:eastAsia="Times New Roman" w:cs="Times New Roman"/>
      <w:sz w:val="20"/>
      <w:szCs w:val="20"/>
    </w:rPr>
  </w:style>
  <w:style w:type="character" w:styleId="CommentTextChar" w:customStyle="1">
    <w:name w:val="Comment Text Char"/>
    <w:basedOn w:val="DefaultParagraphFont"/>
    <w:link w:val="CommentText"/>
    <w:uiPriority w:val="99"/>
    <w:rsid w:val="00E2590F"/>
    <w:rPr>
      <w:rFonts w:ascii="Times New Roman" w:hAnsi="Times New Roman" w:eastAsia="Times New Roman" w:cs="Times New Roman"/>
      <w:sz w:val="20"/>
      <w:szCs w:val="20"/>
    </w:rPr>
  </w:style>
  <w:style w:type="paragraph" w:styleId="CommentSubject">
    <w:name w:val="Comment Subject"/>
    <w:basedOn w:val="CommentText"/>
    <w:next w:val="CommentText"/>
    <w:link w:val="CommentSubjectChar"/>
    <w:uiPriority w:val="99"/>
    <w:semiHidden/>
    <w:unhideWhenUsed/>
    <w:rsid w:val="00F933FB"/>
    <w:pPr>
      <w:widowControl/>
      <w:autoSpaceDE/>
      <w:autoSpaceDN/>
      <w:spacing w:after="160"/>
    </w:pPr>
    <w:rPr>
      <w:rFonts w:ascii="Century Gothic" w:hAnsi="Century Gothic" w:eastAsiaTheme="minorHAnsi" w:cstheme="minorBidi"/>
      <w:b/>
      <w:bCs/>
    </w:rPr>
  </w:style>
  <w:style w:type="character" w:styleId="CommentSubjectChar" w:customStyle="1">
    <w:name w:val="Comment Subject Char"/>
    <w:basedOn w:val="CommentTextChar"/>
    <w:link w:val="CommentSubject"/>
    <w:uiPriority w:val="99"/>
    <w:semiHidden/>
    <w:rsid w:val="00F933FB"/>
    <w:rPr>
      <w:rFonts w:ascii="Century Gothic" w:hAnsi="Century Gothic" w:eastAsia="Times New Roman" w:cs="Times New Roman"/>
      <w:b/>
      <w:bCs/>
      <w:sz w:val="20"/>
      <w:szCs w:val="20"/>
    </w:rPr>
  </w:style>
  <w:style w:type="character" w:styleId="Mention">
    <w:name w:val="Mention"/>
    <w:basedOn w:val="DefaultParagraphFont"/>
    <w:uiPriority w:val="99"/>
    <w:unhideWhenUsed/>
    <w:rsid w:val="00AA71B5"/>
    <w:rPr>
      <w:color w:val="2B579A"/>
      <w:shd w:val="clear" w:color="auto" w:fill="E1DFDD"/>
    </w:rPr>
  </w:style>
  <w:style w:type="paragraph" w:styleId="Default" w:customStyle="1">
    <w:name w:val="Default"/>
    <w:rsid w:val="001B3005"/>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3244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32443F"/>
  </w:style>
  <w:style w:type="character" w:styleId="FollowedHyperlink">
    <w:name w:val="FollowedHyperlink"/>
    <w:basedOn w:val="DefaultParagraphFont"/>
    <w:uiPriority w:val="99"/>
    <w:semiHidden/>
    <w:unhideWhenUsed/>
    <w:rsid w:val="006B61A4"/>
    <w:rPr>
      <w:color w:val="727916"/>
      <w:u w:val="single"/>
    </w:rPr>
  </w:style>
  <w:style w:type="paragraph" w:styleId="NormalWeb">
    <w:name w:val="Normal (Web)"/>
    <w:basedOn w:val="Normal"/>
    <w:uiPriority w:val="99"/>
    <w:semiHidden/>
    <w:unhideWhenUsed/>
    <w:rsid w:val="00E707DB"/>
    <w:pPr>
      <w:spacing w:before="100" w:beforeAutospacing="1" w:after="100" w:afterAutospacing="1" w:line="240" w:lineRule="auto"/>
    </w:pPr>
    <w:rPr>
      <w:rFonts w:ascii="Times New Roman" w:hAnsi="Times New Roman" w:eastAsia="Times New Roman" w:cs="Times New Roman"/>
      <w:sz w:val="24"/>
      <w:szCs w:val="24"/>
    </w:rPr>
  </w:style>
  <w:style w:type="character" w:styleId="Strong">
    <w:name w:val="Strong"/>
    <w:basedOn w:val="DefaultParagraphFont"/>
    <w:uiPriority w:val="22"/>
    <w:qFormat/>
    <w:rsid w:val="00E707DB"/>
    <w:rPr>
      <w:b/>
      <w:bCs/>
    </w:rPr>
  </w:style>
  <w:style w:type="character" w:styleId="font91" w:customStyle="1">
    <w:name w:val="font91"/>
    <w:basedOn w:val="DefaultParagraphFont"/>
    <w:rsid w:val="00E707DB"/>
    <w:rPr>
      <w:rFonts w:hint="default" w:ascii="Times New Roman" w:hAnsi="Times New Roman" w:cs="Times New Roman"/>
      <w:b w:val="0"/>
      <w:bCs w:val="0"/>
      <w:i w:val="0"/>
      <w:iCs w:val="0"/>
      <w:strike w:val="0"/>
      <w:dstrike w:val="0"/>
      <w:color w:val="000000"/>
      <w:sz w:val="24"/>
      <w:szCs w:val="24"/>
      <w:u w:val="none"/>
      <w:effect w:val="none"/>
    </w:rPr>
  </w:style>
  <w:style w:type="paragraph" w:styleId="psection-1" w:customStyle="1">
    <w:name w:val="psection-1"/>
    <w:basedOn w:val="Normal"/>
    <w:rsid w:val="00E707DB"/>
    <w:pPr>
      <w:spacing w:before="100" w:beforeAutospacing="1" w:after="100" w:afterAutospacing="1" w:line="240" w:lineRule="auto"/>
    </w:pPr>
    <w:rPr>
      <w:rFonts w:ascii="Times New Roman" w:hAnsi="Times New Roman" w:eastAsia="Times New Roman" w:cs="Times New Roman"/>
      <w:sz w:val="24"/>
      <w:szCs w:val="24"/>
    </w:rPr>
  </w:style>
  <w:style w:type="character" w:styleId="enumxml" w:customStyle="1">
    <w:name w:val="enumxml"/>
    <w:basedOn w:val="DefaultParagraphFont"/>
    <w:rsid w:val="00E707DB"/>
  </w:style>
  <w:style w:type="character" w:styleId="et03" w:customStyle="1">
    <w:name w:val="et03"/>
    <w:basedOn w:val="DefaultParagraphFont"/>
    <w:rsid w:val="00E707DB"/>
  </w:style>
  <w:style w:type="paragraph" w:styleId="psection-2" w:customStyle="1">
    <w:name w:val="psection-2"/>
    <w:basedOn w:val="Normal"/>
    <w:rsid w:val="00E707DB"/>
    <w:pPr>
      <w:spacing w:before="100" w:beforeAutospacing="1" w:after="100" w:afterAutospacing="1" w:line="240" w:lineRule="auto"/>
    </w:pPr>
    <w:rPr>
      <w:rFonts w:ascii="Times New Roman" w:hAnsi="Times New Roman" w:eastAsia="Times New Roman" w:cs="Times New Roman"/>
      <w:sz w:val="24"/>
      <w:szCs w:val="24"/>
    </w:rPr>
  </w:style>
  <w:style w:type="paragraph" w:styleId="psection-3" w:customStyle="1">
    <w:name w:val="psection-3"/>
    <w:basedOn w:val="Normal"/>
    <w:rsid w:val="00E707DB"/>
    <w:pPr>
      <w:spacing w:before="100" w:beforeAutospacing="1" w:after="100" w:afterAutospacing="1" w:line="240" w:lineRule="auto"/>
    </w:pPr>
    <w:rPr>
      <w:rFonts w:ascii="Times New Roman" w:hAnsi="Times New Roman" w:eastAsia="Times New Roman" w:cs="Times New Roman"/>
      <w:sz w:val="24"/>
      <w:szCs w:val="24"/>
    </w:rPr>
  </w:style>
  <w:style w:type="paragraph" w:styleId="FootnoteText">
    <w:name w:val="footnote text"/>
    <w:basedOn w:val="Normal"/>
    <w:link w:val="FootnoteTextChar"/>
    <w:uiPriority w:val="99"/>
    <w:unhideWhenUsed/>
    <w:rsid w:val="00425E63"/>
    <w:pPr>
      <w:spacing w:after="80"/>
      <w:jc w:val="both"/>
    </w:pPr>
    <w:rPr>
      <w:rFonts w:ascii="Arial" w:hAnsi="Arial"/>
      <w:color w:val="6A696F"/>
      <w:sz w:val="18"/>
      <w:szCs w:val="20"/>
    </w:rPr>
  </w:style>
  <w:style w:type="character" w:styleId="FootnoteTextChar" w:customStyle="1">
    <w:name w:val="Footnote Text Char"/>
    <w:basedOn w:val="DefaultParagraphFont"/>
    <w:link w:val="FootnoteText"/>
    <w:uiPriority w:val="99"/>
    <w:rsid w:val="00425E63"/>
    <w:rPr>
      <w:rFonts w:ascii="Arial" w:hAnsi="Arial"/>
      <w:color w:val="6A696F"/>
      <w:sz w:val="18"/>
      <w:szCs w:val="20"/>
    </w:rPr>
  </w:style>
  <w:style w:type="character" w:styleId="FootnoteReference">
    <w:name w:val="footnote reference"/>
    <w:basedOn w:val="DefaultParagraphFont"/>
    <w:uiPriority w:val="99"/>
    <w:semiHidden/>
    <w:unhideWhenUsed/>
    <w:rsid w:val="00E707DB"/>
    <w:rPr>
      <w:vertAlign w:val="superscript"/>
    </w:rPr>
  </w:style>
  <w:style w:type="table" w:styleId="GridTable1Light-Accent1">
    <w:name w:val="Grid Table 1 Light Accent 1"/>
    <w:basedOn w:val="TableNormal"/>
    <w:uiPriority w:val="46"/>
    <w:rsid w:val="00E707DB"/>
    <w:pPr>
      <w:spacing w:after="0" w:line="240" w:lineRule="auto"/>
    </w:pPr>
    <w:tblPr>
      <w:tblStyleRowBandSize w:val="1"/>
      <w:tblStyleColBandSize w:val="1"/>
      <w:tblBorders>
        <w:top w:val="single" w:color="B4C6E7" w:themeColor="accent1" w:themeTint="66" w:sz="4" w:space="0"/>
        <w:left w:val="single" w:color="B4C6E7" w:themeColor="accent1" w:themeTint="66" w:sz="4" w:space="0"/>
        <w:bottom w:val="single" w:color="B4C6E7" w:themeColor="accent1" w:themeTint="66" w:sz="4" w:space="0"/>
        <w:right w:val="single" w:color="B4C6E7" w:themeColor="accent1" w:themeTint="66" w:sz="4" w:space="0"/>
        <w:insideH w:val="single" w:color="B4C6E7" w:themeColor="accent1" w:themeTint="66" w:sz="4" w:space="0"/>
        <w:insideV w:val="single" w:color="B4C6E7" w:themeColor="accent1" w:themeTint="66" w:sz="4" w:space="0"/>
      </w:tblBorders>
    </w:tblPr>
    <w:tblStylePr w:type="firstRow">
      <w:rPr>
        <w:b/>
        <w:bCs/>
      </w:rPr>
      <w:tblPr/>
      <w:tcPr>
        <w:tcBorders>
          <w:bottom w:val="single" w:color="8EAADB" w:themeColor="accent1" w:themeTint="99" w:sz="12" w:space="0"/>
        </w:tcBorders>
      </w:tcPr>
    </w:tblStylePr>
    <w:tblStylePr w:type="lastRow">
      <w:rPr>
        <w:b/>
        <w:bCs/>
      </w:rPr>
      <w:tblPr/>
      <w:tcPr>
        <w:tcBorders>
          <w:top w:val="double" w:color="8EAADB" w:themeColor="accent1" w:themeTint="99" w:sz="2" w:space="0"/>
        </w:tcBorders>
      </w:tcPr>
    </w:tblStylePr>
    <w:tblStylePr w:type="firstCol">
      <w:rPr>
        <w:b/>
        <w:bCs/>
      </w:rPr>
    </w:tblStylePr>
    <w:tblStylePr w:type="lastCol">
      <w:rPr>
        <w:b/>
        <w:bCs/>
      </w:rPr>
    </w:tblStylePr>
  </w:style>
  <w:style w:type="paragraph" w:styleId="Subtitle">
    <w:name w:val="Subtitle"/>
    <w:basedOn w:val="Normal"/>
    <w:next w:val="Normal"/>
    <w:link w:val="SubtitleChar"/>
    <w:uiPriority w:val="11"/>
    <w:qFormat/>
    <w:rsid w:val="00E707DB"/>
    <w:pPr>
      <w:jc w:val="both"/>
    </w:pPr>
    <w:rPr>
      <w:rFonts w:asciiTheme="minorHAnsi" w:hAnsiTheme="minorHAnsi"/>
      <w:b/>
      <w:bCs/>
    </w:rPr>
  </w:style>
  <w:style w:type="character" w:styleId="SubtitleChar" w:customStyle="1">
    <w:name w:val="Subtitle Char"/>
    <w:basedOn w:val="DefaultParagraphFont"/>
    <w:link w:val="Subtitle"/>
    <w:uiPriority w:val="11"/>
    <w:rsid w:val="00E707DB"/>
    <w:rPr>
      <w:b/>
      <w:bCs/>
    </w:rPr>
  </w:style>
  <w:style w:type="paragraph" w:styleId="Title">
    <w:name w:val="Title"/>
    <w:basedOn w:val="Normal"/>
    <w:next w:val="Normal"/>
    <w:link w:val="TitleChar"/>
    <w:uiPriority w:val="10"/>
    <w:qFormat/>
    <w:rsid w:val="00E707DB"/>
    <w:pPr>
      <w:spacing w:after="0"/>
      <w:contextualSpacing/>
      <w:jc w:val="both"/>
    </w:pPr>
    <w:rPr>
      <w:rFonts w:asciiTheme="majorHAnsi" w:hAnsiTheme="majorHAnsi" w:eastAsiaTheme="majorEastAsia" w:cstheme="majorBidi"/>
      <w:sz w:val="56"/>
      <w:szCs w:val="56"/>
    </w:rPr>
  </w:style>
  <w:style w:type="character" w:styleId="TitleChar" w:customStyle="1">
    <w:name w:val="Title Char"/>
    <w:basedOn w:val="DefaultParagraphFont"/>
    <w:link w:val="Title"/>
    <w:uiPriority w:val="10"/>
    <w:rsid w:val="00E707DB"/>
    <w:rPr>
      <w:rFonts w:asciiTheme="majorHAnsi" w:hAnsiTheme="majorHAnsi" w:eastAsiaTheme="majorEastAsia" w:cstheme="majorBidi"/>
      <w:sz w:val="56"/>
      <w:szCs w:val="56"/>
    </w:rPr>
  </w:style>
  <w:style w:type="paragraph" w:styleId="Quote">
    <w:name w:val="Quote"/>
    <w:basedOn w:val="Normal"/>
    <w:next w:val="Normal"/>
    <w:link w:val="QuoteChar"/>
    <w:uiPriority w:val="29"/>
    <w:qFormat/>
    <w:rsid w:val="00E707DB"/>
    <w:pPr>
      <w:spacing w:before="200"/>
      <w:ind w:left="864" w:right="864"/>
      <w:jc w:val="center"/>
    </w:pPr>
    <w:rPr>
      <w:rFonts w:asciiTheme="minorHAnsi" w:hAnsiTheme="minorHAnsi"/>
      <w:i/>
      <w:iCs/>
      <w:color w:val="404040" w:themeColor="text1" w:themeTint="BF"/>
    </w:rPr>
  </w:style>
  <w:style w:type="character" w:styleId="QuoteChar" w:customStyle="1">
    <w:name w:val="Quote Char"/>
    <w:basedOn w:val="DefaultParagraphFont"/>
    <w:link w:val="Quote"/>
    <w:uiPriority w:val="29"/>
    <w:rsid w:val="00E707DB"/>
    <w:rPr>
      <w:i/>
      <w:iCs/>
      <w:color w:val="404040" w:themeColor="text1" w:themeTint="BF"/>
    </w:rPr>
  </w:style>
  <w:style w:type="paragraph" w:styleId="IntenseQuote">
    <w:name w:val="Intense Quote"/>
    <w:basedOn w:val="Normal"/>
    <w:next w:val="Normal"/>
    <w:link w:val="IntenseQuoteChar"/>
    <w:uiPriority w:val="30"/>
    <w:qFormat/>
    <w:rsid w:val="00E707DB"/>
    <w:pPr>
      <w:spacing w:before="360" w:after="360"/>
      <w:ind w:left="864" w:right="864"/>
      <w:jc w:val="center"/>
    </w:pPr>
    <w:rPr>
      <w:rFonts w:asciiTheme="minorHAnsi" w:hAnsiTheme="minorHAnsi"/>
      <w:i/>
      <w:iCs/>
      <w:color w:val="4472C4" w:themeColor="accent1"/>
    </w:rPr>
  </w:style>
  <w:style w:type="character" w:styleId="IntenseQuoteChar" w:customStyle="1">
    <w:name w:val="Intense Quote Char"/>
    <w:basedOn w:val="DefaultParagraphFont"/>
    <w:link w:val="IntenseQuote"/>
    <w:uiPriority w:val="30"/>
    <w:rsid w:val="00E707DB"/>
    <w:rPr>
      <w:i/>
      <w:iCs/>
      <w:color w:val="4472C4" w:themeColor="accent1"/>
    </w:rPr>
  </w:style>
  <w:style w:type="paragraph" w:styleId="TOC5">
    <w:name w:val="toc 5"/>
    <w:basedOn w:val="Normal"/>
    <w:next w:val="Normal"/>
    <w:uiPriority w:val="39"/>
    <w:unhideWhenUsed/>
    <w:rsid w:val="008E3B81"/>
    <w:pPr>
      <w:spacing w:after="100"/>
      <w:ind w:left="880"/>
      <w:jc w:val="both"/>
    </w:pPr>
    <w:rPr>
      <w:rFonts w:ascii="Arial" w:hAnsi="Arial"/>
    </w:rPr>
  </w:style>
  <w:style w:type="paragraph" w:styleId="TOC6">
    <w:name w:val="toc 6"/>
    <w:basedOn w:val="Normal"/>
    <w:next w:val="Normal"/>
    <w:uiPriority w:val="39"/>
    <w:unhideWhenUsed/>
    <w:rsid w:val="008E3B81"/>
    <w:pPr>
      <w:spacing w:after="100"/>
      <w:ind w:left="1100"/>
      <w:jc w:val="both"/>
    </w:pPr>
    <w:rPr>
      <w:rFonts w:ascii="Arial" w:hAnsi="Arial"/>
    </w:rPr>
  </w:style>
  <w:style w:type="paragraph" w:styleId="TOC7">
    <w:name w:val="toc 7"/>
    <w:basedOn w:val="Normal"/>
    <w:next w:val="Normal"/>
    <w:uiPriority w:val="39"/>
    <w:unhideWhenUsed/>
    <w:rsid w:val="008E3B81"/>
    <w:pPr>
      <w:spacing w:after="100"/>
      <w:ind w:left="1320"/>
      <w:jc w:val="both"/>
    </w:pPr>
    <w:rPr>
      <w:rFonts w:ascii="Arial" w:hAnsi="Arial"/>
    </w:rPr>
  </w:style>
  <w:style w:type="paragraph" w:styleId="TOC8">
    <w:name w:val="toc 8"/>
    <w:basedOn w:val="Normal"/>
    <w:next w:val="Normal"/>
    <w:uiPriority w:val="39"/>
    <w:unhideWhenUsed/>
    <w:rsid w:val="008E3B81"/>
    <w:pPr>
      <w:spacing w:after="100"/>
      <w:ind w:left="1540"/>
      <w:jc w:val="both"/>
    </w:pPr>
    <w:rPr>
      <w:rFonts w:ascii="Arial" w:hAnsi="Arial"/>
    </w:rPr>
  </w:style>
  <w:style w:type="paragraph" w:styleId="TOC9">
    <w:name w:val="toc 9"/>
    <w:basedOn w:val="Normal"/>
    <w:next w:val="Normal"/>
    <w:uiPriority w:val="39"/>
    <w:unhideWhenUsed/>
    <w:rsid w:val="008E3B81"/>
    <w:pPr>
      <w:spacing w:after="100"/>
      <w:ind w:left="1760"/>
      <w:jc w:val="both"/>
    </w:pPr>
    <w:rPr>
      <w:rFonts w:ascii="Arial" w:hAnsi="Arial"/>
    </w:rPr>
  </w:style>
  <w:style w:type="paragraph" w:styleId="EndnoteText">
    <w:name w:val="endnote text"/>
    <w:basedOn w:val="Normal"/>
    <w:link w:val="EndnoteTextChar"/>
    <w:uiPriority w:val="99"/>
    <w:semiHidden/>
    <w:unhideWhenUsed/>
    <w:rsid w:val="00E707DB"/>
    <w:pPr>
      <w:spacing w:after="0"/>
      <w:jc w:val="both"/>
    </w:pPr>
    <w:rPr>
      <w:rFonts w:asciiTheme="minorHAnsi" w:hAnsiTheme="minorHAnsi"/>
      <w:sz w:val="20"/>
      <w:szCs w:val="20"/>
    </w:rPr>
  </w:style>
  <w:style w:type="character" w:styleId="EndnoteTextChar" w:customStyle="1">
    <w:name w:val="Endnote Text Char"/>
    <w:basedOn w:val="DefaultParagraphFont"/>
    <w:link w:val="EndnoteText"/>
    <w:uiPriority w:val="99"/>
    <w:semiHidden/>
    <w:rsid w:val="00E707DB"/>
    <w:rPr>
      <w:sz w:val="20"/>
      <w:szCs w:val="20"/>
    </w:rPr>
  </w:style>
  <w:style w:type="paragraph" w:styleId="BulletList" w:customStyle="1">
    <w:name w:val="Bullet List"/>
    <w:link w:val="BulletListChar"/>
    <w:qFormat/>
    <w:rsid w:val="001D685A"/>
    <w:pPr>
      <w:spacing w:before="60" w:after="60" w:line="240" w:lineRule="auto"/>
      <w:jc w:val="both"/>
    </w:pPr>
    <w:rPr>
      <w:rFonts w:ascii="Open Sans" w:hAnsi="Open Sans"/>
      <w:sz w:val="24"/>
    </w:rPr>
  </w:style>
  <w:style w:type="character" w:styleId="BulletListChar" w:customStyle="1">
    <w:name w:val="Bullet List Char"/>
    <w:basedOn w:val="DefaultParagraphFont"/>
    <w:link w:val="BulletList"/>
    <w:rsid w:val="001D685A"/>
    <w:rPr>
      <w:rFonts w:ascii="Open Sans" w:hAnsi="Open Sans"/>
      <w:sz w:val="24"/>
    </w:rPr>
  </w:style>
  <w:style w:type="paragraph" w:styleId="ListBullet">
    <w:name w:val="List Bullet"/>
    <w:uiPriority w:val="99"/>
    <w:unhideWhenUsed/>
    <w:rsid w:val="00D20E9D"/>
    <w:pPr>
      <w:numPr>
        <w:numId w:val="2"/>
      </w:numPr>
      <w:spacing w:after="120"/>
    </w:pPr>
    <w:rPr>
      <w:rFonts w:ascii="Arial" w:hAnsi="Arial"/>
      <w:color w:val="6A696F"/>
    </w:rPr>
  </w:style>
  <w:style w:type="paragraph" w:styleId="ListBullet2">
    <w:name w:val="List Bullet 2"/>
    <w:uiPriority w:val="99"/>
    <w:unhideWhenUsed/>
    <w:rsid w:val="0086182D"/>
    <w:pPr>
      <w:numPr>
        <w:numId w:val="3"/>
      </w:numPr>
      <w:spacing w:after="120"/>
    </w:pPr>
    <w:rPr>
      <w:rFonts w:ascii="Arial" w:hAnsi="Arial"/>
      <w:color w:val="6A696F"/>
    </w:rPr>
  </w:style>
  <w:style w:type="paragraph" w:styleId="Figuretitle" w:customStyle="1">
    <w:name w:val="Figure title"/>
    <w:qFormat/>
    <w:rsid w:val="00D20E9D"/>
    <w:pPr>
      <w:spacing w:after="120"/>
    </w:pPr>
    <w:rPr>
      <w:rFonts w:ascii="Arial" w:hAnsi="Arial"/>
      <w:b/>
      <w:color w:val="6A696F"/>
    </w:rPr>
  </w:style>
  <w:style w:type="paragraph" w:styleId="Tableheading" w:customStyle="1">
    <w:name w:val="Table heading"/>
    <w:qFormat/>
    <w:rsid w:val="001D685A"/>
    <w:pPr>
      <w:spacing w:before="40" w:after="40" w:line="240" w:lineRule="auto"/>
      <w:jc w:val="center"/>
    </w:pPr>
    <w:rPr>
      <w:rFonts w:ascii="Open Sans" w:hAnsi="Open Sans"/>
      <w:b/>
      <w:color w:val="454545"/>
      <w:sz w:val="20"/>
    </w:rPr>
  </w:style>
  <w:style w:type="paragraph" w:styleId="Tabletext" w:customStyle="1">
    <w:name w:val="Table text"/>
    <w:qFormat/>
    <w:rsid w:val="006E20BF"/>
    <w:pPr>
      <w:spacing w:before="40" w:after="40" w:line="240" w:lineRule="auto"/>
    </w:pPr>
    <w:rPr>
      <w:rFonts w:ascii="Arial" w:hAnsi="Arial"/>
      <w:color w:val="6A696F"/>
      <w:sz w:val="20"/>
      <w:szCs w:val="20"/>
    </w:rPr>
  </w:style>
  <w:style w:type="paragraph" w:styleId="Tabletitle" w:customStyle="1">
    <w:name w:val="Table title"/>
    <w:qFormat/>
    <w:rsid w:val="00816935"/>
    <w:pPr>
      <w:spacing w:after="120" w:line="240" w:lineRule="auto"/>
    </w:pPr>
    <w:rPr>
      <w:rFonts w:ascii="Arial" w:hAnsi="Arial"/>
      <w:b/>
      <w:color w:val="6A696F"/>
      <w:szCs w:val="18"/>
    </w:rPr>
  </w:style>
  <w:style w:type="paragraph" w:styleId="FootnoteText1" w:customStyle="1">
    <w:name w:val="Footnote Text1"/>
    <w:qFormat/>
    <w:rsid w:val="001D685A"/>
    <w:rPr>
      <w:rFonts w:ascii="Open Sans" w:hAnsi="Open Sans"/>
      <w:color w:val="6A696F"/>
      <w:sz w:val="18"/>
      <w:szCs w:val="20"/>
    </w:rPr>
  </w:style>
  <w:style w:type="paragraph" w:styleId="Note" w:customStyle="1">
    <w:name w:val="Note"/>
    <w:qFormat/>
    <w:rsid w:val="00B7298C"/>
    <w:pPr>
      <w:spacing w:before="80"/>
    </w:pPr>
    <w:rPr>
      <w:rFonts w:ascii="Arial" w:hAnsi="Arial"/>
      <w:color w:val="6A696F"/>
      <w:sz w:val="18"/>
    </w:rPr>
  </w:style>
  <w:style w:type="paragraph" w:styleId="ListNumber">
    <w:name w:val="List Number"/>
    <w:uiPriority w:val="99"/>
    <w:unhideWhenUsed/>
    <w:rsid w:val="00AA67F3"/>
    <w:pPr>
      <w:numPr>
        <w:numId w:val="5"/>
      </w:numPr>
      <w:spacing w:after="120" w:line="264" w:lineRule="auto"/>
    </w:pPr>
    <w:rPr>
      <w:rFonts w:ascii="Arial" w:hAnsi="Arial"/>
      <w:color w:val="6A696F"/>
    </w:rPr>
  </w:style>
  <w:style w:type="paragraph" w:styleId="BodyText2">
    <w:name w:val="Body Text 2"/>
    <w:basedOn w:val="Normal"/>
    <w:link w:val="BodyText2Char"/>
    <w:uiPriority w:val="99"/>
    <w:unhideWhenUsed/>
    <w:rsid w:val="00B63CE1"/>
    <w:pPr>
      <w:spacing w:after="120" w:line="480" w:lineRule="auto"/>
    </w:pPr>
  </w:style>
  <w:style w:type="character" w:styleId="BodyText2Char" w:customStyle="1">
    <w:name w:val="Body Text 2 Char"/>
    <w:basedOn w:val="DefaultParagraphFont"/>
    <w:link w:val="BodyText2"/>
    <w:uiPriority w:val="99"/>
    <w:rsid w:val="00B63CE1"/>
    <w:rPr>
      <w:rFonts w:ascii="Century Gothic" w:hAnsi="Century Gothic"/>
    </w:rPr>
  </w:style>
  <w:style w:type="paragraph" w:styleId="ListBullet3">
    <w:name w:val="List Bullet 3"/>
    <w:uiPriority w:val="99"/>
    <w:unhideWhenUsed/>
    <w:rsid w:val="0086182D"/>
    <w:pPr>
      <w:numPr>
        <w:ilvl w:val="2"/>
        <w:numId w:val="4"/>
      </w:numPr>
      <w:jc w:val="both"/>
    </w:pPr>
    <w:rPr>
      <w:rFonts w:ascii="Arial" w:hAnsi="Arial" w:cstheme="minorHAnsi"/>
      <w:color w:val="6A696F"/>
    </w:rPr>
  </w:style>
  <w:style w:type="paragraph" w:styleId="Revision">
    <w:name w:val="Revision"/>
    <w:hidden/>
    <w:uiPriority w:val="99"/>
    <w:semiHidden/>
    <w:rsid w:val="00203C7A"/>
    <w:pPr>
      <w:spacing w:after="0" w:line="240" w:lineRule="auto"/>
    </w:pPr>
    <w:rPr>
      <w:rFonts w:ascii="Century Gothic" w:hAnsi="Century Gothic"/>
    </w:rPr>
  </w:style>
  <w:style w:type="character" w:styleId="Emphasis">
    <w:name w:val="Emphasis"/>
    <w:basedOn w:val="DefaultParagraphFont"/>
    <w:uiPriority w:val="20"/>
    <w:qFormat/>
    <w:rsid w:val="00203C7A"/>
    <w:rPr>
      <w:i/>
      <w:iCs/>
    </w:rPr>
  </w:style>
  <w:style w:type="paragraph" w:styleId="paragraph" w:customStyle="1">
    <w:name w:val="paragraph"/>
    <w:basedOn w:val="Normal"/>
    <w:rsid w:val="00014267"/>
    <w:pPr>
      <w:spacing w:before="100" w:beforeAutospacing="1" w:after="100" w:afterAutospacing="1" w:line="240" w:lineRule="auto"/>
    </w:pPr>
    <w:rPr>
      <w:rFonts w:ascii="Times New Roman" w:hAnsi="Times New Roman" w:eastAsia="Times New Roman" w:cs="Times New Roman"/>
      <w:sz w:val="24"/>
      <w:szCs w:val="24"/>
    </w:rPr>
  </w:style>
  <w:style w:type="character" w:styleId="eop" w:customStyle="1">
    <w:name w:val="eop"/>
    <w:basedOn w:val="DefaultParagraphFont"/>
    <w:rsid w:val="00014267"/>
  </w:style>
  <w:style w:type="character" w:styleId="findhit" w:customStyle="1">
    <w:name w:val="findhit"/>
    <w:basedOn w:val="DefaultParagraphFont"/>
    <w:rsid w:val="00014267"/>
  </w:style>
  <w:style w:type="paragraph" w:styleId="btn-theme" w:customStyle="1">
    <w:name w:val="btn-theme"/>
    <w:basedOn w:val="Normal"/>
    <w:rsid w:val="002D564E"/>
    <w:pPr>
      <w:spacing w:before="100" w:beforeAutospacing="1" w:after="100" w:afterAutospacing="1" w:line="240" w:lineRule="auto"/>
    </w:pPr>
    <w:rPr>
      <w:rFonts w:ascii="Times New Roman" w:hAnsi="Times New Roman" w:eastAsia="Times New Roman" w:cs="Times New Roman"/>
      <w:sz w:val="24"/>
      <w:szCs w:val="24"/>
    </w:rPr>
  </w:style>
  <w:style w:type="character" w:styleId="PlaceholderText">
    <w:name w:val="Placeholder Text"/>
    <w:basedOn w:val="DefaultParagraphFont"/>
    <w:uiPriority w:val="99"/>
    <w:semiHidden/>
    <w:rsid w:val="00561113"/>
    <w:rPr>
      <w:color w:val="666666"/>
    </w:rPr>
  </w:style>
  <w:style w:type="table" w:styleId="ListTable3-Accent3">
    <w:name w:val="List Table 3 Accent 3"/>
    <w:basedOn w:val="TableNormal"/>
    <w:uiPriority w:val="48"/>
    <w:rsid w:val="002C139C"/>
    <w:pPr>
      <w:spacing w:after="0" w:line="240" w:lineRule="auto"/>
    </w:pPr>
    <w:tblPr>
      <w:tblStyleRowBandSize w:val="1"/>
      <w:tblStyleColBandSize w:val="1"/>
      <w:tblBorders>
        <w:top w:val="single" w:color="A5A5A5" w:themeColor="accent3" w:sz="4" w:space="0"/>
        <w:left w:val="single" w:color="A5A5A5" w:themeColor="accent3" w:sz="4" w:space="0"/>
        <w:bottom w:val="single" w:color="A5A5A5" w:themeColor="accent3" w:sz="4" w:space="0"/>
        <w:right w:val="single" w:color="A5A5A5" w:themeColor="accent3" w:sz="4" w:space="0"/>
      </w:tblBorders>
    </w:tblPr>
    <w:tblStylePr w:type="firstRow">
      <w:rPr>
        <w:b/>
        <w:bCs/>
        <w:color w:val="FFFFFF" w:themeColor="background1"/>
      </w:rPr>
      <w:tblPr/>
      <w:tcPr>
        <w:shd w:val="clear" w:color="auto" w:fill="A5A5A5" w:themeFill="accent3"/>
      </w:tcPr>
    </w:tblStylePr>
    <w:tblStylePr w:type="lastRow">
      <w:rPr>
        <w:b/>
        <w:bCs/>
      </w:rPr>
      <w:tblPr/>
      <w:tcPr>
        <w:tcBorders>
          <w:top w:val="double" w:color="A5A5A5"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A5A5A5" w:themeColor="accent3" w:sz="4" w:space="0"/>
          <w:right w:val="single" w:color="A5A5A5" w:themeColor="accent3" w:sz="4" w:space="0"/>
        </w:tcBorders>
      </w:tcPr>
    </w:tblStylePr>
    <w:tblStylePr w:type="band1Horz">
      <w:tblPr/>
      <w:tcPr>
        <w:tcBorders>
          <w:top w:val="single" w:color="A5A5A5" w:themeColor="accent3" w:sz="4" w:space="0"/>
          <w:bottom w:val="single" w:color="A5A5A5"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A5A5A5" w:themeColor="accent3" w:sz="4" w:space="0"/>
          <w:left w:val="nil"/>
        </w:tcBorders>
      </w:tcPr>
    </w:tblStylePr>
    <w:tblStylePr w:type="swCell">
      <w:tblPr/>
      <w:tcPr>
        <w:tcBorders>
          <w:top w:val="double" w:color="A5A5A5" w:themeColor="accent3" w:sz="4" w:space="0"/>
          <w:right w:val="nil"/>
        </w:tcBorders>
      </w:tcPr>
    </w:tblStylePr>
  </w:style>
  <w:style w:type="table" w:styleId="ListTable3-Accent1">
    <w:name w:val="List Table 3 Accent 1"/>
    <w:basedOn w:val="TableNormal"/>
    <w:uiPriority w:val="48"/>
    <w:rsid w:val="002C139C"/>
    <w:pPr>
      <w:spacing w:after="0" w:line="240" w:lineRule="auto"/>
    </w:pPr>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firstRow">
      <w:rPr>
        <w:b/>
        <w:bCs/>
        <w:color w:val="FFFFFF" w:themeColor="background1"/>
      </w:rPr>
      <w:tblPr/>
      <w:tcPr>
        <w:shd w:val="clear" w:color="auto" w:fill="4472C4" w:themeFill="accent1"/>
      </w:tcPr>
    </w:tblStylePr>
    <w:tblStylePr w:type="lastRow">
      <w:rPr>
        <w:b/>
        <w:bCs/>
      </w:rPr>
      <w:tblPr/>
      <w:tcPr>
        <w:tcBorders>
          <w:top w:val="double" w:color="4472C4"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472C4" w:themeColor="accent1" w:sz="4" w:space="0"/>
          <w:right w:val="single" w:color="4472C4" w:themeColor="accent1" w:sz="4" w:space="0"/>
        </w:tcBorders>
      </w:tcPr>
    </w:tblStylePr>
    <w:tblStylePr w:type="band1Horz">
      <w:tblPr/>
      <w:tcPr>
        <w:tcBorders>
          <w:top w:val="single" w:color="4472C4" w:themeColor="accent1" w:sz="4" w:space="0"/>
          <w:bottom w:val="single" w:color="4472C4"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472C4" w:themeColor="accent1" w:sz="4" w:space="0"/>
          <w:left w:val="nil"/>
        </w:tcBorders>
      </w:tcPr>
    </w:tblStylePr>
    <w:tblStylePr w:type="swCell">
      <w:tblPr/>
      <w:tcPr>
        <w:tcBorders>
          <w:top w:val="double" w:color="4472C4" w:themeColor="accent1" w:sz="4" w:space="0"/>
          <w:right w:val="nil"/>
        </w:tcBorders>
      </w:tcPr>
    </w:tblStylePr>
  </w:style>
  <w:style w:type="table" w:styleId="ListTable3-Accent5">
    <w:name w:val="List Table 3 Accent 5"/>
    <w:basedOn w:val="TableNormal"/>
    <w:uiPriority w:val="48"/>
    <w:rsid w:val="002C139C"/>
    <w:pPr>
      <w:spacing w:after="0" w:line="240" w:lineRule="auto"/>
    </w:pPr>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tblBorders>
    </w:tblPr>
    <w:tblStylePr w:type="firstRow">
      <w:rPr>
        <w:b/>
        <w:bCs/>
        <w:color w:val="FFFFFF" w:themeColor="background1"/>
      </w:rPr>
      <w:tblPr/>
      <w:tcPr>
        <w:shd w:val="clear" w:color="auto" w:fill="5B9BD5" w:themeFill="accent5"/>
      </w:tcPr>
    </w:tblStylePr>
    <w:tblStylePr w:type="lastRow">
      <w:rPr>
        <w:b/>
        <w:bCs/>
      </w:rPr>
      <w:tblPr/>
      <w:tcPr>
        <w:tcBorders>
          <w:top w:val="double" w:color="5B9BD5"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5B9BD5" w:themeColor="accent5" w:sz="4" w:space="0"/>
          <w:right w:val="single" w:color="5B9BD5" w:themeColor="accent5" w:sz="4" w:space="0"/>
        </w:tcBorders>
      </w:tcPr>
    </w:tblStylePr>
    <w:tblStylePr w:type="band1Horz">
      <w:tblPr/>
      <w:tcPr>
        <w:tcBorders>
          <w:top w:val="single" w:color="5B9BD5" w:themeColor="accent5" w:sz="4" w:space="0"/>
          <w:bottom w:val="single" w:color="5B9BD5"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5B9BD5" w:themeColor="accent5" w:sz="4" w:space="0"/>
          <w:left w:val="nil"/>
        </w:tcBorders>
      </w:tcPr>
    </w:tblStylePr>
    <w:tblStylePr w:type="swCell">
      <w:tblPr/>
      <w:tcPr>
        <w:tcBorders>
          <w:top w:val="double" w:color="5B9BD5" w:themeColor="accent5" w:sz="4" w:space="0"/>
          <w:right w:val="nil"/>
        </w:tcBorders>
      </w:tcPr>
    </w:tblStylePr>
  </w:style>
  <w:style w:type="character" w:styleId="scxw133382988" w:customStyle="1">
    <w:name w:val="scxw133382988"/>
    <w:basedOn w:val="DefaultParagraphFont"/>
    <w:rsid w:val="00EA154D"/>
  </w:style>
  <w:style w:type="character" w:styleId="NoSpacingChar" w:customStyle="1">
    <w:name w:val="No Spacing Char"/>
    <w:basedOn w:val="DefaultParagraphFont"/>
    <w:link w:val="NoSpacing"/>
    <w:uiPriority w:val="1"/>
    <w:rsid w:val="005A3A58"/>
  </w:style>
  <w:style w:type="table" w:styleId="GridTable4-Accent1">
    <w:name w:val="Grid Table 4 Accent 1"/>
    <w:basedOn w:val="TableNormal"/>
    <w:uiPriority w:val="49"/>
    <w:rsid w:val="00717FDB"/>
    <w:pPr>
      <w:spacing w:after="0" w:line="240" w:lineRule="auto"/>
    </w:pPr>
    <w:tblPr>
      <w:tblStyleRowBandSize w:val="1"/>
      <w:tblStyleColBandSize w:val="1"/>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color w:val="FFFFFF" w:themeColor="background1"/>
      </w:rPr>
      <w:tblPr/>
      <w:tcPr>
        <w:tcBorders>
          <w:top w:val="single" w:color="4472C4" w:themeColor="accent1" w:sz="4" w:space="0"/>
          <w:left w:val="single" w:color="4472C4" w:themeColor="accent1" w:sz="4" w:space="0"/>
          <w:bottom w:val="single" w:color="4472C4" w:themeColor="accent1" w:sz="4" w:space="0"/>
          <w:right w:val="single" w:color="4472C4" w:themeColor="accent1" w:sz="4" w:space="0"/>
          <w:insideH w:val="nil"/>
          <w:insideV w:val="nil"/>
        </w:tcBorders>
        <w:shd w:val="clear" w:color="auto" w:fill="4472C4" w:themeFill="accent1"/>
      </w:tcPr>
    </w:tblStylePr>
    <w:tblStylePr w:type="lastRow">
      <w:rPr>
        <w:b/>
        <w:bCs/>
      </w:rPr>
      <w:tblPr/>
      <w:tcPr>
        <w:tcBorders>
          <w:top w:val="double" w:color="4472C4" w:themeColor="accent1" w:sz="4" w:space="0"/>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29823">
      <w:bodyDiv w:val="1"/>
      <w:marLeft w:val="0"/>
      <w:marRight w:val="0"/>
      <w:marTop w:val="0"/>
      <w:marBottom w:val="0"/>
      <w:divBdr>
        <w:top w:val="none" w:sz="0" w:space="0" w:color="auto"/>
        <w:left w:val="none" w:sz="0" w:space="0" w:color="auto"/>
        <w:bottom w:val="none" w:sz="0" w:space="0" w:color="auto"/>
        <w:right w:val="none" w:sz="0" w:space="0" w:color="auto"/>
      </w:divBdr>
    </w:div>
    <w:div w:id="44571183">
      <w:bodyDiv w:val="1"/>
      <w:marLeft w:val="0"/>
      <w:marRight w:val="0"/>
      <w:marTop w:val="0"/>
      <w:marBottom w:val="0"/>
      <w:divBdr>
        <w:top w:val="none" w:sz="0" w:space="0" w:color="auto"/>
        <w:left w:val="none" w:sz="0" w:space="0" w:color="auto"/>
        <w:bottom w:val="none" w:sz="0" w:space="0" w:color="auto"/>
        <w:right w:val="none" w:sz="0" w:space="0" w:color="auto"/>
      </w:divBdr>
      <w:divsChild>
        <w:div w:id="2104255270">
          <w:marLeft w:val="0"/>
          <w:marRight w:val="0"/>
          <w:marTop w:val="0"/>
          <w:marBottom w:val="0"/>
          <w:divBdr>
            <w:top w:val="none" w:sz="0" w:space="0" w:color="auto"/>
            <w:left w:val="none" w:sz="0" w:space="0" w:color="auto"/>
            <w:bottom w:val="none" w:sz="0" w:space="0" w:color="auto"/>
            <w:right w:val="none" w:sz="0" w:space="0" w:color="auto"/>
          </w:divBdr>
        </w:div>
        <w:div w:id="1000809318">
          <w:marLeft w:val="0"/>
          <w:marRight w:val="0"/>
          <w:marTop w:val="0"/>
          <w:marBottom w:val="0"/>
          <w:divBdr>
            <w:top w:val="none" w:sz="0" w:space="0" w:color="auto"/>
            <w:left w:val="none" w:sz="0" w:space="0" w:color="auto"/>
            <w:bottom w:val="none" w:sz="0" w:space="0" w:color="auto"/>
            <w:right w:val="none" w:sz="0" w:space="0" w:color="auto"/>
          </w:divBdr>
        </w:div>
      </w:divsChild>
    </w:div>
    <w:div w:id="60760951">
      <w:bodyDiv w:val="1"/>
      <w:marLeft w:val="0"/>
      <w:marRight w:val="0"/>
      <w:marTop w:val="0"/>
      <w:marBottom w:val="0"/>
      <w:divBdr>
        <w:top w:val="none" w:sz="0" w:space="0" w:color="auto"/>
        <w:left w:val="none" w:sz="0" w:space="0" w:color="auto"/>
        <w:bottom w:val="none" w:sz="0" w:space="0" w:color="auto"/>
        <w:right w:val="none" w:sz="0" w:space="0" w:color="auto"/>
      </w:divBdr>
    </w:div>
    <w:div w:id="62606020">
      <w:bodyDiv w:val="1"/>
      <w:marLeft w:val="0"/>
      <w:marRight w:val="0"/>
      <w:marTop w:val="0"/>
      <w:marBottom w:val="0"/>
      <w:divBdr>
        <w:top w:val="none" w:sz="0" w:space="0" w:color="auto"/>
        <w:left w:val="none" w:sz="0" w:space="0" w:color="auto"/>
        <w:bottom w:val="none" w:sz="0" w:space="0" w:color="auto"/>
        <w:right w:val="none" w:sz="0" w:space="0" w:color="auto"/>
      </w:divBdr>
      <w:divsChild>
        <w:div w:id="1584410993">
          <w:marLeft w:val="0"/>
          <w:marRight w:val="0"/>
          <w:marTop w:val="0"/>
          <w:marBottom w:val="0"/>
          <w:divBdr>
            <w:top w:val="none" w:sz="0" w:space="0" w:color="auto"/>
            <w:left w:val="none" w:sz="0" w:space="0" w:color="auto"/>
            <w:bottom w:val="none" w:sz="0" w:space="0" w:color="auto"/>
            <w:right w:val="none" w:sz="0" w:space="0" w:color="auto"/>
          </w:divBdr>
        </w:div>
        <w:div w:id="1309363185">
          <w:marLeft w:val="0"/>
          <w:marRight w:val="0"/>
          <w:marTop w:val="0"/>
          <w:marBottom w:val="0"/>
          <w:divBdr>
            <w:top w:val="none" w:sz="0" w:space="0" w:color="auto"/>
            <w:left w:val="none" w:sz="0" w:space="0" w:color="auto"/>
            <w:bottom w:val="none" w:sz="0" w:space="0" w:color="auto"/>
            <w:right w:val="none" w:sz="0" w:space="0" w:color="auto"/>
          </w:divBdr>
        </w:div>
      </w:divsChild>
    </w:div>
    <w:div w:id="66340129">
      <w:bodyDiv w:val="1"/>
      <w:marLeft w:val="0"/>
      <w:marRight w:val="0"/>
      <w:marTop w:val="0"/>
      <w:marBottom w:val="0"/>
      <w:divBdr>
        <w:top w:val="none" w:sz="0" w:space="0" w:color="auto"/>
        <w:left w:val="none" w:sz="0" w:space="0" w:color="auto"/>
        <w:bottom w:val="none" w:sz="0" w:space="0" w:color="auto"/>
        <w:right w:val="none" w:sz="0" w:space="0" w:color="auto"/>
      </w:divBdr>
    </w:div>
    <w:div w:id="93014281">
      <w:bodyDiv w:val="1"/>
      <w:marLeft w:val="0"/>
      <w:marRight w:val="0"/>
      <w:marTop w:val="0"/>
      <w:marBottom w:val="0"/>
      <w:divBdr>
        <w:top w:val="none" w:sz="0" w:space="0" w:color="auto"/>
        <w:left w:val="none" w:sz="0" w:space="0" w:color="auto"/>
        <w:bottom w:val="none" w:sz="0" w:space="0" w:color="auto"/>
        <w:right w:val="none" w:sz="0" w:space="0" w:color="auto"/>
      </w:divBdr>
    </w:div>
    <w:div w:id="129203260">
      <w:bodyDiv w:val="1"/>
      <w:marLeft w:val="0"/>
      <w:marRight w:val="0"/>
      <w:marTop w:val="0"/>
      <w:marBottom w:val="0"/>
      <w:divBdr>
        <w:top w:val="none" w:sz="0" w:space="0" w:color="auto"/>
        <w:left w:val="none" w:sz="0" w:space="0" w:color="auto"/>
        <w:bottom w:val="none" w:sz="0" w:space="0" w:color="auto"/>
        <w:right w:val="none" w:sz="0" w:space="0" w:color="auto"/>
      </w:divBdr>
    </w:div>
    <w:div w:id="131489488">
      <w:bodyDiv w:val="1"/>
      <w:marLeft w:val="0"/>
      <w:marRight w:val="0"/>
      <w:marTop w:val="0"/>
      <w:marBottom w:val="0"/>
      <w:divBdr>
        <w:top w:val="none" w:sz="0" w:space="0" w:color="auto"/>
        <w:left w:val="none" w:sz="0" w:space="0" w:color="auto"/>
        <w:bottom w:val="none" w:sz="0" w:space="0" w:color="auto"/>
        <w:right w:val="none" w:sz="0" w:space="0" w:color="auto"/>
      </w:divBdr>
      <w:divsChild>
        <w:div w:id="1881161739">
          <w:marLeft w:val="0"/>
          <w:marRight w:val="0"/>
          <w:marTop w:val="0"/>
          <w:marBottom w:val="0"/>
          <w:divBdr>
            <w:top w:val="none" w:sz="0" w:space="0" w:color="auto"/>
            <w:left w:val="none" w:sz="0" w:space="0" w:color="auto"/>
            <w:bottom w:val="none" w:sz="0" w:space="0" w:color="auto"/>
            <w:right w:val="none" w:sz="0" w:space="0" w:color="auto"/>
          </w:divBdr>
        </w:div>
      </w:divsChild>
    </w:div>
    <w:div w:id="144670408">
      <w:bodyDiv w:val="1"/>
      <w:marLeft w:val="0"/>
      <w:marRight w:val="0"/>
      <w:marTop w:val="0"/>
      <w:marBottom w:val="0"/>
      <w:divBdr>
        <w:top w:val="none" w:sz="0" w:space="0" w:color="auto"/>
        <w:left w:val="none" w:sz="0" w:space="0" w:color="auto"/>
        <w:bottom w:val="none" w:sz="0" w:space="0" w:color="auto"/>
        <w:right w:val="none" w:sz="0" w:space="0" w:color="auto"/>
      </w:divBdr>
    </w:div>
    <w:div w:id="152723191">
      <w:bodyDiv w:val="1"/>
      <w:marLeft w:val="0"/>
      <w:marRight w:val="0"/>
      <w:marTop w:val="0"/>
      <w:marBottom w:val="0"/>
      <w:divBdr>
        <w:top w:val="none" w:sz="0" w:space="0" w:color="auto"/>
        <w:left w:val="none" w:sz="0" w:space="0" w:color="auto"/>
        <w:bottom w:val="none" w:sz="0" w:space="0" w:color="auto"/>
        <w:right w:val="none" w:sz="0" w:space="0" w:color="auto"/>
      </w:divBdr>
    </w:div>
    <w:div w:id="154417166">
      <w:bodyDiv w:val="1"/>
      <w:marLeft w:val="0"/>
      <w:marRight w:val="0"/>
      <w:marTop w:val="0"/>
      <w:marBottom w:val="0"/>
      <w:divBdr>
        <w:top w:val="none" w:sz="0" w:space="0" w:color="auto"/>
        <w:left w:val="none" w:sz="0" w:space="0" w:color="auto"/>
        <w:bottom w:val="none" w:sz="0" w:space="0" w:color="auto"/>
        <w:right w:val="none" w:sz="0" w:space="0" w:color="auto"/>
      </w:divBdr>
    </w:div>
    <w:div w:id="159009486">
      <w:bodyDiv w:val="1"/>
      <w:marLeft w:val="0"/>
      <w:marRight w:val="0"/>
      <w:marTop w:val="0"/>
      <w:marBottom w:val="0"/>
      <w:divBdr>
        <w:top w:val="none" w:sz="0" w:space="0" w:color="auto"/>
        <w:left w:val="none" w:sz="0" w:space="0" w:color="auto"/>
        <w:bottom w:val="none" w:sz="0" w:space="0" w:color="auto"/>
        <w:right w:val="none" w:sz="0" w:space="0" w:color="auto"/>
      </w:divBdr>
    </w:div>
    <w:div w:id="168952913">
      <w:bodyDiv w:val="1"/>
      <w:marLeft w:val="0"/>
      <w:marRight w:val="0"/>
      <w:marTop w:val="0"/>
      <w:marBottom w:val="0"/>
      <w:divBdr>
        <w:top w:val="none" w:sz="0" w:space="0" w:color="auto"/>
        <w:left w:val="none" w:sz="0" w:space="0" w:color="auto"/>
        <w:bottom w:val="none" w:sz="0" w:space="0" w:color="auto"/>
        <w:right w:val="none" w:sz="0" w:space="0" w:color="auto"/>
      </w:divBdr>
    </w:div>
    <w:div w:id="171072160">
      <w:bodyDiv w:val="1"/>
      <w:marLeft w:val="0"/>
      <w:marRight w:val="0"/>
      <w:marTop w:val="0"/>
      <w:marBottom w:val="0"/>
      <w:divBdr>
        <w:top w:val="none" w:sz="0" w:space="0" w:color="auto"/>
        <w:left w:val="none" w:sz="0" w:space="0" w:color="auto"/>
        <w:bottom w:val="none" w:sz="0" w:space="0" w:color="auto"/>
        <w:right w:val="none" w:sz="0" w:space="0" w:color="auto"/>
      </w:divBdr>
    </w:div>
    <w:div w:id="187640274">
      <w:bodyDiv w:val="1"/>
      <w:marLeft w:val="0"/>
      <w:marRight w:val="0"/>
      <w:marTop w:val="0"/>
      <w:marBottom w:val="0"/>
      <w:divBdr>
        <w:top w:val="none" w:sz="0" w:space="0" w:color="auto"/>
        <w:left w:val="none" w:sz="0" w:space="0" w:color="auto"/>
        <w:bottom w:val="none" w:sz="0" w:space="0" w:color="auto"/>
        <w:right w:val="none" w:sz="0" w:space="0" w:color="auto"/>
      </w:divBdr>
    </w:div>
    <w:div w:id="189150766">
      <w:bodyDiv w:val="1"/>
      <w:marLeft w:val="0"/>
      <w:marRight w:val="0"/>
      <w:marTop w:val="0"/>
      <w:marBottom w:val="0"/>
      <w:divBdr>
        <w:top w:val="none" w:sz="0" w:space="0" w:color="auto"/>
        <w:left w:val="none" w:sz="0" w:space="0" w:color="auto"/>
        <w:bottom w:val="none" w:sz="0" w:space="0" w:color="auto"/>
        <w:right w:val="none" w:sz="0" w:space="0" w:color="auto"/>
      </w:divBdr>
      <w:divsChild>
        <w:div w:id="1905868281">
          <w:marLeft w:val="0"/>
          <w:marRight w:val="0"/>
          <w:marTop w:val="0"/>
          <w:marBottom w:val="0"/>
          <w:divBdr>
            <w:top w:val="none" w:sz="0" w:space="0" w:color="auto"/>
            <w:left w:val="none" w:sz="0" w:space="0" w:color="auto"/>
            <w:bottom w:val="none" w:sz="0" w:space="0" w:color="auto"/>
            <w:right w:val="none" w:sz="0" w:space="0" w:color="auto"/>
          </w:divBdr>
        </w:div>
      </w:divsChild>
    </w:div>
    <w:div w:id="192622598">
      <w:bodyDiv w:val="1"/>
      <w:marLeft w:val="0"/>
      <w:marRight w:val="0"/>
      <w:marTop w:val="0"/>
      <w:marBottom w:val="0"/>
      <w:divBdr>
        <w:top w:val="none" w:sz="0" w:space="0" w:color="auto"/>
        <w:left w:val="none" w:sz="0" w:space="0" w:color="auto"/>
        <w:bottom w:val="none" w:sz="0" w:space="0" w:color="auto"/>
        <w:right w:val="none" w:sz="0" w:space="0" w:color="auto"/>
      </w:divBdr>
    </w:div>
    <w:div w:id="244536928">
      <w:bodyDiv w:val="1"/>
      <w:marLeft w:val="0"/>
      <w:marRight w:val="0"/>
      <w:marTop w:val="0"/>
      <w:marBottom w:val="0"/>
      <w:divBdr>
        <w:top w:val="none" w:sz="0" w:space="0" w:color="auto"/>
        <w:left w:val="none" w:sz="0" w:space="0" w:color="auto"/>
        <w:bottom w:val="none" w:sz="0" w:space="0" w:color="auto"/>
        <w:right w:val="none" w:sz="0" w:space="0" w:color="auto"/>
      </w:divBdr>
    </w:div>
    <w:div w:id="257250105">
      <w:bodyDiv w:val="1"/>
      <w:marLeft w:val="0"/>
      <w:marRight w:val="0"/>
      <w:marTop w:val="0"/>
      <w:marBottom w:val="0"/>
      <w:divBdr>
        <w:top w:val="none" w:sz="0" w:space="0" w:color="auto"/>
        <w:left w:val="none" w:sz="0" w:space="0" w:color="auto"/>
        <w:bottom w:val="none" w:sz="0" w:space="0" w:color="auto"/>
        <w:right w:val="none" w:sz="0" w:space="0" w:color="auto"/>
      </w:divBdr>
      <w:divsChild>
        <w:div w:id="1463038950">
          <w:marLeft w:val="0"/>
          <w:marRight w:val="0"/>
          <w:marTop w:val="0"/>
          <w:marBottom w:val="0"/>
          <w:divBdr>
            <w:top w:val="none" w:sz="0" w:space="0" w:color="auto"/>
            <w:left w:val="none" w:sz="0" w:space="0" w:color="auto"/>
            <w:bottom w:val="none" w:sz="0" w:space="0" w:color="auto"/>
            <w:right w:val="none" w:sz="0" w:space="0" w:color="auto"/>
          </w:divBdr>
        </w:div>
      </w:divsChild>
    </w:div>
    <w:div w:id="286936574">
      <w:bodyDiv w:val="1"/>
      <w:marLeft w:val="0"/>
      <w:marRight w:val="0"/>
      <w:marTop w:val="0"/>
      <w:marBottom w:val="0"/>
      <w:divBdr>
        <w:top w:val="none" w:sz="0" w:space="0" w:color="auto"/>
        <w:left w:val="none" w:sz="0" w:space="0" w:color="auto"/>
        <w:bottom w:val="none" w:sz="0" w:space="0" w:color="auto"/>
        <w:right w:val="none" w:sz="0" w:space="0" w:color="auto"/>
      </w:divBdr>
      <w:divsChild>
        <w:div w:id="531959476">
          <w:marLeft w:val="0"/>
          <w:marRight w:val="0"/>
          <w:marTop w:val="0"/>
          <w:marBottom w:val="0"/>
          <w:divBdr>
            <w:top w:val="none" w:sz="0" w:space="0" w:color="auto"/>
            <w:left w:val="none" w:sz="0" w:space="0" w:color="auto"/>
            <w:bottom w:val="none" w:sz="0" w:space="0" w:color="auto"/>
            <w:right w:val="none" w:sz="0" w:space="0" w:color="auto"/>
          </w:divBdr>
        </w:div>
      </w:divsChild>
    </w:div>
    <w:div w:id="288169753">
      <w:bodyDiv w:val="1"/>
      <w:marLeft w:val="0"/>
      <w:marRight w:val="0"/>
      <w:marTop w:val="0"/>
      <w:marBottom w:val="0"/>
      <w:divBdr>
        <w:top w:val="none" w:sz="0" w:space="0" w:color="auto"/>
        <w:left w:val="none" w:sz="0" w:space="0" w:color="auto"/>
        <w:bottom w:val="none" w:sz="0" w:space="0" w:color="auto"/>
        <w:right w:val="none" w:sz="0" w:space="0" w:color="auto"/>
      </w:divBdr>
    </w:div>
    <w:div w:id="288433426">
      <w:bodyDiv w:val="1"/>
      <w:marLeft w:val="0"/>
      <w:marRight w:val="0"/>
      <w:marTop w:val="0"/>
      <w:marBottom w:val="0"/>
      <w:divBdr>
        <w:top w:val="none" w:sz="0" w:space="0" w:color="auto"/>
        <w:left w:val="none" w:sz="0" w:space="0" w:color="auto"/>
        <w:bottom w:val="none" w:sz="0" w:space="0" w:color="auto"/>
        <w:right w:val="none" w:sz="0" w:space="0" w:color="auto"/>
      </w:divBdr>
      <w:divsChild>
        <w:div w:id="1973241501">
          <w:marLeft w:val="547"/>
          <w:marRight w:val="0"/>
          <w:marTop w:val="0"/>
          <w:marBottom w:val="0"/>
          <w:divBdr>
            <w:top w:val="none" w:sz="0" w:space="0" w:color="auto"/>
            <w:left w:val="none" w:sz="0" w:space="0" w:color="auto"/>
            <w:bottom w:val="none" w:sz="0" w:space="0" w:color="auto"/>
            <w:right w:val="none" w:sz="0" w:space="0" w:color="auto"/>
          </w:divBdr>
        </w:div>
      </w:divsChild>
    </w:div>
    <w:div w:id="288437975">
      <w:bodyDiv w:val="1"/>
      <w:marLeft w:val="0"/>
      <w:marRight w:val="0"/>
      <w:marTop w:val="0"/>
      <w:marBottom w:val="0"/>
      <w:divBdr>
        <w:top w:val="none" w:sz="0" w:space="0" w:color="auto"/>
        <w:left w:val="none" w:sz="0" w:space="0" w:color="auto"/>
        <w:bottom w:val="none" w:sz="0" w:space="0" w:color="auto"/>
        <w:right w:val="none" w:sz="0" w:space="0" w:color="auto"/>
      </w:divBdr>
    </w:div>
    <w:div w:id="308024186">
      <w:bodyDiv w:val="1"/>
      <w:marLeft w:val="0"/>
      <w:marRight w:val="0"/>
      <w:marTop w:val="0"/>
      <w:marBottom w:val="0"/>
      <w:divBdr>
        <w:top w:val="none" w:sz="0" w:space="0" w:color="auto"/>
        <w:left w:val="none" w:sz="0" w:space="0" w:color="auto"/>
        <w:bottom w:val="none" w:sz="0" w:space="0" w:color="auto"/>
        <w:right w:val="none" w:sz="0" w:space="0" w:color="auto"/>
      </w:divBdr>
      <w:divsChild>
        <w:div w:id="1232615185">
          <w:marLeft w:val="0"/>
          <w:marRight w:val="0"/>
          <w:marTop w:val="0"/>
          <w:marBottom w:val="0"/>
          <w:divBdr>
            <w:top w:val="none" w:sz="0" w:space="0" w:color="auto"/>
            <w:left w:val="none" w:sz="0" w:space="0" w:color="auto"/>
            <w:bottom w:val="none" w:sz="0" w:space="0" w:color="auto"/>
            <w:right w:val="none" w:sz="0" w:space="0" w:color="auto"/>
          </w:divBdr>
        </w:div>
      </w:divsChild>
    </w:div>
    <w:div w:id="308173350">
      <w:bodyDiv w:val="1"/>
      <w:marLeft w:val="0"/>
      <w:marRight w:val="0"/>
      <w:marTop w:val="0"/>
      <w:marBottom w:val="0"/>
      <w:divBdr>
        <w:top w:val="none" w:sz="0" w:space="0" w:color="auto"/>
        <w:left w:val="none" w:sz="0" w:space="0" w:color="auto"/>
        <w:bottom w:val="none" w:sz="0" w:space="0" w:color="auto"/>
        <w:right w:val="none" w:sz="0" w:space="0" w:color="auto"/>
      </w:divBdr>
      <w:divsChild>
        <w:div w:id="1280378264">
          <w:marLeft w:val="0"/>
          <w:marRight w:val="0"/>
          <w:marTop w:val="0"/>
          <w:marBottom w:val="0"/>
          <w:divBdr>
            <w:top w:val="none" w:sz="0" w:space="0" w:color="auto"/>
            <w:left w:val="none" w:sz="0" w:space="0" w:color="auto"/>
            <w:bottom w:val="none" w:sz="0" w:space="0" w:color="auto"/>
            <w:right w:val="none" w:sz="0" w:space="0" w:color="auto"/>
          </w:divBdr>
        </w:div>
      </w:divsChild>
    </w:div>
    <w:div w:id="332151085">
      <w:bodyDiv w:val="1"/>
      <w:marLeft w:val="0"/>
      <w:marRight w:val="0"/>
      <w:marTop w:val="0"/>
      <w:marBottom w:val="0"/>
      <w:divBdr>
        <w:top w:val="none" w:sz="0" w:space="0" w:color="auto"/>
        <w:left w:val="none" w:sz="0" w:space="0" w:color="auto"/>
        <w:bottom w:val="none" w:sz="0" w:space="0" w:color="auto"/>
        <w:right w:val="none" w:sz="0" w:space="0" w:color="auto"/>
      </w:divBdr>
    </w:div>
    <w:div w:id="378210446">
      <w:bodyDiv w:val="1"/>
      <w:marLeft w:val="0"/>
      <w:marRight w:val="0"/>
      <w:marTop w:val="0"/>
      <w:marBottom w:val="0"/>
      <w:divBdr>
        <w:top w:val="none" w:sz="0" w:space="0" w:color="auto"/>
        <w:left w:val="none" w:sz="0" w:space="0" w:color="auto"/>
        <w:bottom w:val="none" w:sz="0" w:space="0" w:color="auto"/>
        <w:right w:val="none" w:sz="0" w:space="0" w:color="auto"/>
      </w:divBdr>
    </w:div>
    <w:div w:id="424887910">
      <w:bodyDiv w:val="1"/>
      <w:marLeft w:val="0"/>
      <w:marRight w:val="0"/>
      <w:marTop w:val="0"/>
      <w:marBottom w:val="0"/>
      <w:divBdr>
        <w:top w:val="none" w:sz="0" w:space="0" w:color="auto"/>
        <w:left w:val="none" w:sz="0" w:space="0" w:color="auto"/>
        <w:bottom w:val="none" w:sz="0" w:space="0" w:color="auto"/>
        <w:right w:val="none" w:sz="0" w:space="0" w:color="auto"/>
      </w:divBdr>
      <w:divsChild>
        <w:div w:id="59451205">
          <w:marLeft w:val="0"/>
          <w:marRight w:val="0"/>
          <w:marTop w:val="0"/>
          <w:marBottom w:val="0"/>
          <w:divBdr>
            <w:top w:val="none" w:sz="0" w:space="0" w:color="auto"/>
            <w:left w:val="none" w:sz="0" w:space="0" w:color="auto"/>
            <w:bottom w:val="none" w:sz="0" w:space="0" w:color="auto"/>
            <w:right w:val="none" w:sz="0" w:space="0" w:color="auto"/>
          </w:divBdr>
          <w:divsChild>
            <w:div w:id="1351299819">
              <w:marLeft w:val="0"/>
              <w:marRight w:val="0"/>
              <w:marTop w:val="0"/>
              <w:marBottom w:val="0"/>
              <w:divBdr>
                <w:top w:val="none" w:sz="0" w:space="0" w:color="auto"/>
                <w:left w:val="none" w:sz="0" w:space="0" w:color="auto"/>
                <w:bottom w:val="none" w:sz="0" w:space="0" w:color="auto"/>
                <w:right w:val="none" w:sz="0" w:space="0" w:color="auto"/>
              </w:divBdr>
            </w:div>
          </w:divsChild>
        </w:div>
        <w:div w:id="2105034305">
          <w:marLeft w:val="0"/>
          <w:marRight w:val="0"/>
          <w:marTop w:val="0"/>
          <w:marBottom w:val="0"/>
          <w:divBdr>
            <w:top w:val="none" w:sz="0" w:space="0" w:color="auto"/>
            <w:left w:val="none" w:sz="0" w:space="0" w:color="auto"/>
            <w:bottom w:val="none" w:sz="0" w:space="0" w:color="auto"/>
            <w:right w:val="none" w:sz="0" w:space="0" w:color="auto"/>
          </w:divBdr>
          <w:divsChild>
            <w:div w:id="1390568042">
              <w:marLeft w:val="0"/>
              <w:marRight w:val="0"/>
              <w:marTop w:val="0"/>
              <w:marBottom w:val="0"/>
              <w:divBdr>
                <w:top w:val="none" w:sz="0" w:space="0" w:color="auto"/>
                <w:left w:val="none" w:sz="0" w:space="0" w:color="auto"/>
                <w:bottom w:val="none" w:sz="0" w:space="0" w:color="auto"/>
                <w:right w:val="none" w:sz="0" w:space="0" w:color="auto"/>
              </w:divBdr>
            </w:div>
            <w:div w:id="171569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195144">
      <w:bodyDiv w:val="1"/>
      <w:marLeft w:val="0"/>
      <w:marRight w:val="0"/>
      <w:marTop w:val="0"/>
      <w:marBottom w:val="0"/>
      <w:divBdr>
        <w:top w:val="none" w:sz="0" w:space="0" w:color="auto"/>
        <w:left w:val="none" w:sz="0" w:space="0" w:color="auto"/>
        <w:bottom w:val="none" w:sz="0" w:space="0" w:color="auto"/>
        <w:right w:val="none" w:sz="0" w:space="0" w:color="auto"/>
      </w:divBdr>
      <w:divsChild>
        <w:div w:id="1207764490">
          <w:marLeft w:val="0"/>
          <w:marRight w:val="0"/>
          <w:marTop w:val="0"/>
          <w:marBottom w:val="0"/>
          <w:divBdr>
            <w:top w:val="none" w:sz="0" w:space="0" w:color="auto"/>
            <w:left w:val="none" w:sz="0" w:space="0" w:color="auto"/>
            <w:bottom w:val="none" w:sz="0" w:space="0" w:color="auto"/>
            <w:right w:val="none" w:sz="0" w:space="0" w:color="auto"/>
          </w:divBdr>
          <w:divsChild>
            <w:div w:id="154489968">
              <w:marLeft w:val="0"/>
              <w:marRight w:val="0"/>
              <w:marTop w:val="0"/>
              <w:marBottom w:val="0"/>
              <w:divBdr>
                <w:top w:val="none" w:sz="0" w:space="0" w:color="auto"/>
                <w:left w:val="none" w:sz="0" w:space="0" w:color="auto"/>
                <w:bottom w:val="none" w:sz="0" w:space="0" w:color="auto"/>
                <w:right w:val="none" w:sz="0" w:space="0" w:color="auto"/>
              </w:divBdr>
            </w:div>
            <w:div w:id="1850632806">
              <w:marLeft w:val="0"/>
              <w:marRight w:val="0"/>
              <w:marTop w:val="0"/>
              <w:marBottom w:val="0"/>
              <w:divBdr>
                <w:top w:val="none" w:sz="0" w:space="0" w:color="auto"/>
                <w:left w:val="none" w:sz="0" w:space="0" w:color="auto"/>
                <w:bottom w:val="none" w:sz="0" w:space="0" w:color="auto"/>
                <w:right w:val="none" w:sz="0" w:space="0" w:color="auto"/>
              </w:divBdr>
            </w:div>
            <w:div w:id="957488281">
              <w:marLeft w:val="0"/>
              <w:marRight w:val="0"/>
              <w:marTop w:val="0"/>
              <w:marBottom w:val="0"/>
              <w:divBdr>
                <w:top w:val="none" w:sz="0" w:space="0" w:color="auto"/>
                <w:left w:val="none" w:sz="0" w:space="0" w:color="auto"/>
                <w:bottom w:val="none" w:sz="0" w:space="0" w:color="auto"/>
                <w:right w:val="none" w:sz="0" w:space="0" w:color="auto"/>
              </w:divBdr>
            </w:div>
            <w:div w:id="807360309">
              <w:marLeft w:val="0"/>
              <w:marRight w:val="0"/>
              <w:marTop w:val="0"/>
              <w:marBottom w:val="0"/>
              <w:divBdr>
                <w:top w:val="none" w:sz="0" w:space="0" w:color="auto"/>
                <w:left w:val="none" w:sz="0" w:space="0" w:color="auto"/>
                <w:bottom w:val="none" w:sz="0" w:space="0" w:color="auto"/>
                <w:right w:val="none" w:sz="0" w:space="0" w:color="auto"/>
              </w:divBdr>
            </w:div>
            <w:div w:id="908806823">
              <w:marLeft w:val="0"/>
              <w:marRight w:val="0"/>
              <w:marTop w:val="0"/>
              <w:marBottom w:val="0"/>
              <w:divBdr>
                <w:top w:val="none" w:sz="0" w:space="0" w:color="auto"/>
                <w:left w:val="none" w:sz="0" w:space="0" w:color="auto"/>
                <w:bottom w:val="none" w:sz="0" w:space="0" w:color="auto"/>
                <w:right w:val="none" w:sz="0" w:space="0" w:color="auto"/>
              </w:divBdr>
            </w:div>
            <w:div w:id="391774556">
              <w:marLeft w:val="0"/>
              <w:marRight w:val="0"/>
              <w:marTop w:val="0"/>
              <w:marBottom w:val="0"/>
              <w:divBdr>
                <w:top w:val="none" w:sz="0" w:space="0" w:color="auto"/>
                <w:left w:val="none" w:sz="0" w:space="0" w:color="auto"/>
                <w:bottom w:val="none" w:sz="0" w:space="0" w:color="auto"/>
                <w:right w:val="none" w:sz="0" w:space="0" w:color="auto"/>
              </w:divBdr>
            </w:div>
            <w:div w:id="2135102341">
              <w:marLeft w:val="0"/>
              <w:marRight w:val="0"/>
              <w:marTop w:val="0"/>
              <w:marBottom w:val="0"/>
              <w:divBdr>
                <w:top w:val="none" w:sz="0" w:space="0" w:color="auto"/>
                <w:left w:val="none" w:sz="0" w:space="0" w:color="auto"/>
                <w:bottom w:val="none" w:sz="0" w:space="0" w:color="auto"/>
                <w:right w:val="none" w:sz="0" w:space="0" w:color="auto"/>
              </w:divBdr>
            </w:div>
            <w:div w:id="1844280432">
              <w:marLeft w:val="0"/>
              <w:marRight w:val="0"/>
              <w:marTop w:val="0"/>
              <w:marBottom w:val="0"/>
              <w:divBdr>
                <w:top w:val="none" w:sz="0" w:space="0" w:color="auto"/>
                <w:left w:val="none" w:sz="0" w:space="0" w:color="auto"/>
                <w:bottom w:val="none" w:sz="0" w:space="0" w:color="auto"/>
                <w:right w:val="none" w:sz="0" w:space="0" w:color="auto"/>
              </w:divBdr>
            </w:div>
            <w:div w:id="1172794345">
              <w:marLeft w:val="0"/>
              <w:marRight w:val="0"/>
              <w:marTop w:val="0"/>
              <w:marBottom w:val="0"/>
              <w:divBdr>
                <w:top w:val="none" w:sz="0" w:space="0" w:color="auto"/>
                <w:left w:val="none" w:sz="0" w:space="0" w:color="auto"/>
                <w:bottom w:val="none" w:sz="0" w:space="0" w:color="auto"/>
                <w:right w:val="none" w:sz="0" w:space="0" w:color="auto"/>
              </w:divBdr>
            </w:div>
            <w:div w:id="1220288941">
              <w:marLeft w:val="0"/>
              <w:marRight w:val="0"/>
              <w:marTop w:val="0"/>
              <w:marBottom w:val="0"/>
              <w:divBdr>
                <w:top w:val="none" w:sz="0" w:space="0" w:color="auto"/>
                <w:left w:val="none" w:sz="0" w:space="0" w:color="auto"/>
                <w:bottom w:val="none" w:sz="0" w:space="0" w:color="auto"/>
                <w:right w:val="none" w:sz="0" w:space="0" w:color="auto"/>
              </w:divBdr>
            </w:div>
            <w:div w:id="1952082950">
              <w:marLeft w:val="0"/>
              <w:marRight w:val="0"/>
              <w:marTop w:val="0"/>
              <w:marBottom w:val="0"/>
              <w:divBdr>
                <w:top w:val="none" w:sz="0" w:space="0" w:color="auto"/>
                <w:left w:val="none" w:sz="0" w:space="0" w:color="auto"/>
                <w:bottom w:val="none" w:sz="0" w:space="0" w:color="auto"/>
                <w:right w:val="none" w:sz="0" w:space="0" w:color="auto"/>
              </w:divBdr>
            </w:div>
            <w:div w:id="98186014">
              <w:marLeft w:val="0"/>
              <w:marRight w:val="0"/>
              <w:marTop w:val="0"/>
              <w:marBottom w:val="0"/>
              <w:divBdr>
                <w:top w:val="none" w:sz="0" w:space="0" w:color="auto"/>
                <w:left w:val="none" w:sz="0" w:space="0" w:color="auto"/>
                <w:bottom w:val="none" w:sz="0" w:space="0" w:color="auto"/>
                <w:right w:val="none" w:sz="0" w:space="0" w:color="auto"/>
              </w:divBdr>
            </w:div>
            <w:div w:id="321280089">
              <w:marLeft w:val="0"/>
              <w:marRight w:val="0"/>
              <w:marTop w:val="0"/>
              <w:marBottom w:val="0"/>
              <w:divBdr>
                <w:top w:val="none" w:sz="0" w:space="0" w:color="auto"/>
                <w:left w:val="none" w:sz="0" w:space="0" w:color="auto"/>
                <w:bottom w:val="none" w:sz="0" w:space="0" w:color="auto"/>
                <w:right w:val="none" w:sz="0" w:space="0" w:color="auto"/>
              </w:divBdr>
            </w:div>
            <w:div w:id="1756896512">
              <w:marLeft w:val="0"/>
              <w:marRight w:val="0"/>
              <w:marTop w:val="0"/>
              <w:marBottom w:val="0"/>
              <w:divBdr>
                <w:top w:val="none" w:sz="0" w:space="0" w:color="auto"/>
                <w:left w:val="none" w:sz="0" w:space="0" w:color="auto"/>
                <w:bottom w:val="none" w:sz="0" w:space="0" w:color="auto"/>
                <w:right w:val="none" w:sz="0" w:space="0" w:color="auto"/>
              </w:divBdr>
            </w:div>
            <w:div w:id="272445754">
              <w:marLeft w:val="0"/>
              <w:marRight w:val="0"/>
              <w:marTop w:val="0"/>
              <w:marBottom w:val="0"/>
              <w:divBdr>
                <w:top w:val="none" w:sz="0" w:space="0" w:color="auto"/>
                <w:left w:val="none" w:sz="0" w:space="0" w:color="auto"/>
                <w:bottom w:val="none" w:sz="0" w:space="0" w:color="auto"/>
                <w:right w:val="none" w:sz="0" w:space="0" w:color="auto"/>
              </w:divBdr>
            </w:div>
            <w:div w:id="1137064429">
              <w:marLeft w:val="0"/>
              <w:marRight w:val="0"/>
              <w:marTop w:val="0"/>
              <w:marBottom w:val="0"/>
              <w:divBdr>
                <w:top w:val="none" w:sz="0" w:space="0" w:color="auto"/>
                <w:left w:val="none" w:sz="0" w:space="0" w:color="auto"/>
                <w:bottom w:val="none" w:sz="0" w:space="0" w:color="auto"/>
                <w:right w:val="none" w:sz="0" w:space="0" w:color="auto"/>
              </w:divBdr>
            </w:div>
            <w:div w:id="504366914">
              <w:marLeft w:val="0"/>
              <w:marRight w:val="0"/>
              <w:marTop w:val="0"/>
              <w:marBottom w:val="0"/>
              <w:divBdr>
                <w:top w:val="none" w:sz="0" w:space="0" w:color="auto"/>
                <w:left w:val="none" w:sz="0" w:space="0" w:color="auto"/>
                <w:bottom w:val="none" w:sz="0" w:space="0" w:color="auto"/>
                <w:right w:val="none" w:sz="0" w:space="0" w:color="auto"/>
              </w:divBdr>
            </w:div>
            <w:div w:id="227227448">
              <w:marLeft w:val="0"/>
              <w:marRight w:val="0"/>
              <w:marTop w:val="0"/>
              <w:marBottom w:val="0"/>
              <w:divBdr>
                <w:top w:val="none" w:sz="0" w:space="0" w:color="auto"/>
                <w:left w:val="none" w:sz="0" w:space="0" w:color="auto"/>
                <w:bottom w:val="none" w:sz="0" w:space="0" w:color="auto"/>
                <w:right w:val="none" w:sz="0" w:space="0" w:color="auto"/>
              </w:divBdr>
            </w:div>
            <w:div w:id="59522292">
              <w:marLeft w:val="0"/>
              <w:marRight w:val="0"/>
              <w:marTop w:val="0"/>
              <w:marBottom w:val="0"/>
              <w:divBdr>
                <w:top w:val="none" w:sz="0" w:space="0" w:color="auto"/>
                <w:left w:val="none" w:sz="0" w:space="0" w:color="auto"/>
                <w:bottom w:val="none" w:sz="0" w:space="0" w:color="auto"/>
                <w:right w:val="none" w:sz="0" w:space="0" w:color="auto"/>
              </w:divBdr>
            </w:div>
            <w:div w:id="84964145">
              <w:marLeft w:val="0"/>
              <w:marRight w:val="0"/>
              <w:marTop w:val="0"/>
              <w:marBottom w:val="0"/>
              <w:divBdr>
                <w:top w:val="none" w:sz="0" w:space="0" w:color="auto"/>
                <w:left w:val="none" w:sz="0" w:space="0" w:color="auto"/>
                <w:bottom w:val="none" w:sz="0" w:space="0" w:color="auto"/>
                <w:right w:val="none" w:sz="0" w:space="0" w:color="auto"/>
              </w:divBdr>
            </w:div>
          </w:divsChild>
        </w:div>
        <w:div w:id="1794588908">
          <w:marLeft w:val="0"/>
          <w:marRight w:val="0"/>
          <w:marTop w:val="0"/>
          <w:marBottom w:val="0"/>
          <w:divBdr>
            <w:top w:val="none" w:sz="0" w:space="0" w:color="auto"/>
            <w:left w:val="none" w:sz="0" w:space="0" w:color="auto"/>
            <w:bottom w:val="none" w:sz="0" w:space="0" w:color="auto"/>
            <w:right w:val="none" w:sz="0" w:space="0" w:color="auto"/>
          </w:divBdr>
          <w:divsChild>
            <w:div w:id="1807776466">
              <w:marLeft w:val="0"/>
              <w:marRight w:val="0"/>
              <w:marTop w:val="0"/>
              <w:marBottom w:val="0"/>
              <w:divBdr>
                <w:top w:val="none" w:sz="0" w:space="0" w:color="auto"/>
                <w:left w:val="none" w:sz="0" w:space="0" w:color="auto"/>
                <w:bottom w:val="none" w:sz="0" w:space="0" w:color="auto"/>
                <w:right w:val="none" w:sz="0" w:space="0" w:color="auto"/>
              </w:divBdr>
            </w:div>
            <w:div w:id="2074620513">
              <w:marLeft w:val="0"/>
              <w:marRight w:val="0"/>
              <w:marTop w:val="0"/>
              <w:marBottom w:val="0"/>
              <w:divBdr>
                <w:top w:val="none" w:sz="0" w:space="0" w:color="auto"/>
                <w:left w:val="none" w:sz="0" w:space="0" w:color="auto"/>
                <w:bottom w:val="none" w:sz="0" w:space="0" w:color="auto"/>
                <w:right w:val="none" w:sz="0" w:space="0" w:color="auto"/>
              </w:divBdr>
            </w:div>
            <w:div w:id="759720959">
              <w:marLeft w:val="0"/>
              <w:marRight w:val="0"/>
              <w:marTop w:val="0"/>
              <w:marBottom w:val="0"/>
              <w:divBdr>
                <w:top w:val="none" w:sz="0" w:space="0" w:color="auto"/>
                <w:left w:val="none" w:sz="0" w:space="0" w:color="auto"/>
                <w:bottom w:val="none" w:sz="0" w:space="0" w:color="auto"/>
                <w:right w:val="none" w:sz="0" w:space="0" w:color="auto"/>
              </w:divBdr>
            </w:div>
            <w:div w:id="877738194">
              <w:marLeft w:val="0"/>
              <w:marRight w:val="0"/>
              <w:marTop w:val="0"/>
              <w:marBottom w:val="0"/>
              <w:divBdr>
                <w:top w:val="none" w:sz="0" w:space="0" w:color="auto"/>
                <w:left w:val="none" w:sz="0" w:space="0" w:color="auto"/>
                <w:bottom w:val="none" w:sz="0" w:space="0" w:color="auto"/>
                <w:right w:val="none" w:sz="0" w:space="0" w:color="auto"/>
              </w:divBdr>
            </w:div>
            <w:div w:id="1822034969">
              <w:marLeft w:val="0"/>
              <w:marRight w:val="0"/>
              <w:marTop w:val="0"/>
              <w:marBottom w:val="0"/>
              <w:divBdr>
                <w:top w:val="none" w:sz="0" w:space="0" w:color="auto"/>
                <w:left w:val="none" w:sz="0" w:space="0" w:color="auto"/>
                <w:bottom w:val="none" w:sz="0" w:space="0" w:color="auto"/>
                <w:right w:val="none" w:sz="0" w:space="0" w:color="auto"/>
              </w:divBdr>
            </w:div>
            <w:div w:id="426924879">
              <w:marLeft w:val="0"/>
              <w:marRight w:val="0"/>
              <w:marTop w:val="0"/>
              <w:marBottom w:val="0"/>
              <w:divBdr>
                <w:top w:val="none" w:sz="0" w:space="0" w:color="auto"/>
                <w:left w:val="none" w:sz="0" w:space="0" w:color="auto"/>
                <w:bottom w:val="none" w:sz="0" w:space="0" w:color="auto"/>
                <w:right w:val="none" w:sz="0" w:space="0" w:color="auto"/>
              </w:divBdr>
            </w:div>
            <w:div w:id="392046393">
              <w:marLeft w:val="0"/>
              <w:marRight w:val="0"/>
              <w:marTop w:val="0"/>
              <w:marBottom w:val="0"/>
              <w:divBdr>
                <w:top w:val="none" w:sz="0" w:space="0" w:color="auto"/>
                <w:left w:val="none" w:sz="0" w:space="0" w:color="auto"/>
                <w:bottom w:val="none" w:sz="0" w:space="0" w:color="auto"/>
                <w:right w:val="none" w:sz="0" w:space="0" w:color="auto"/>
              </w:divBdr>
            </w:div>
            <w:div w:id="806629492">
              <w:marLeft w:val="0"/>
              <w:marRight w:val="0"/>
              <w:marTop w:val="0"/>
              <w:marBottom w:val="0"/>
              <w:divBdr>
                <w:top w:val="none" w:sz="0" w:space="0" w:color="auto"/>
                <w:left w:val="none" w:sz="0" w:space="0" w:color="auto"/>
                <w:bottom w:val="none" w:sz="0" w:space="0" w:color="auto"/>
                <w:right w:val="none" w:sz="0" w:space="0" w:color="auto"/>
              </w:divBdr>
            </w:div>
            <w:div w:id="1806506070">
              <w:marLeft w:val="0"/>
              <w:marRight w:val="0"/>
              <w:marTop w:val="0"/>
              <w:marBottom w:val="0"/>
              <w:divBdr>
                <w:top w:val="none" w:sz="0" w:space="0" w:color="auto"/>
                <w:left w:val="none" w:sz="0" w:space="0" w:color="auto"/>
                <w:bottom w:val="none" w:sz="0" w:space="0" w:color="auto"/>
                <w:right w:val="none" w:sz="0" w:space="0" w:color="auto"/>
              </w:divBdr>
            </w:div>
            <w:div w:id="395906000">
              <w:marLeft w:val="0"/>
              <w:marRight w:val="0"/>
              <w:marTop w:val="0"/>
              <w:marBottom w:val="0"/>
              <w:divBdr>
                <w:top w:val="none" w:sz="0" w:space="0" w:color="auto"/>
                <w:left w:val="none" w:sz="0" w:space="0" w:color="auto"/>
                <w:bottom w:val="none" w:sz="0" w:space="0" w:color="auto"/>
                <w:right w:val="none" w:sz="0" w:space="0" w:color="auto"/>
              </w:divBdr>
            </w:div>
            <w:div w:id="798760367">
              <w:marLeft w:val="0"/>
              <w:marRight w:val="0"/>
              <w:marTop w:val="0"/>
              <w:marBottom w:val="0"/>
              <w:divBdr>
                <w:top w:val="none" w:sz="0" w:space="0" w:color="auto"/>
                <w:left w:val="none" w:sz="0" w:space="0" w:color="auto"/>
                <w:bottom w:val="none" w:sz="0" w:space="0" w:color="auto"/>
                <w:right w:val="none" w:sz="0" w:space="0" w:color="auto"/>
              </w:divBdr>
            </w:div>
            <w:div w:id="1741126229">
              <w:marLeft w:val="0"/>
              <w:marRight w:val="0"/>
              <w:marTop w:val="0"/>
              <w:marBottom w:val="0"/>
              <w:divBdr>
                <w:top w:val="none" w:sz="0" w:space="0" w:color="auto"/>
                <w:left w:val="none" w:sz="0" w:space="0" w:color="auto"/>
                <w:bottom w:val="none" w:sz="0" w:space="0" w:color="auto"/>
                <w:right w:val="none" w:sz="0" w:space="0" w:color="auto"/>
              </w:divBdr>
            </w:div>
            <w:div w:id="68038566">
              <w:marLeft w:val="0"/>
              <w:marRight w:val="0"/>
              <w:marTop w:val="0"/>
              <w:marBottom w:val="0"/>
              <w:divBdr>
                <w:top w:val="none" w:sz="0" w:space="0" w:color="auto"/>
                <w:left w:val="none" w:sz="0" w:space="0" w:color="auto"/>
                <w:bottom w:val="none" w:sz="0" w:space="0" w:color="auto"/>
                <w:right w:val="none" w:sz="0" w:space="0" w:color="auto"/>
              </w:divBdr>
            </w:div>
            <w:div w:id="1563834796">
              <w:marLeft w:val="0"/>
              <w:marRight w:val="0"/>
              <w:marTop w:val="0"/>
              <w:marBottom w:val="0"/>
              <w:divBdr>
                <w:top w:val="none" w:sz="0" w:space="0" w:color="auto"/>
                <w:left w:val="none" w:sz="0" w:space="0" w:color="auto"/>
                <w:bottom w:val="none" w:sz="0" w:space="0" w:color="auto"/>
                <w:right w:val="none" w:sz="0" w:space="0" w:color="auto"/>
              </w:divBdr>
            </w:div>
            <w:div w:id="948849677">
              <w:marLeft w:val="0"/>
              <w:marRight w:val="0"/>
              <w:marTop w:val="0"/>
              <w:marBottom w:val="0"/>
              <w:divBdr>
                <w:top w:val="none" w:sz="0" w:space="0" w:color="auto"/>
                <w:left w:val="none" w:sz="0" w:space="0" w:color="auto"/>
                <w:bottom w:val="none" w:sz="0" w:space="0" w:color="auto"/>
                <w:right w:val="none" w:sz="0" w:space="0" w:color="auto"/>
              </w:divBdr>
            </w:div>
            <w:div w:id="883949724">
              <w:marLeft w:val="0"/>
              <w:marRight w:val="0"/>
              <w:marTop w:val="0"/>
              <w:marBottom w:val="0"/>
              <w:divBdr>
                <w:top w:val="none" w:sz="0" w:space="0" w:color="auto"/>
                <w:left w:val="none" w:sz="0" w:space="0" w:color="auto"/>
                <w:bottom w:val="none" w:sz="0" w:space="0" w:color="auto"/>
                <w:right w:val="none" w:sz="0" w:space="0" w:color="auto"/>
              </w:divBdr>
            </w:div>
            <w:div w:id="410615548">
              <w:marLeft w:val="0"/>
              <w:marRight w:val="0"/>
              <w:marTop w:val="0"/>
              <w:marBottom w:val="0"/>
              <w:divBdr>
                <w:top w:val="none" w:sz="0" w:space="0" w:color="auto"/>
                <w:left w:val="none" w:sz="0" w:space="0" w:color="auto"/>
                <w:bottom w:val="none" w:sz="0" w:space="0" w:color="auto"/>
                <w:right w:val="none" w:sz="0" w:space="0" w:color="auto"/>
              </w:divBdr>
            </w:div>
            <w:div w:id="1190070749">
              <w:marLeft w:val="0"/>
              <w:marRight w:val="0"/>
              <w:marTop w:val="0"/>
              <w:marBottom w:val="0"/>
              <w:divBdr>
                <w:top w:val="none" w:sz="0" w:space="0" w:color="auto"/>
                <w:left w:val="none" w:sz="0" w:space="0" w:color="auto"/>
                <w:bottom w:val="none" w:sz="0" w:space="0" w:color="auto"/>
                <w:right w:val="none" w:sz="0" w:space="0" w:color="auto"/>
              </w:divBdr>
            </w:div>
            <w:div w:id="1768966648">
              <w:marLeft w:val="0"/>
              <w:marRight w:val="0"/>
              <w:marTop w:val="0"/>
              <w:marBottom w:val="0"/>
              <w:divBdr>
                <w:top w:val="none" w:sz="0" w:space="0" w:color="auto"/>
                <w:left w:val="none" w:sz="0" w:space="0" w:color="auto"/>
                <w:bottom w:val="none" w:sz="0" w:space="0" w:color="auto"/>
                <w:right w:val="none" w:sz="0" w:space="0" w:color="auto"/>
              </w:divBdr>
            </w:div>
            <w:div w:id="1487165712">
              <w:marLeft w:val="0"/>
              <w:marRight w:val="0"/>
              <w:marTop w:val="0"/>
              <w:marBottom w:val="0"/>
              <w:divBdr>
                <w:top w:val="none" w:sz="0" w:space="0" w:color="auto"/>
                <w:left w:val="none" w:sz="0" w:space="0" w:color="auto"/>
                <w:bottom w:val="none" w:sz="0" w:space="0" w:color="auto"/>
                <w:right w:val="none" w:sz="0" w:space="0" w:color="auto"/>
              </w:divBdr>
            </w:div>
          </w:divsChild>
        </w:div>
        <w:div w:id="1530951242">
          <w:marLeft w:val="0"/>
          <w:marRight w:val="0"/>
          <w:marTop w:val="0"/>
          <w:marBottom w:val="0"/>
          <w:divBdr>
            <w:top w:val="none" w:sz="0" w:space="0" w:color="auto"/>
            <w:left w:val="none" w:sz="0" w:space="0" w:color="auto"/>
            <w:bottom w:val="none" w:sz="0" w:space="0" w:color="auto"/>
            <w:right w:val="none" w:sz="0" w:space="0" w:color="auto"/>
          </w:divBdr>
          <w:divsChild>
            <w:div w:id="1251937557">
              <w:marLeft w:val="0"/>
              <w:marRight w:val="0"/>
              <w:marTop w:val="0"/>
              <w:marBottom w:val="0"/>
              <w:divBdr>
                <w:top w:val="none" w:sz="0" w:space="0" w:color="auto"/>
                <w:left w:val="none" w:sz="0" w:space="0" w:color="auto"/>
                <w:bottom w:val="none" w:sz="0" w:space="0" w:color="auto"/>
                <w:right w:val="none" w:sz="0" w:space="0" w:color="auto"/>
              </w:divBdr>
            </w:div>
            <w:div w:id="1884824162">
              <w:marLeft w:val="0"/>
              <w:marRight w:val="0"/>
              <w:marTop w:val="0"/>
              <w:marBottom w:val="0"/>
              <w:divBdr>
                <w:top w:val="none" w:sz="0" w:space="0" w:color="auto"/>
                <w:left w:val="none" w:sz="0" w:space="0" w:color="auto"/>
                <w:bottom w:val="none" w:sz="0" w:space="0" w:color="auto"/>
                <w:right w:val="none" w:sz="0" w:space="0" w:color="auto"/>
              </w:divBdr>
            </w:div>
            <w:div w:id="274292726">
              <w:marLeft w:val="0"/>
              <w:marRight w:val="0"/>
              <w:marTop w:val="0"/>
              <w:marBottom w:val="0"/>
              <w:divBdr>
                <w:top w:val="none" w:sz="0" w:space="0" w:color="auto"/>
                <w:left w:val="none" w:sz="0" w:space="0" w:color="auto"/>
                <w:bottom w:val="none" w:sz="0" w:space="0" w:color="auto"/>
                <w:right w:val="none" w:sz="0" w:space="0" w:color="auto"/>
              </w:divBdr>
            </w:div>
            <w:div w:id="2045323591">
              <w:marLeft w:val="0"/>
              <w:marRight w:val="0"/>
              <w:marTop w:val="0"/>
              <w:marBottom w:val="0"/>
              <w:divBdr>
                <w:top w:val="none" w:sz="0" w:space="0" w:color="auto"/>
                <w:left w:val="none" w:sz="0" w:space="0" w:color="auto"/>
                <w:bottom w:val="none" w:sz="0" w:space="0" w:color="auto"/>
                <w:right w:val="none" w:sz="0" w:space="0" w:color="auto"/>
              </w:divBdr>
            </w:div>
            <w:div w:id="280454431">
              <w:marLeft w:val="0"/>
              <w:marRight w:val="0"/>
              <w:marTop w:val="0"/>
              <w:marBottom w:val="0"/>
              <w:divBdr>
                <w:top w:val="none" w:sz="0" w:space="0" w:color="auto"/>
                <w:left w:val="none" w:sz="0" w:space="0" w:color="auto"/>
                <w:bottom w:val="none" w:sz="0" w:space="0" w:color="auto"/>
                <w:right w:val="none" w:sz="0" w:space="0" w:color="auto"/>
              </w:divBdr>
            </w:div>
            <w:div w:id="204372510">
              <w:marLeft w:val="0"/>
              <w:marRight w:val="0"/>
              <w:marTop w:val="0"/>
              <w:marBottom w:val="0"/>
              <w:divBdr>
                <w:top w:val="none" w:sz="0" w:space="0" w:color="auto"/>
                <w:left w:val="none" w:sz="0" w:space="0" w:color="auto"/>
                <w:bottom w:val="none" w:sz="0" w:space="0" w:color="auto"/>
                <w:right w:val="none" w:sz="0" w:space="0" w:color="auto"/>
              </w:divBdr>
            </w:div>
            <w:div w:id="1876236017">
              <w:marLeft w:val="0"/>
              <w:marRight w:val="0"/>
              <w:marTop w:val="0"/>
              <w:marBottom w:val="0"/>
              <w:divBdr>
                <w:top w:val="none" w:sz="0" w:space="0" w:color="auto"/>
                <w:left w:val="none" w:sz="0" w:space="0" w:color="auto"/>
                <w:bottom w:val="none" w:sz="0" w:space="0" w:color="auto"/>
                <w:right w:val="none" w:sz="0" w:space="0" w:color="auto"/>
              </w:divBdr>
            </w:div>
            <w:div w:id="405340401">
              <w:marLeft w:val="0"/>
              <w:marRight w:val="0"/>
              <w:marTop w:val="0"/>
              <w:marBottom w:val="0"/>
              <w:divBdr>
                <w:top w:val="none" w:sz="0" w:space="0" w:color="auto"/>
                <w:left w:val="none" w:sz="0" w:space="0" w:color="auto"/>
                <w:bottom w:val="none" w:sz="0" w:space="0" w:color="auto"/>
                <w:right w:val="none" w:sz="0" w:space="0" w:color="auto"/>
              </w:divBdr>
            </w:div>
            <w:div w:id="878585572">
              <w:marLeft w:val="0"/>
              <w:marRight w:val="0"/>
              <w:marTop w:val="0"/>
              <w:marBottom w:val="0"/>
              <w:divBdr>
                <w:top w:val="none" w:sz="0" w:space="0" w:color="auto"/>
                <w:left w:val="none" w:sz="0" w:space="0" w:color="auto"/>
                <w:bottom w:val="none" w:sz="0" w:space="0" w:color="auto"/>
                <w:right w:val="none" w:sz="0" w:space="0" w:color="auto"/>
              </w:divBdr>
            </w:div>
            <w:div w:id="41253791">
              <w:marLeft w:val="0"/>
              <w:marRight w:val="0"/>
              <w:marTop w:val="0"/>
              <w:marBottom w:val="0"/>
              <w:divBdr>
                <w:top w:val="none" w:sz="0" w:space="0" w:color="auto"/>
                <w:left w:val="none" w:sz="0" w:space="0" w:color="auto"/>
                <w:bottom w:val="none" w:sz="0" w:space="0" w:color="auto"/>
                <w:right w:val="none" w:sz="0" w:space="0" w:color="auto"/>
              </w:divBdr>
            </w:div>
            <w:div w:id="507718107">
              <w:marLeft w:val="0"/>
              <w:marRight w:val="0"/>
              <w:marTop w:val="0"/>
              <w:marBottom w:val="0"/>
              <w:divBdr>
                <w:top w:val="none" w:sz="0" w:space="0" w:color="auto"/>
                <w:left w:val="none" w:sz="0" w:space="0" w:color="auto"/>
                <w:bottom w:val="none" w:sz="0" w:space="0" w:color="auto"/>
                <w:right w:val="none" w:sz="0" w:space="0" w:color="auto"/>
              </w:divBdr>
            </w:div>
            <w:div w:id="1308169225">
              <w:marLeft w:val="0"/>
              <w:marRight w:val="0"/>
              <w:marTop w:val="0"/>
              <w:marBottom w:val="0"/>
              <w:divBdr>
                <w:top w:val="none" w:sz="0" w:space="0" w:color="auto"/>
                <w:left w:val="none" w:sz="0" w:space="0" w:color="auto"/>
                <w:bottom w:val="none" w:sz="0" w:space="0" w:color="auto"/>
                <w:right w:val="none" w:sz="0" w:space="0" w:color="auto"/>
              </w:divBdr>
            </w:div>
            <w:div w:id="623923750">
              <w:marLeft w:val="0"/>
              <w:marRight w:val="0"/>
              <w:marTop w:val="0"/>
              <w:marBottom w:val="0"/>
              <w:divBdr>
                <w:top w:val="none" w:sz="0" w:space="0" w:color="auto"/>
                <w:left w:val="none" w:sz="0" w:space="0" w:color="auto"/>
                <w:bottom w:val="none" w:sz="0" w:space="0" w:color="auto"/>
                <w:right w:val="none" w:sz="0" w:space="0" w:color="auto"/>
              </w:divBdr>
            </w:div>
            <w:div w:id="694503603">
              <w:marLeft w:val="0"/>
              <w:marRight w:val="0"/>
              <w:marTop w:val="0"/>
              <w:marBottom w:val="0"/>
              <w:divBdr>
                <w:top w:val="none" w:sz="0" w:space="0" w:color="auto"/>
                <w:left w:val="none" w:sz="0" w:space="0" w:color="auto"/>
                <w:bottom w:val="none" w:sz="0" w:space="0" w:color="auto"/>
                <w:right w:val="none" w:sz="0" w:space="0" w:color="auto"/>
              </w:divBdr>
            </w:div>
            <w:div w:id="705570602">
              <w:marLeft w:val="0"/>
              <w:marRight w:val="0"/>
              <w:marTop w:val="0"/>
              <w:marBottom w:val="0"/>
              <w:divBdr>
                <w:top w:val="none" w:sz="0" w:space="0" w:color="auto"/>
                <w:left w:val="none" w:sz="0" w:space="0" w:color="auto"/>
                <w:bottom w:val="none" w:sz="0" w:space="0" w:color="auto"/>
                <w:right w:val="none" w:sz="0" w:space="0" w:color="auto"/>
              </w:divBdr>
            </w:div>
            <w:div w:id="2064014406">
              <w:marLeft w:val="0"/>
              <w:marRight w:val="0"/>
              <w:marTop w:val="0"/>
              <w:marBottom w:val="0"/>
              <w:divBdr>
                <w:top w:val="none" w:sz="0" w:space="0" w:color="auto"/>
                <w:left w:val="none" w:sz="0" w:space="0" w:color="auto"/>
                <w:bottom w:val="none" w:sz="0" w:space="0" w:color="auto"/>
                <w:right w:val="none" w:sz="0" w:space="0" w:color="auto"/>
              </w:divBdr>
            </w:div>
            <w:div w:id="1911497691">
              <w:marLeft w:val="0"/>
              <w:marRight w:val="0"/>
              <w:marTop w:val="0"/>
              <w:marBottom w:val="0"/>
              <w:divBdr>
                <w:top w:val="none" w:sz="0" w:space="0" w:color="auto"/>
                <w:left w:val="none" w:sz="0" w:space="0" w:color="auto"/>
                <w:bottom w:val="none" w:sz="0" w:space="0" w:color="auto"/>
                <w:right w:val="none" w:sz="0" w:space="0" w:color="auto"/>
              </w:divBdr>
            </w:div>
            <w:div w:id="1020622960">
              <w:marLeft w:val="0"/>
              <w:marRight w:val="0"/>
              <w:marTop w:val="0"/>
              <w:marBottom w:val="0"/>
              <w:divBdr>
                <w:top w:val="none" w:sz="0" w:space="0" w:color="auto"/>
                <w:left w:val="none" w:sz="0" w:space="0" w:color="auto"/>
                <w:bottom w:val="none" w:sz="0" w:space="0" w:color="auto"/>
                <w:right w:val="none" w:sz="0" w:space="0" w:color="auto"/>
              </w:divBdr>
            </w:div>
            <w:div w:id="1448739630">
              <w:marLeft w:val="0"/>
              <w:marRight w:val="0"/>
              <w:marTop w:val="0"/>
              <w:marBottom w:val="0"/>
              <w:divBdr>
                <w:top w:val="none" w:sz="0" w:space="0" w:color="auto"/>
                <w:left w:val="none" w:sz="0" w:space="0" w:color="auto"/>
                <w:bottom w:val="none" w:sz="0" w:space="0" w:color="auto"/>
                <w:right w:val="none" w:sz="0" w:space="0" w:color="auto"/>
              </w:divBdr>
            </w:div>
            <w:div w:id="160317640">
              <w:marLeft w:val="0"/>
              <w:marRight w:val="0"/>
              <w:marTop w:val="0"/>
              <w:marBottom w:val="0"/>
              <w:divBdr>
                <w:top w:val="none" w:sz="0" w:space="0" w:color="auto"/>
                <w:left w:val="none" w:sz="0" w:space="0" w:color="auto"/>
                <w:bottom w:val="none" w:sz="0" w:space="0" w:color="auto"/>
                <w:right w:val="none" w:sz="0" w:space="0" w:color="auto"/>
              </w:divBdr>
            </w:div>
          </w:divsChild>
        </w:div>
        <w:div w:id="1427464469">
          <w:marLeft w:val="0"/>
          <w:marRight w:val="0"/>
          <w:marTop w:val="0"/>
          <w:marBottom w:val="0"/>
          <w:divBdr>
            <w:top w:val="none" w:sz="0" w:space="0" w:color="auto"/>
            <w:left w:val="none" w:sz="0" w:space="0" w:color="auto"/>
            <w:bottom w:val="none" w:sz="0" w:space="0" w:color="auto"/>
            <w:right w:val="none" w:sz="0" w:space="0" w:color="auto"/>
          </w:divBdr>
          <w:divsChild>
            <w:div w:id="536697662">
              <w:marLeft w:val="0"/>
              <w:marRight w:val="0"/>
              <w:marTop w:val="0"/>
              <w:marBottom w:val="0"/>
              <w:divBdr>
                <w:top w:val="none" w:sz="0" w:space="0" w:color="auto"/>
                <w:left w:val="none" w:sz="0" w:space="0" w:color="auto"/>
                <w:bottom w:val="none" w:sz="0" w:space="0" w:color="auto"/>
                <w:right w:val="none" w:sz="0" w:space="0" w:color="auto"/>
              </w:divBdr>
            </w:div>
            <w:div w:id="2046177249">
              <w:marLeft w:val="0"/>
              <w:marRight w:val="0"/>
              <w:marTop w:val="0"/>
              <w:marBottom w:val="0"/>
              <w:divBdr>
                <w:top w:val="none" w:sz="0" w:space="0" w:color="auto"/>
                <w:left w:val="none" w:sz="0" w:space="0" w:color="auto"/>
                <w:bottom w:val="none" w:sz="0" w:space="0" w:color="auto"/>
                <w:right w:val="none" w:sz="0" w:space="0" w:color="auto"/>
              </w:divBdr>
            </w:div>
            <w:div w:id="246505224">
              <w:marLeft w:val="0"/>
              <w:marRight w:val="0"/>
              <w:marTop w:val="0"/>
              <w:marBottom w:val="0"/>
              <w:divBdr>
                <w:top w:val="none" w:sz="0" w:space="0" w:color="auto"/>
                <w:left w:val="none" w:sz="0" w:space="0" w:color="auto"/>
                <w:bottom w:val="none" w:sz="0" w:space="0" w:color="auto"/>
                <w:right w:val="none" w:sz="0" w:space="0" w:color="auto"/>
              </w:divBdr>
            </w:div>
            <w:div w:id="853690347">
              <w:marLeft w:val="0"/>
              <w:marRight w:val="0"/>
              <w:marTop w:val="0"/>
              <w:marBottom w:val="0"/>
              <w:divBdr>
                <w:top w:val="none" w:sz="0" w:space="0" w:color="auto"/>
                <w:left w:val="none" w:sz="0" w:space="0" w:color="auto"/>
                <w:bottom w:val="none" w:sz="0" w:space="0" w:color="auto"/>
                <w:right w:val="none" w:sz="0" w:space="0" w:color="auto"/>
              </w:divBdr>
            </w:div>
            <w:div w:id="1741127200">
              <w:marLeft w:val="0"/>
              <w:marRight w:val="0"/>
              <w:marTop w:val="0"/>
              <w:marBottom w:val="0"/>
              <w:divBdr>
                <w:top w:val="none" w:sz="0" w:space="0" w:color="auto"/>
                <w:left w:val="none" w:sz="0" w:space="0" w:color="auto"/>
                <w:bottom w:val="none" w:sz="0" w:space="0" w:color="auto"/>
                <w:right w:val="none" w:sz="0" w:space="0" w:color="auto"/>
              </w:divBdr>
            </w:div>
            <w:div w:id="891382781">
              <w:marLeft w:val="0"/>
              <w:marRight w:val="0"/>
              <w:marTop w:val="0"/>
              <w:marBottom w:val="0"/>
              <w:divBdr>
                <w:top w:val="none" w:sz="0" w:space="0" w:color="auto"/>
                <w:left w:val="none" w:sz="0" w:space="0" w:color="auto"/>
                <w:bottom w:val="none" w:sz="0" w:space="0" w:color="auto"/>
                <w:right w:val="none" w:sz="0" w:space="0" w:color="auto"/>
              </w:divBdr>
            </w:div>
            <w:div w:id="1954166011">
              <w:marLeft w:val="0"/>
              <w:marRight w:val="0"/>
              <w:marTop w:val="0"/>
              <w:marBottom w:val="0"/>
              <w:divBdr>
                <w:top w:val="none" w:sz="0" w:space="0" w:color="auto"/>
                <w:left w:val="none" w:sz="0" w:space="0" w:color="auto"/>
                <w:bottom w:val="none" w:sz="0" w:space="0" w:color="auto"/>
                <w:right w:val="none" w:sz="0" w:space="0" w:color="auto"/>
              </w:divBdr>
            </w:div>
            <w:div w:id="110445364">
              <w:marLeft w:val="0"/>
              <w:marRight w:val="0"/>
              <w:marTop w:val="0"/>
              <w:marBottom w:val="0"/>
              <w:divBdr>
                <w:top w:val="none" w:sz="0" w:space="0" w:color="auto"/>
                <w:left w:val="none" w:sz="0" w:space="0" w:color="auto"/>
                <w:bottom w:val="none" w:sz="0" w:space="0" w:color="auto"/>
                <w:right w:val="none" w:sz="0" w:space="0" w:color="auto"/>
              </w:divBdr>
            </w:div>
            <w:div w:id="1082993594">
              <w:marLeft w:val="0"/>
              <w:marRight w:val="0"/>
              <w:marTop w:val="0"/>
              <w:marBottom w:val="0"/>
              <w:divBdr>
                <w:top w:val="none" w:sz="0" w:space="0" w:color="auto"/>
                <w:left w:val="none" w:sz="0" w:space="0" w:color="auto"/>
                <w:bottom w:val="none" w:sz="0" w:space="0" w:color="auto"/>
                <w:right w:val="none" w:sz="0" w:space="0" w:color="auto"/>
              </w:divBdr>
            </w:div>
            <w:div w:id="1398894675">
              <w:marLeft w:val="0"/>
              <w:marRight w:val="0"/>
              <w:marTop w:val="0"/>
              <w:marBottom w:val="0"/>
              <w:divBdr>
                <w:top w:val="none" w:sz="0" w:space="0" w:color="auto"/>
                <w:left w:val="none" w:sz="0" w:space="0" w:color="auto"/>
                <w:bottom w:val="none" w:sz="0" w:space="0" w:color="auto"/>
                <w:right w:val="none" w:sz="0" w:space="0" w:color="auto"/>
              </w:divBdr>
            </w:div>
            <w:div w:id="1103652025">
              <w:marLeft w:val="0"/>
              <w:marRight w:val="0"/>
              <w:marTop w:val="0"/>
              <w:marBottom w:val="0"/>
              <w:divBdr>
                <w:top w:val="none" w:sz="0" w:space="0" w:color="auto"/>
                <w:left w:val="none" w:sz="0" w:space="0" w:color="auto"/>
                <w:bottom w:val="none" w:sz="0" w:space="0" w:color="auto"/>
                <w:right w:val="none" w:sz="0" w:space="0" w:color="auto"/>
              </w:divBdr>
            </w:div>
            <w:div w:id="913322671">
              <w:marLeft w:val="0"/>
              <w:marRight w:val="0"/>
              <w:marTop w:val="0"/>
              <w:marBottom w:val="0"/>
              <w:divBdr>
                <w:top w:val="none" w:sz="0" w:space="0" w:color="auto"/>
                <w:left w:val="none" w:sz="0" w:space="0" w:color="auto"/>
                <w:bottom w:val="none" w:sz="0" w:space="0" w:color="auto"/>
                <w:right w:val="none" w:sz="0" w:space="0" w:color="auto"/>
              </w:divBdr>
            </w:div>
            <w:div w:id="43256924">
              <w:marLeft w:val="0"/>
              <w:marRight w:val="0"/>
              <w:marTop w:val="0"/>
              <w:marBottom w:val="0"/>
              <w:divBdr>
                <w:top w:val="none" w:sz="0" w:space="0" w:color="auto"/>
                <w:left w:val="none" w:sz="0" w:space="0" w:color="auto"/>
                <w:bottom w:val="none" w:sz="0" w:space="0" w:color="auto"/>
                <w:right w:val="none" w:sz="0" w:space="0" w:color="auto"/>
              </w:divBdr>
            </w:div>
            <w:div w:id="1777365175">
              <w:marLeft w:val="0"/>
              <w:marRight w:val="0"/>
              <w:marTop w:val="0"/>
              <w:marBottom w:val="0"/>
              <w:divBdr>
                <w:top w:val="none" w:sz="0" w:space="0" w:color="auto"/>
                <w:left w:val="none" w:sz="0" w:space="0" w:color="auto"/>
                <w:bottom w:val="none" w:sz="0" w:space="0" w:color="auto"/>
                <w:right w:val="none" w:sz="0" w:space="0" w:color="auto"/>
              </w:divBdr>
            </w:div>
            <w:div w:id="89320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581423">
      <w:bodyDiv w:val="1"/>
      <w:marLeft w:val="0"/>
      <w:marRight w:val="0"/>
      <w:marTop w:val="0"/>
      <w:marBottom w:val="0"/>
      <w:divBdr>
        <w:top w:val="none" w:sz="0" w:space="0" w:color="auto"/>
        <w:left w:val="none" w:sz="0" w:space="0" w:color="auto"/>
        <w:bottom w:val="none" w:sz="0" w:space="0" w:color="auto"/>
        <w:right w:val="none" w:sz="0" w:space="0" w:color="auto"/>
      </w:divBdr>
    </w:div>
    <w:div w:id="438066376">
      <w:bodyDiv w:val="1"/>
      <w:marLeft w:val="0"/>
      <w:marRight w:val="0"/>
      <w:marTop w:val="0"/>
      <w:marBottom w:val="0"/>
      <w:divBdr>
        <w:top w:val="none" w:sz="0" w:space="0" w:color="auto"/>
        <w:left w:val="none" w:sz="0" w:space="0" w:color="auto"/>
        <w:bottom w:val="none" w:sz="0" w:space="0" w:color="auto"/>
        <w:right w:val="none" w:sz="0" w:space="0" w:color="auto"/>
      </w:divBdr>
      <w:divsChild>
        <w:div w:id="1620868719">
          <w:marLeft w:val="0"/>
          <w:marRight w:val="0"/>
          <w:marTop w:val="0"/>
          <w:marBottom w:val="0"/>
          <w:divBdr>
            <w:top w:val="none" w:sz="0" w:space="0" w:color="auto"/>
            <w:left w:val="none" w:sz="0" w:space="0" w:color="auto"/>
            <w:bottom w:val="none" w:sz="0" w:space="0" w:color="auto"/>
            <w:right w:val="none" w:sz="0" w:space="0" w:color="auto"/>
          </w:divBdr>
        </w:div>
      </w:divsChild>
    </w:div>
    <w:div w:id="451093250">
      <w:bodyDiv w:val="1"/>
      <w:marLeft w:val="0"/>
      <w:marRight w:val="0"/>
      <w:marTop w:val="0"/>
      <w:marBottom w:val="0"/>
      <w:divBdr>
        <w:top w:val="none" w:sz="0" w:space="0" w:color="auto"/>
        <w:left w:val="none" w:sz="0" w:space="0" w:color="auto"/>
        <w:bottom w:val="none" w:sz="0" w:space="0" w:color="auto"/>
        <w:right w:val="none" w:sz="0" w:space="0" w:color="auto"/>
      </w:divBdr>
    </w:div>
    <w:div w:id="461001853">
      <w:bodyDiv w:val="1"/>
      <w:marLeft w:val="0"/>
      <w:marRight w:val="0"/>
      <w:marTop w:val="0"/>
      <w:marBottom w:val="0"/>
      <w:divBdr>
        <w:top w:val="none" w:sz="0" w:space="0" w:color="auto"/>
        <w:left w:val="none" w:sz="0" w:space="0" w:color="auto"/>
        <w:bottom w:val="none" w:sz="0" w:space="0" w:color="auto"/>
        <w:right w:val="none" w:sz="0" w:space="0" w:color="auto"/>
      </w:divBdr>
    </w:div>
    <w:div w:id="462235941">
      <w:bodyDiv w:val="1"/>
      <w:marLeft w:val="0"/>
      <w:marRight w:val="0"/>
      <w:marTop w:val="0"/>
      <w:marBottom w:val="0"/>
      <w:divBdr>
        <w:top w:val="none" w:sz="0" w:space="0" w:color="auto"/>
        <w:left w:val="none" w:sz="0" w:space="0" w:color="auto"/>
        <w:bottom w:val="none" w:sz="0" w:space="0" w:color="auto"/>
        <w:right w:val="none" w:sz="0" w:space="0" w:color="auto"/>
      </w:divBdr>
      <w:divsChild>
        <w:div w:id="1734350133">
          <w:marLeft w:val="0"/>
          <w:marRight w:val="0"/>
          <w:marTop w:val="0"/>
          <w:marBottom w:val="0"/>
          <w:divBdr>
            <w:top w:val="none" w:sz="0" w:space="0" w:color="auto"/>
            <w:left w:val="none" w:sz="0" w:space="0" w:color="auto"/>
            <w:bottom w:val="none" w:sz="0" w:space="0" w:color="auto"/>
            <w:right w:val="none" w:sz="0" w:space="0" w:color="auto"/>
          </w:divBdr>
        </w:div>
      </w:divsChild>
    </w:div>
    <w:div w:id="499154128">
      <w:bodyDiv w:val="1"/>
      <w:marLeft w:val="0"/>
      <w:marRight w:val="0"/>
      <w:marTop w:val="0"/>
      <w:marBottom w:val="0"/>
      <w:divBdr>
        <w:top w:val="none" w:sz="0" w:space="0" w:color="auto"/>
        <w:left w:val="none" w:sz="0" w:space="0" w:color="auto"/>
        <w:bottom w:val="none" w:sz="0" w:space="0" w:color="auto"/>
        <w:right w:val="none" w:sz="0" w:space="0" w:color="auto"/>
      </w:divBdr>
      <w:divsChild>
        <w:div w:id="1830321445">
          <w:marLeft w:val="0"/>
          <w:marRight w:val="0"/>
          <w:marTop w:val="0"/>
          <w:marBottom w:val="0"/>
          <w:divBdr>
            <w:top w:val="none" w:sz="0" w:space="0" w:color="auto"/>
            <w:left w:val="none" w:sz="0" w:space="0" w:color="auto"/>
            <w:bottom w:val="none" w:sz="0" w:space="0" w:color="auto"/>
            <w:right w:val="none" w:sz="0" w:space="0" w:color="auto"/>
          </w:divBdr>
        </w:div>
      </w:divsChild>
    </w:div>
    <w:div w:id="546256968">
      <w:bodyDiv w:val="1"/>
      <w:marLeft w:val="0"/>
      <w:marRight w:val="0"/>
      <w:marTop w:val="0"/>
      <w:marBottom w:val="0"/>
      <w:divBdr>
        <w:top w:val="none" w:sz="0" w:space="0" w:color="auto"/>
        <w:left w:val="none" w:sz="0" w:space="0" w:color="auto"/>
        <w:bottom w:val="none" w:sz="0" w:space="0" w:color="auto"/>
        <w:right w:val="none" w:sz="0" w:space="0" w:color="auto"/>
      </w:divBdr>
    </w:div>
    <w:div w:id="546525562">
      <w:bodyDiv w:val="1"/>
      <w:marLeft w:val="0"/>
      <w:marRight w:val="0"/>
      <w:marTop w:val="0"/>
      <w:marBottom w:val="0"/>
      <w:divBdr>
        <w:top w:val="none" w:sz="0" w:space="0" w:color="auto"/>
        <w:left w:val="none" w:sz="0" w:space="0" w:color="auto"/>
        <w:bottom w:val="none" w:sz="0" w:space="0" w:color="auto"/>
        <w:right w:val="none" w:sz="0" w:space="0" w:color="auto"/>
      </w:divBdr>
    </w:div>
    <w:div w:id="565262279">
      <w:bodyDiv w:val="1"/>
      <w:marLeft w:val="0"/>
      <w:marRight w:val="0"/>
      <w:marTop w:val="0"/>
      <w:marBottom w:val="0"/>
      <w:divBdr>
        <w:top w:val="none" w:sz="0" w:space="0" w:color="auto"/>
        <w:left w:val="none" w:sz="0" w:space="0" w:color="auto"/>
        <w:bottom w:val="none" w:sz="0" w:space="0" w:color="auto"/>
        <w:right w:val="none" w:sz="0" w:space="0" w:color="auto"/>
      </w:divBdr>
      <w:divsChild>
        <w:div w:id="550925578">
          <w:marLeft w:val="0"/>
          <w:marRight w:val="0"/>
          <w:marTop w:val="0"/>
          <w:marBottom w:val="0"/>
          <w:divBdr>
            <w:top w:val="none" w:sz="0" w:space="0" w:color="auto"/>
            <w:left w:val="none" w:sz="0" w:space="0" w:color="auto"/>
            <w:bottom w:val="none" w:sz="0" w:space="0" w:color="auto"/>
            <w:right w:val="none" w:sz="0" w:space="0" w:color="auto"/>
          </w:divBdr>
        </w:div>
      </w:divsChild>
    </w:div>
    <w:div w:id="615333727">
      <w:bodyDiv w:val="1"/>
      <w:marLeft w:val="0"/>
      <w:marRight w:val="0"/>
      <w:marTop w:val="0"/>
      <w:marBottom w:val="0"/>
      <w:divBdr>
        <w:top w:val="none" w:sz="0" w:space="0" w:color="auto"/>
        <w:left w:val="none" w:sz="0" w:space="0" w:color="auto"/>
        <w:bottom w:val="none" w:sz="0" w:space="0" w:color="auto"/>
        <w:right w:val="none" w:sz="0" w:space="0" w:color="auto"/>
      </w:divBdr>
    </w:div>
    <w:div w:id="629362292">
      <w:bodyDiv w:val="1"/>
      <w:marLeft w:val="0"/>
      <w:marRight w:val="0"/>
      <w:marTop w:val="0"/>
      <w:marBottom w:val="0"/>
      <w:divBdr>
        <w:top w:val="none" w:sz="0" w:space="0" w:color="auto"/>
        <w:left w:val="none" w:sz="0" w:space="0" w:color="auto"/>
        <w:bottom w:val="none" w:sz="0" w:space="0" w:color="auto"/>
        <w:right w:val="none" w:sz="0" w:space="0" w:color="auto"/>
      </w:divBdr>
    </w:div>
    <w:div w:id="636494752">
      <w:bodyDiv w:val="1"/>
      <w:marLeft w:val="0"/>
      <w:marRight w:val="0"/>
      <w:marTop w:val="0"/>
      <w:marBottom w:val="0"/>
      <w:divBdr>
        <w:top w:val="none" w:sz="0" w:space="0" w:color="auto"/>
        <w:left w:val="none" w:sz="0" w:space="0" w:color="auto"/>
        <w:bottom w:val="none" w:sz="0" w:space="0" w:color="auto"/>
        <w:right w:val="none" w:sz="0" w:space="0" w:color="auto"/>
      </w:divBdr>
      <w:divsChild>
        <w:div w:id="903688036">
          <w:marLeft w:val="0"/>
          <w:marRight w:val="0"/>
          <w:marTop w:val="0"/>
          <w:marBottom w:val="0"/>
          <w:divBdr>
            <w:top w:val="none" w:sz="0" w:space="0" w:color="auto"/>
            <w:left w:val="none" w:sz="0" w:space="0" w:color="auto"/>
            <w:bottom w:val="none" w:sz="0" w:space="0" w:color="auto"/>
            <w:right w:val="none" w:sz="0" w:space="0" w:color="auto"/>
          </w:divBdr>
        </w:div>
      </w:divsChild>
    </w:div>
    <w:div w:id="639187482">
      <w:bodyDiv w:val="1"/>
      <w:marLeft w:val="0"/>
      <w:marRight w:val="0"/>
      <w:marTop w:val="0"/>
      <w:marBottom w:val="0"/>
      <w:divBdr>
        <w:top w:val="none" w:sz="0" w:space="0" w:color="auto"/>
        <w:left w:val="none" w:sz="0" w:space="0" w:color="auto"/>
        <w:bottom w:val="none" w:sz="0" w:space="0" w:color="auto"/>
        <w:right w:val="none" w:sz="0" w:space="0" w:color="auto"/>
      </w:divBdr>
      <w:divsChild>
        <w:div w:id="437064107">
          <w:marLeft w:val="0"/>
          <w:marRight w:val="0"/>
          <w:marTop w:val="0"/>
          <w:marBottom w:val="0"/>
          <w:divBdr>
            <w:top w:val="none" w:sz="0" w:space="0" w:color="auto"/>
            <w:left w:val="none" w:sz="0" w:space="0" w:color="auto"/>
            <w:bottom w:val="none" w:sz="0" w:space="0" w:color="auto"/>
            <w:right w:val="none" w:sz="0" w:space="0" w:color="auto"/>
          </w:divBdr>
        </w:div>
        <w:div w:id="1377966619">
          <w:marLeft w:val="0"/>
          <w:marRight w:val="0"/>
          <w:marTop w:val="0"/>
          <w:marBottom w:val="0"/>
          <w:divBdr>
            <w:top w:val="none" w:sz="0" w:space="0" w:color="auto"/>
            <w:left w:val="none" w:sz="0" w:space="0" w:color="auto"/>
            <w:bottom w:val="none" w:sz="0" w:space="0" w:color="auto"/>
            <w:right w:val="none" w:sz="0" w:space="0" w:color="auto"/>
          </w:divBdr>
        </w:div>
        <w:div w:id="122041717">
          <w:marLeft w:val="0"/>
          <w:marRight w:val="0"/>
          <w:marTop w:val="0"/>
          <w:marBottom w:val="0"/>
          <w:divBdr>
            <w:top w:val="none" w:sz="0" w:space="0" w:color="auto"/>
            <w:left w:val="none" w:sz="0" w:space="0" w:color="auto"/>
            <w:bottom w:val="none" w:sz="0" w:space="0" w:color="auto"/>
            <w:right w:val="none" w:sz="0" w:space="0" w:color="auto"/>
          </w:divBdr>
        </w:div>
        <w:div w:id="93671970">
          <w:marLeft w:val="0"/>
          <w:marRight w:val="0"/>
          <w:marTop w:val="0"/>
          <w:marBottom w:val="0"/>
          <w:divBdr>
            <w:top w:val="none" w:sz="0" w:space="0" w:color="auto"/>
            <w:left w:val="none" w:sz="0" w:space="0" w:color="auto"/>
            <w:bottom w:val="none" w:sz="0" w:space="0" w:color="auto"/>
            <w:right w:val="none" w:sz="0" w:space="0" w:color="auto"/>
          </w:divBdr>
        </w:div>
        <w:div w:id="1283611072">
          <w:marLeft w:val="0"/>
          <w:marRight w:val="0"/>
          <w:marTop w:val="0"/>
          <w:marBottom w:val="0"/>
          <w:divBdr>
            <w:top w:val="none" w:sz="0" w:space="0" w:color="auto"/>
            <w:left w:val="none" w:sz="0" w:space="0" w:color="auto"/>
            <w:bottom w:val="none" w:sz="0" w:space="0" w:color="auto"/>
            <w:right w:val="none" w:sz="0" w:space="0" w:color="auto"/>
          </w:divBdr>
        </w:div>
        <w:div w:id="924650293">
          <w:marLeft w:val="0"/>
          <w:marRight w:val="0"/>
          <w:marTop w:val="0"/>
          <w:marBottom w:val="0"/>
          <w:divBdr>
            <w:top w:val="none" w:sz="0" w:space="0" w:color="auto"/>
            <w:left w:val="none" w:sz="0" w:space="0" w:color="auto"/>
            <w:bottom w:val="none" w:sz="0" w:space="0" w:color="auto"/>
            <w:right w:val="none" w:sz="0" w:space="0" w:color="auto"/>
          </w:divBdr>
        </w:div>
        <w:div w:id="119346181">
          <w:marLeft w:val="0"/>
          <w:marRight w:val="0"/>
          <w:marTop w:val="0"/>
          <w:marBottom w:val="0"/>
          <w:divBdr>
            <w:top w:val="none" w:sz="0" w:space="0" w:color="auto"/>
            <w:left w:val="none" w:sz="0" w:space="0" w:color="auto"/>
            <w:bottom w:val="none" w:sz="0" w:space="0" w:color="auto"/>
            <w:right w:val="none" w:sz="0" w:space="0" w:color="auto"/>
          </w:divBdr>
        </w:div>
        <w:div w:id="448016929">
          <w:marLeft w:val="0"/>
          <w:marRight w:val="0"/>
          <w:marTop w:val="0"/>
          <w:marBottom w:val="0"/>
          <w:divBdr>
            <w:top w:val="none" w:sz="0" w:space="0" w:color="auto"/>
            <w:left w:val="none" w:sz="0" w:space="0" w:color="auto"/>
            <w:bottom w:val="none" w:sz="0" w:space="0" w:color="auto"/>
            <w:right w:val="none" w:sz="0" w:space="0" w:color="auto"/>
          </w:divBdr>
        </w:div>
      </w:divsChild>
    </w:div>
    <w:div w:id="640960014">
      <w:bodyDiv w:val="1"/>
      <w:marLeft w:val="0"/>
      <w:marRight w:val="0"/>
      <w:marTop w:val="0"/>
      <w:marBottom w:val="0"/>
      <w:divBdr>
        <w:top w:val="none" w:sz="0" w:space="0" w:color="auto"/>
        <w:left w:val="none" w:sz="0" w:space="0" w:color="auto"/>
        <w:bottom w:val="none" w:sz="0" w:space="0" w:color="auto"/>
        <w:right w:val="none" w:sz="0" w:space="0" w:color="auto"/>
      </w:divBdr>
    </w:div>
    <w:div w:id="649335032">
      <w:bodyDiv w:val="1"/>
      <w:marLeft w:val="0"/>
      <w:marRight w:val="0"/>
      <w:marTop w:val="0"/>
      <w:marBottom w:val="0"/>
      <w:divBdr>
        <w:top w:val="none" w:sz="0" w:space="0" w:color="auto"/>
        <w:left w:val="none" w:sz="0" w:space="0" w:color="auto"/>
        <w:bottom w:val="none" w:sz="0" w:space="0" w:color="auto"/>
        <w:right w:val="none" w:sz="0" w:space="0" w:color="auto"/>
      </w:divBdr>
    </w:div>
    <w:div w:id="652217561">
      <w:bodyDiv w:val="1"/>
      <w:marLeft w:val="0"/>
      <w:marRight w:val="0"/>
      <w:marTop w:val="0"/>
      <w:marBottom w:val="0"/>
      <w:divBdr>
        <w:top w:val="none" w:sz="0" w:space="0" w:color="auto"/>
        <w:left w:val="none" w:sz="0" w:space="0" w:color="auto"/>
        <w:bottom w:val="none" w:sz="0" w:space="0" w:color="auto"/>
        <w:right w:val="none" w:sz="0" w:space="0" w:color="auto"/>
      </w:divBdr>
    </w:div>
    <w:div w:id="654724736">
      <w:bodyDiv w:val="1"/>
      <w:marLeft w:val="0"/>
      <w:marRight w:val="0"/>
      <w:marTop w:val="0"/>
      <w:marBottom w:val="0"/>
      <w:divBdr>
        <w:top w:val="none" w:sz="0" w:space="0" w:color="auto"/>
        <w:left w:val="none" w:sz="0" w:space="0" w:color="auto"/>
        <w:bottom w:val="none" w:sz="0" w:space="0" w:color="auto"/>
        <w:right w:val="none" w:sz="0" w:space="0" w:color="auto"/>
      </w:divBdr>
    </w:div>
    <w:div w:id="656616970">
      <w:bodyDiv w:val="1"/>
      <w:marLeft w:val="0"/>
      <w:marRight w:val="0"/>
      <w:marTop w:val="0"/>
      <w:marBottom w:val="0"/>
      <w:divBdr>
        <w:top w:val="none" w:sz="0" w:space="0" w:color="auto"/>
        <w:left w:val="none" w:sz="0" w:space="0" w:color="auto"/>
        <w:bottom w:val="none" w:sz="0" w:space="0" w:color="auto"/>
        <w:right w:val="none" w:sz="0" w:space="0" w:color="auto"/>
      </w:divBdr>
    </w:div>
    <w:div w:id="666136604">
      <w:bodyDiv w:val="1"/>
      <w:marLeft w:val="0"/>
      <w:marRight w:val="0"/>
      <w:marTop w:val="0"/>
      <w:marBottom w:val="0"/>
      <w:divBdr>
        <w:top w:val="none" w:sz="0" w:space="0" w:color="auto"/>
        <w:left w:val="none" w:sz="0" w:space="0" w:color="auto"/>
        <w:bottom w:val="none" w:sz="0" w:space="0" w:color="auto"/>
        <w:right w:val="none" w:sz="0" w:space="0" w:color="auto"/>
      </w:divBdr>
    </w:div>
    <w:div w:id="669911251">
      <w:bodyDiv w:val="1"/>
      <w:marLeft w:val="0"/>
      <w:marRight w:val="0"/>
      <w:marTop w:val="0"/>
      <w:marBottom w:val="0"/>
      <w:divBdr>
        <w:top w:val="none" w:sz="0" w:space="0" w:color="auto"/>
        <w:left w:val="none" w:sz="0" w:space="0" w:color="auto"/>
        <w:bottom w:val="none" w:sz="0" w:space="0" w:color="auto"/>
        <w:right w:val="none" w:sz="0" w:space="0" w:color="auto"/>
      </w:divBdr>
    </w:div>
    <w:div w:id="671835067">
      <w:bodyDiv w:val="1"/>
      <w:marLeft w:val="0"/>
      <w:marRight w:val="0"/>
      <w:marTop w:val="0"/>
      <w:marBottom w:val="0"/>
      <w:divBdr>
        <w:top w:val="none" w:sz="0" w:space="0" w:color="auto"/>
        <w:left w:val="none" w:sz="0" w:space="0" w:color="auto"/>
        <w:bottom w:val="none" w:sz="0" w:space="0" w:color="auto"/>
        <w:right w:val="none" w:sz="0" w:space="0" w:color="auto"/>
      </w:divBdr>
      <w:divsChild>
        <w:div w:id="537400763">
          <w:marLeft w:val="0"/>
          <w:marRight w:val="0"/>
          <w:marTop w:val="0"/>
          <w:marBottom w:val="0"/>
          <w:divBdr>
            <w:top w:val="none" w:sz="0" w:space="0" w:color="auto"/>
            <w:left w:val="none" w:sz="0" w:space="0" w:color="auto"/>
            <w:bottom w:val="none" w:sz="0" w:space="0" w:color="auto"/>
            <w:right w:val="none" w:sz="0" w:space="0" w:color="auto"/>
          </w:divBdr>
        </w:div>
      </w:divsChild>
    </w:div>
    <w:div w:id="674696796">
      <w:bodyDiv w:val="1"/>
      <w:marLeft w:val="0"/>
      <w:marRight w:val="0"/>
      <w:marTop w:val="0"/>
      <w:marBottom w:val="0"/>
      <w:divBdr>
        <w:top w:val="none" w:sz="0" w:space="0" w:color="auto"/>
        <w:left w:val="none" w:sz="0" w:space="0" w:color="auto"/>
        <w:bottom w:val="none" w:sz="0" w:space="0" w:color="auto"/>
        <w:right w:val="none" w:sz="0" w:space="0" w:color="auto"/>
      </w:divBdr>
      <w:divsChild>
        <w:div w:id="121047625">
          <w:marLeft w:val="0"/>
          <w:marRight w:val="0"/>
          <w:marTop w:val="0"/>
          <w:marBottom w:val="0"/>
          <w:divBdr>
            <w:top w:val="none" w:sz="0" w:space="0" w:color="auto"/>
            <w:left w:val="none" w:sz="0" w:space="0" w:color="auto"/>
            <w:bottom w:val="none" w:sz="0" w:space="0" w:color="auto"/>
            <w:right w:val="none" w:sz="0" w:space="0" w:color="auto"/>
          </w:divBdr>
          <w:divsChild>
            <w:div w:id="378285950">
              <w:marLeft w:val="0"/>
              <w:marRight w:val="0"/>
              <w:marTop w:val="0"/>
              <w:marBottom w:val="0"/>
              <w:divBdr>
                <w:top w:val="none" w:sz="0" w:space="0" w:color="auto"/>
                <w:left w:val="none" w:sz="0" w:space="0" w:color="auto"/>
                <w:bottom w:val="none" w:sz="0" w:space="0" w:color="auto"/>
                <w:right w:val="none" w:sz="0" w:space="0" w:color="auto"/>
              </w:divBdr>
              <w:divsChild>
                <w:div w:id="1094596839">
                  <w:marLeft w:val="0"/>
                  <w:marRight w:val="0"/>
                  <w:marTop w:val="0"/>
                  <w:marBottom w:val="0"/>
                  <w:divBdr>
                    <w:top w:val="none" w:sz="0" w:space="0" w:color="auto"/>
                    <w:left w:val="none" w:sz="0" w:space="0" w:color="auto"/>
                    <w:bottom w:val="none" w:sz="0" w:space="0" w:color="auto"/>
                    <w:right w:val="none" w:sz="0" w:space="0" w:color="auto"/>
                  </w:divBdr>
                  <w:divsChild>
                    <w:div w:id="1693606944">
                      <w:marLeft w:val="0"/>
                      <w:marRight w:val="0"/>
                      <w:marTop w:val="0"/>
                      <w:marBottom w:val="0"/>
                      <w:divBdr>
                        <w:top w:val="none" w:sz="0" w:space="0" w:color="auto"/>
                        <w:left w:val="none" w:sz="0" w:space="0" w:color="auto"/>
                        <w:bottom w:val="none" w:sz="0" w:space="0" w:color="auto"/>
                        <w:right w:val="none" w:sz="0" w:space="0" w:color="auto"/>
                      </w:divBdr>
                      <w:divsChild>
                        <w:div w:id="183131622">
                          <w:marLeft w:val="0"/>
                          <w:marRight w:val="0"/>
                          <w:marTop w:val="0"/>
                          <w:marBottom w:val="0"/>
                          <w:divBdr>
                            <w:top w:val="none" w:sz="0" w:space="0" w:color="auto"/>
                            <w:left w:val="none" w:sz="0" w:space="0" w:color="auto"/>
                            <w:bottom w:val="none" w:sz="0" w:space="0" w:color="auto"/>
                            <w:right w:val="none" w:sz="0" w:space="0" w:color="auto"/>
                          </w:divBdr>
                          <w:divsChild>
                            <w:div w:id="1756591790">
                              <w:marLeft w:val="0"/>
                              <w:marRight w:val="0"/>
                              <w:marTop w:val="0"/>
                              <w:marBottom w:val="0"/>
                              <w:divBdr>
                                <w:top w:val="none" w:sz="0" w:space="0" w:color="auto"/>
                                <w:left w:val="none" w:sz="0" w:space="0" w:color="auto"/>
                                <w:bottom w:val="none" w:sz="0" w:space="0" w:color="auto"/>
                                <w:right w:val="none" w:sz="0" w:space="0" w:color="auto"/>
                              </w:divBdr>
                              <w:divsChild>
                                <w:div w:id="144284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9523740">
      <w:bodyDiv w:val="1"/>
      <w:marLeft w:val="0"/>
      <w:marRight w:val="0"/>
      <w:marTop w:val="0"/>
      <w:marBottom w:val="0"/>
      <w:divBdr>
        <w:top w:val="none" w:sz="0" w:space="0" w:color="auto"/>
        <w:left w:val="none" w:sz="0" w:space="0" w:color="auto"/>
        <w:bottom w:val="none" w:sz="0" w:space="0" w:color="auto"/>
        <w:right w:val="none" w:sz="0" w:space="0" w:color="auto"/>
      </w:divBdr>
      <w:divsChild>
        <w:div w:id="1028986858">
          <w:marLeft w:val="0"/>
          <w:marRight w:val="0"/>
          <w:marTop w:val="0"/>
          <w:marBottom w:val="0"/>
          <w:divBdr>
            <w:top w:val="none" w:sz="0" w:space="0" w:color="auto"/>
            <w:left w:val="none" w:sz="0" w:space="0" w:color="auto"/>
            <w:bottom w:val="none" w:sz="0" w:space="0" w:color="auto"/>
            <w:right w:val="none" w:sz="0" w:space="0" w:color="auto"/>
          </w:divBdr>
          <w:divsChild>
            <w:div w:id="1066029200">
              <w:marLeft w:val="0"/>
              <w:marRight w:val="0"/>
              <w:marTop w:val="0"/>
              <w:marBottom w:val="0"/>
              <w:divBdr>
                <w:top w:val="none" w:sz="0" w:space="0" w:color="auto"/>
                <w:left w:val="none" w:sz="0" w:space="0" w:color="auto"/>
                <w:bottom w:val="none" w:sz="0" w:space="0" w:color="auto"/>
                <w:right w:val="none" w:sz="0" w:space="0" w:color="auto"/>
              </w:divBdr>
            </w:div>
            <w:div w:id="1009605763">
              <w:marLeft w:val="0"/>
              <w:marRight w:val="0"/>
              <w:marTop w:val="0"/>
              <w:marBottom w:val="0"/>
              <w:divBdr>
                <w:top w:val="none" w:sz="0" w:space="0" w:color="auto"/>
                <w:left w:val="none" w:sz="0" w:space="0" w:color="auto"/>
                <w:bottom w:val="none" w:sz="0" w:space="0" w:color="auto"/>
                <w:right w:val="none" w:sz="0" w:space="0" w:color="auto"/>
              </w:divBdr>
            </w:div>
            <w:div w:id="643894737">
              <w:marLeft w:val="0"/>
              <w:marRight w:val="0"/>
              <w:marTop w:val="0"/>
              <w:marBottom w:val="0"/>
              <w:divBdr>
                <w:top w:val="none" w:sz="0" w:space="0" w:color="auto"/>
                <w:left w:val="none" w:sz="0" w:space="0" w:color="auto"/>
                <w:bottom w:val="none" w:sz="0" w:space="0" w:color="auto"/>
                <w:right w:val="none" w:sz="0" w:space="0" w:color="auto"/>
              </w:divBdr>
              <w:divsChild>
                <w:div w:id="1032806690">
                  <w:marLeft w:val="0"/>
                  <w:marRight w:val="0"/>
                  <w:marTop w:val="0"/>
                  <w:marBottom w:val="0"/>
                  <w:divBdr>
                    <w:top w:val="none" w:sz="0" w:space="0" w:color="auto"/>
                    <w:left w:val="none" w:sz="0" w:space="0" w:color="auto"/>
                    <w:bottom w:val="none" w:sz="0" w:space="0" w:color="auto"/>
                    <w:right w:val="none" w:sz="0" w:space="0" w:color="auto"/>
                  </w:divBdr>
                </w:div>
                <w:div w:id="84151607">
                  <w:marLeft w:val="0"/>
                  <w:marRight w:val="0"/>
                  <w:marTop w:val="0"/>
                  <w:marBottom w:val="0"/>
                  <w:divBdr>
                    <w:top w:val="none" w:sz="0" w:space="0" w:color="auto"/>
                    <w:left w:val="none" w:sz="0" w:space="0" w:color="auto"/>
                    <w:bottom w:val="none" w:sz="0" w:space="0" w:color="auto"/>
                    <w:right w:val="none" w:sz="0" w:space="0" w:color="auto"/>
                  </w:divBdr>
                </w:div>
                <w:div w:id="102187407">
                  <w:marLeft w:val="0"/>
                  <w:marRight w:val="0"/>
                  <w:marTop w:val="0"/>
                  <w:marBottom w:val="0"/>
                  <w:divBdr>
                    <w:top w:val="none" w:sz="0" w:space="0" w:color="auto"/>
                    <w:left w:val="none" w:sz="0" w:space="0" w:color="auto"/>
                    <w:bottom w:val="none" w:sz="0" w:space="0" w:color="auto"/>
                    <w:right w:val="none" w:sz="0" w:space="0" w:color="auto"/>
                  </w:divBdr>
                </w:div>
                <w:div w:id="607741163">
                  <w:marLeft w:val="0"/>
                  <w:marRight w:val="0"/>
                  <w:marTop w:val="0"/>
                  <w:marBottom w:val="0"/>
                  <w:divBdr>
                    <w:top w:val="none" w:sz="0" w:space="0" w:color="auto"/>
                    <w:left w:val="none" w:sz="0" w:space="0" w:color="auto"/>
                    <w:bottom w:val="none" w:sz="0" w:space="0" w:color="auto"/>
                    <w:right w:val="none" w:sz="0" w:space="0" w:color="auto"/>
                  </w:divBdr>
                </w:div>
              </w:divsChild>
            </w:div>
            <w:div w:id="64646630">
              <w:marLeft w:val="0"/>
              <w:marRight w:val="0"/>
              <w:marTop w:val="0"/>
              <w:marBottom w:val="0"/>
              <w:divBdr>
                <w:top w:val="none" w:sz="0" w:space="0" w:color="auto"/>
                <w:left w:val="none" w:sz="0" w:space="0" w:color="auto"/>
                <w:bottom w:val="none" w:sz="0" w:space="0" w:color="auto"/>
                <w:right w:val="none" w:sz="0" w:space="0" w:color="auto"/>
              </w:divBdr>
            </w:div>
            <w:div w:id="1155486788">
              <w:marLeft w:val="0"/>
              <w:marRight w:val="0"/>
              <w:marTop w:val="0"/>
              <w:marBottom w:val="0"/>
              <w:divBdr>
                <w:top w:val="none" w:sz="0" w:space="0" w:color="auto"/>
                <w:left w:val="none" w:sz="0" w:space="0" w:color="auto"/>
                <w:bottom w:val="none" w:sz="0" w:space="0" w:color="auto"/>
                <w:right w:val="none" w:sz="0" w:space="0" w:color="auto"/>
              </w:divBdr>
            </w:div>
            <w:div w:id="1303584717">
              <w:marLeft w:val="0"/>
              <w:marRight w:val="0"/>
              <w:marTop w:val="0"/>
              <w:marBottom w:val="0"/>
              <w:divBdr>
                <w:top w:val="none" w:sz="0" w:space="0" w:color="auto"/>
                <w:left w:val="none" w:sz="0" w:space="0" w:color="auto"/>
                <w:bottom w:val="none" w:sz="0" w:space="0" w:color="auto"/>
                <w:right w:val="none" w:sz="0" w:space="0" w:color="auto"/>
              </w:divBdr>
            </w:div>
            <w:div w:id="2080900398">
              <w:marLeft w:val="0"/>
              <w:marRight w:val="0"/>
              <w:marTop w:val="0"/>
              <w:marBottom w:val="0"/>
              <w:divBdr>
                <w:top w:val="none" w:sz="0" w:space="0" w:color="auto"/>
                <w:left w:val="none" w:sz="0" w:space="0" w:color="auto"/>
                <w:bottom w:val="none" w:sz="0" w:space="0" w:color="auto"/>
                <w:right w:val="none" w:sz="0" w:space="0" w:color="auto"/>
              </w:divBdr>
            </w:div>
          </w:divsChild>
        </w:div>
        <w:div w:id="1898737326">
          <w:marLeft w:val="0"/>
          <w:marRight w:val="0"/>
          <w:marTop w:val="0"/>
          <w:marBottom w:val="0"/>
          <w:divBdr>
            <w:top w:val="none" w:sz="0" w:space="0" w:color="auto"/>
            <w:left w:val="none" w:sz="0" w:space="0" w:color="auto"/>
            <w:bottom w:val="none" w:sz="0" w:space="0" w:color="auto"/>
            <w:right w:val="none" w:sz="0" w:space="0" w:color="auto"/>
          </w:divBdr>
        </w:div>
        <w:div w:id="1101299135">
          <w:marLeft w:val="0"/>
          <w:marRight w:val="0"/>
          <w:marTop w:val="0"/>
          <w:marBottom w:val="0"/>
          <w:divBdr>
            <w:top w:val="none" w:sz="0" w:space="0" w:color="auto"/>
            <w:left w:val="none" w:sz="0" w:space="0" w:color="auto"/>
            <w:bottom w:val="none" w:sz="0" w:space="0" w:color="auto"/>
            <w:right w:val="none" w:sz="0" w:space="0" w:color="auto"/>
          </w:divBdr>
        </w:div>
      </w:divsChild>
    </w:div>
    <w:div w:id="705060538">
      <w:bodyDiv w:val="1"/>
      <w:marLeft w:val="0"/>
      <w:marRight w:val="0"/>
      <w:marTop w:val="0"/>
      <w:marBottom w:val="0"/>
      <w:divBdr>
        <w:top w:val="none" w:sz="0" w:space="0" w:color="auto"/>
        <w:left w:val="none" w:sz="0" w:space="0" w:color="auto"/>
        <w:bottom w:val="none" w:sz="0" w:space="0" w:color="auto"/>
        <w:right w:val="none" w:sz="0" w:space="0" w:color="auto"/>
      </w:divBdr>
    </w:div>
    <w:div w:id="722488343">
      <w:bodyDiv w:val="1"/>
      <w:marLeft w:val="0"/>
      <w:marRight w:val="0"/>
      <w:marTop w:val="0"/>
      <w:marBottom w:val="0"/>
      <w:divBdr>
        <w:top w:val="none" w:sz="0" w:space="0" w:color="auto"/>
        <w:left w:val="none" w:sz="0" w:space="0" w:color="auto"/>
        <w:bottom w:val="none" w:sz="0" w:space="0" w:color="auto"/>
        <w:right w:val="none" w:sz="0" w:space="0" w:color="auto"/>
      </w:divBdr>
    </w:div>
    <w:div w:id="738332626">
      <w:bodyDiv w:val="1"/>
      <w:marLeft w:val="0"/>
      <w:marRight w:val="0"/>
      <w:marTop w:val="0"/>
      <w:marBottom w:val="0"/>
      <w:divBdr>
        <w:top w:val="none" w:sz="0" w:space="0" w:color="auto"/>
        <w:left w:val="none" w:sz="0" w:space="0" w:color="auto"/>
        <w:bottom w:val="none" w:sz="0" w:space="0" w:color="auto"/>
        <w:right w:val="none" w:sz="0" w:space="0" w:color="auto"/>
      </w:divBdr>
    </w:div>
    <w:div w:id="748966807">
      <w:bodyDiv w:val="1"/>
      <w:marLeft w:val="0"/>
      <w:marRight w:val="0"/>
      <w:marTop w:val="0"/>
      <w:marBottom w:val="0"/>
      <w:divBdr>
        <w:top w:val="none" w:sz="0" w:space="0" w:color="auto"/>
        <w:left w:val="none" w:sz="0" w:space="0" w:color="auto"/>
        <w:bottom w:val="none" w:sz="0" w:space="0" w:color="auto"/>
        <w:right w:val="none" w:sz="0" w:space="0" w:color="auto"/>
      </w:divBdr>
      <w:divsChild>
        <w:div w:id="871259244">
          <w:marLeft w:val="547"/>
          <w:marRight w:val="0"/>
          <w:marTop w:val="0"/>
          <w:marBottom w:val="0"/>
          <w:divBdr>
            <w:top w:val="none" w:sz="0" w:space="0" w:color="auto"/>
            <w:left w:val="none" w:sz="0" w:space="0" w:color="auto"/>
            <w:bottom w:val="none" w:sz="0" w:space="0" w:color="auto"/>
            <w:right w:val="none" w:sz="0" w:space="0" w:color="auto"/>
          </w:divBdr>
        </w:div>
      </w:divsChild>
    </w:div>
    <w:div w:id="767387669">
      <w:bodyDiv w:val="1"/>
      <w:marLeft w:val="0"/>
      <w:marRight w:val="0"/>
      <w:marTop w:val="0"/>
      <w:marBottom w:val="0"/>
      <w:divBdr>
        <w:top w:val="none" w:sz="0" w:space="0" w:color="auto"/>
        <w:left w:val="none" w:sz="0" w:space="0" w:color="auto"/>
        <w:bottom w:val="none" w:sz="0" w:space="0" w:color="auto"/>
        <w:right w:val="none" w:sz="0" w:space="0" w:color="auto"/>
      </w:divBdr>
      <w:divsChild>
        <w:div w:id="1397630306">
          <w:marLeft w:val="0"/>
          <w:marRight w:val="0"/>
          <w:marTop w:val="0"/>
          <w:marBottom w:val="0"/>
          <w:divBdr>
            <w:top w:val="none" w:sz="0" w:space="0" w:color="auto"/>
            <w:left w:val="none" w:sz="0" w:space="0" w:color="auto"/>
            <w:bottom w:val="none" w:sz="0" w:space="0" w:color="auto"/>
            <w:right w:val="none" w:sz="0" w:space="0" w:color="auto"/>
          </w:divBdr>
        </w:div>
      </w:divsChild>
    </w:div>
    <w:div w:id="774132459">
      <w:bodyDiv w:val="1"/>
      <w:marLeft w:val="0"/>
      <w:marRight w:val="0"/>
      <w:marTop w:val="0"/>
      <w:marBottom w:val="0"/>
      <w:divBdr>
        <w:top w:val="none" w:sz="0" w:space="0" w:color="auto"/>
        <w:left w:val="none" w:sz="0" w:space="0" w:color="auto"/>
        <w:bottom w:val="none" w:sz="0" w:space="0" w:color="auto"/>
        <w:right w:val="none" w:sz="0" w:space="0" w:color="auto"/>
      </w:divBdr>
    </w:div>
    <w:div w:id="787284324">
      <w:bodyDiv w:val="1"/>
      <w:marLeft w:val="0"/>
      <w:marRight w:val="0"/>
      <w:marTop w:val="0"/>
      <w:marBottom w:val="0"/>
      <w:divBdr>
        <w:top w:val="none" w:sz="0" w:space="0" w:color="auto"/>
        <w:left w:val="none" w:sz="0" w:space="0" w:color="auto"/>
        <w:bottom w:val="none" w:sz="0" w:space="0" w:color="auto"/>
        <w:right w:val="none" w:sz="0" w:space="0" w:color="auto"/>
      </w:divBdr>
      <w:divsChild>
        <w:div w:id="1959527603">
          <w:marLeft w:val="0"/>
          <w:marRight w:val="0"/>
          <w:marTop w:val="0"/>
          <w:marBottom w:val="0"/>
          <w:divBdr>
            <w:top w:val="none" w:sz="0" w:space="0" w:color="auto"/>
            <w:left w:val="none" w:sz="0" w:space="0" w:color="auto"/>
            <w:bottom w:val="none" w:sz="0" w:space="0" w:color="auto"/>
            <w:right w:val="none" w:sz="0" w:space="0" w:color="auto"/>
          </w:divBdr>
          <w:divsChild>
            <w:div w:id="1398282345">
              <w:marLeft w:val="0"/>
              <w:marRight w:val="0"/>
              <w:marTop w:val="0"/>
              <w:marBottom w:val="0"/>
              <w:divBdr>
                <w:top w:val="none" w:sz="0" w:space="0" w:color="auto"/>
                <w:left w:val="none" w:sz="0" w:space="0" w:color="auto"/>
                <w:bottom w:val="none" w:sz="0" w:space="0" w:color="auto"/>
                <w:right w:val="none" w:sz="0" w:space="0" w:color="auto"/>
              </w:divBdr>
            </w:div>
            <w:div w:id="2093428073">
              <w:marLeft w:val="0"/>
              <w:marRight w:val="0"/>
              <w:marTop w:val="0"/>
              <w:marBottom w:val="0"/>
              <w:divBdr>
                <w:top w:val="none" w:sz="0" w:space="0" w:color="auto"/>
                <w:left w:val="none" w:sz="0" w:space="0" w:color="auto"/>
                <w:bottom w:val="none" w:sz="0" w:space="0" w:color="auto"/>
                <w:right w:val="none" w:sz="0" w:space="0" w:color="auto"/>
              </w:divBdr>
            </w:div>
          </w:divsChild>
        </w:div>
        <w:div w:id="2132282817">
          <w:marLeft w:val="0"/>
          <w:marRight w:val="0"/>
          <w:marTop w:val="0"/>
          <w:marBottom w:val="0"/>
          <w:divBdr>
            <w:top w:val="none" w:sz="0" w:space="0" w:color="auto"/>
            <w:left w:val="none" w:sz="0" w:space="0" w:color="auto"/>
            <w:bottom w:val="none" w:sz="0" w:space="0" w:color="auto"/>
            <w:right w:val="none" w:sz="0" w:space="0" w:color="auto"/>
          </w:divBdr>
          <w:divsChild>
            <w:div w:id="1712459767">
              <w:marLeft w:val="0"/>
              <w:marRight w:val="0"/>
              <w:marTop w:val="0"/>
              <w:marBottom w:val="0"/>
              <w:divBdr>
                <w:top w:val="none" w:sz="0" w:space="0" w:color="auto"/>
                <w:left w:val="none" w:sz="0" w:space="0" w:color="auto"/>
                <w:bottom w:val="none" w:sz="0" w:space="0" w:color="auto"/>
                <w:right w:val="none" w:sz="0" w:space="0" w:color="auto"/>
              </w:divBdr>
            </w:div>
            <w:div w:id="200300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020218">
      <w:bodyDiv w:val="1"/>
      <w:marLeft w:val="0"/>
      <w:marRight w:val="0"/>
      <w:marTop w:val="0"/>
      <w:marBottom w:val="0"/>
      <w:divBdr>
        <w:top w:val="none" w:sz="0" w:space="0" w:color="auto"/>
        <w:left w:val="none" w:sz="0" w:space="0" w:color="auto"/>
        <w:bottom w:val="none" w:sz="0" w:space="0" w:color="auto"/>
        <w:right w:val="none" w:sz="0" w:space="0" w:color="auto"/>
      </w:divBdr>
      <w:divsChild>
        <w:div w:id="168760678">
          <w:marLeft w:val="0"/>
          <w:marRight w:val="0"/>
          <w:marTop w:val="0"/>
          <w:marBottom w:val="0"/>
          <w:divBdr>
            <w:top w:val="none" w:sz="0" w:space="0" w:color="auto"/>
            <w:left w:val="none" w:sz="0" w:space="0" w:color="auto"/>
            <w:bottom w:val="none" w:sz="0" w:space="0" w:color="auto"/>
            <w:right w:val="none" w:sz="0" w:space="0" w:color="auto"/>
          </w:divBdr>
        </w:div>
        <w:div w:id="420492162">
          <w:marLeft w:val="0"/>
          <w:marRight w:val="0"/>
          <w:marTop w:val="0"/>
          <w:marBottom w:val="0"/>
          <w:divBdr>
            <w:top w:val="none" w:sz="0" w:space="0" w:color="auto"/>
            <w:left w:val="none" w:sz="0" w:space="0" w:color="auto"/>
            <w:bottom w:val="none" w:sz="0" w:space="0" w:color="auto"/>
            <w:right w:val="none" w:sz="0" w:space="0" w:color="auto"/>
          </w:divBdr>
        </w:div>
        <w:div w:id="2081630022">
          <w:marLeft w:val="0"/>
          <w:marRight w:val="0"/>
          <w:marTop w:val="0"/>
          <w:marBottom w:val="0"/>
          <w:divBdr>
            <w:top w:val="none" w:sz="0" w:space="0" w:color="auto"/>
            <w:left w:val="none" w:sz="0" w:space="0" w:color="auto"/>
            <w:bottom w:val="none" w:sz="0" w:space="0" w:color="auto"/>
            <w:right w:val="none" w:sz="0" w:space="0" w:color="auto"/>
          </w:divBdr>
        </w:div>
      </w:divsChild>
    </w:div>
    <w:div w:id="832063289">
      <w:bodyDiv w:val="1"/>
      <w:marLeft w:val="0"/>
      <w:marRight w:val="0"/>
      <w:marTop w:val="0"/>
      <w:marBottom w:val="0"/>
      <w:divBdr>
        <w:top w:val="none" w:sz="0" w:space="0" w:color="auto"/>
        <w:left w:val="none" w:sz="0" w:space="0" w:color="auto"/>
        <w:bottom w:val="none" w:sz="0" w:space="0" w:color="auto"/>
        <w:right w:val="none" w:sz="0" w:space="0" w:color="auto"/>
      </w:divBdr>
    </w:div>
    <w:div w:id="866912601">
      <w:bodyDiv w:val="1"/>
      <w:marLeft w:val="0"/>
      <w:marRight w:val="0"/>
      <w:marTop w:val="0"/>
      <w:marBottom w:val="0"/>
      <w:divBdr>
        <w:top w:val="none" w:sz="0" w:space="0" w:color="auto"/>
        <w:left w:val="none" w:sz="0" w:space="0" w:color="auto"/>
        <w:bottom w:val="none" w:sz="0" w:space="0" w:color="auto"/>
        <w:right w:val="none" w:sz="0" w:space="0" w:color="auto"/>
      </w:divBdr>
      <w:divsChild>
        <w:div w:id="1595170437">
          <w:marLeft w:val="0"/>
          <w:marRight w:val="0"/>
          <w:marTop w:val="0"/>
          <w:marBottom w:val="0"/>
          <w:divBdr>
            <w:top w:val="none" w:sz="0" w:space="0" w:color="auto"/>
            <w:left w:val="none" w:sz="0" w:space="0" w:color="auto"/>
            <w:bottom w:val="none" w:sz="0" w:space="0" w:color="auto"/>
            <w:right w:val="none" w:sz="0" w:space="0" w:color="auto"/>
          </w:divBdr>
        </w:div>
      </w:divsChild>
    </w:div>
    <w:div w:id="870188585">
      <w:bodyDiv w:val="1"/>
      <w:marLeft w:val="0"/>
      <w:marRight w:val="0"/>
      <w:marTop w:val="0"/>
      <w:marBottom w:val="0"/>
      <w:divBdr>
        <w:top w:val="none" w:sz="0" w:space="0" w:color="auto"/>
        <w:left w:val="none" w:sz="0" w:space="0" w:color="auto"/>
        <w:bottom w:val="none" w:sz="0" w:space="0" w:color="auto"/>
        <w:right w:val="none" w:sz="0" w:space="0" w:color="auto"/>
      </w:divBdr>
    </w:div>
    <w:div w:id="943611817">
      <w:bodyDiv w:val="1"/>
      <w:marLeft w:val="0"/>
      <w:marRight w:val="0"/>
      <w:marTop w:val="0"/>
      <w:marBottom w:val="0"/>
      <w:divBdr>
        <w:top w:val="none" w:sz="0" w:space="0" w:color="auto"/>
        <w:left w:val="none" w:sz="0" w:space="0" w:color="auto"/>
        <w:bottom w:val="none" w:sz="0" w:space="0" w:color="auto"/>
        <w:right w:val="none" w:sz="0" w:space="0" w:color="auto"/>
      </w:divBdr>
      <w:divsChild>
        <w:div w:id="1403798971">
          <w:marLeft w:val="0"/>
          <w:marRight w:val="0"/>
          <w:marTop w:val="0"/>
          <w:marBottom w:val="0"/>
          <w:divBdr>
            <w:top w:val="none" w:sz="0" w:space="0" w:color="auto"/>
            <w:left w:val="none" w:sz="0" w:space="0" w:color="auto"/>
            <w:bottom w:val="none" w:sz="0" w:space="0" w:color="auto"/>
            <w:right w:val="none" w:sz="0" w:space="0" w:color="auto"/>
          </w:divBdr>
        </w:div>
      </w:divsChild>
    </w:div>
    <w:div w:id="960305399">
      <w:bodyDiv w:val="1"/>
      <w:marLeft w:val="0"/>
      <w:marRight w:val="0"/>
      <w:marTop w:val="0"/>
      <w:marBottom w:val="0"/>
      <w:divBdr>
        <w:top w:val="none" w:sz="0" w:space="0" w:color="auto"/>
        <w:left w:val="none" w:sz="0" w:space="0" w:color="auto"/>
        <w:bottom w:val="none" w:sz="0" w:space="0" w:color="auto"/>
        <w:right w:val="none" w:sz="0" w:space="0" w:color="auto"/>
      </w:divBdr>
    </w:div>
    <w:div w:id="980575180">
      <w:bodyDiv w:val="1"/>
      <w:marLeft w:val="0"/>
      <w:marRight w:val="0"/>
      <w:marTop w:val="0"/>
      <w:marBottom w:val="0"/>
      <w:divBdr>
        <w:top w:val="none" w:sz="0" w:space="0" w:color="auto"/>
        <w:left w:val="none" w:sz="0" w:space="0" w:color="auto"/>
        <w:bottom w:val="none" w:sz="0" w:space="0" w:color="auto"/>
        <w:right w:val="none" w:sz="0" w:space="0" w:color="auto"/>
      </w:divBdr>
    </w:div>
    <w:div w:id="985158422">
      <w:bodyDiv w:val="1"/>
      <w:marLeft w:val="0"/>
      <w:marRight w:val="0"/>
      <w:marTop w:val="0"/>
      <w:marBottom w:val="0"/>
      <w:divBdr>
        <w:top w:val="none" w:sz="0" w:space="0" w:color="auto"/>
        <w:left w:val="none" w:sz="0" w:space="0" w:color="auto"/>
        <w:bottom w:val="none" w:sz="0" w:space="0" w:color="auto"/>
        <w:right w:val="none" w:sz="0" w:space="0" w:color="auto"/>
      </w:divBdr>
    </w:div>
    <w:div w:id="996112218">
      <w:bodyDiv w:val="1"/>
      <w:marLeft w:val="0"/>
      <w:marRight w:val="0"/>
      <w:marTop w:val="0"/>
      <w:marBottom w:val="0"/>
      <w:divBdr>
        <w:top w:val="none" w:sz="0" w:space="0" w:color="auto"/>
        <w:left w:val="none" w:sz="0" w:space="0" w:color="auto"/>
        <w:bottom w:val="none" w:sz="0" w:space="0" w:color="auto"/>
        <w:right w:val="none" w:sz="0" w:space="0" w:color="auto"/>
      </w:divBdr>
      <w:divsChild>
        <w:div w:id="2109884966">
          <w:marLeft w:val="0"/>
          <w:marRight w:val="0"/>
          <w:marTop w:val="0"/>
          <w:marBottom w:val="0"/>
          <w:divBdr>
            <w:top w:val="none" w:sz="0" w:space="0" w:color="auto"/>
            <w:left w:val="none" w:sz="0" w:space="0" w:color="auto"/>
            <w:bottom w:val="none" w:sz="0" w:space="0" w:color="auto"/>
            <w:right w:val="none" w:sz="0" w:space="0" w:color="auto"/>
          </w:divBdr>
        </w:div>
      </w:divsChild>
    </w:div>
    <w:div w:id="1022706166">
      <w:bodyDiv w:val="1"/>
      <w:marLeft w:val="0"/>
      <w:marRight w:val="0"/>
      <w:marTop w:val="0"/>
      <w:marBottom w:val="0"/>
      <w:divBdr>
        <w:top w:val="none" w:sz="0" w:space="0" w:color="auto"/>
        <w:left w:val="none" w:sz="0" w:space="0" w:color="auto"/>
        <w:bottom w:val="none" w:sz="0" w:space="0" w:color="auto"/>
        <w:right w:val="none" w:sz="0" w:space="0" w:color="auto"/>
      </w:divBdr>
      <w:divsChild>
        <w:div w:id="815221908">
          <w:marLeft w:val="0"/>
          <w:marRight w:val="0"/>
          <w:marTop w:val="0"/>
          <w:marBottom w:val="0"/>
          <w:divBdr>
            <w:top w:val="none" w:sz="0" w:space="0" w:color="auto"/>
            <w:left w:val="none" w:sz="0" w:space="0" w:color="auto"/>
            <w:bottom w:val="none" w:sz="0" w:space="0" w:color="auto"/>
            <w:right w:val="none" w:sz="0" w:space="0" w:color="auto"/>
          </w:divBdr>
        </w:div>
        <w:div w:id="1988826149">
          <w:marLeft w:val="0"/>
          <w:marRight w:val="0"/>
          <w:marTop w:val="0"/>
          <w:marBottom w:val="0"/>
          <w:divBdr>
            <w:top w:val="none" w:sz="0" w:space="0" w:color="auto"/>
            <w:left w:val="none" w:sz="0" w:space="0" w:color="auto"/>
            <w:bottom w:val="none" w:sz="0" w:space="0" w:color="auto"/>
            <w:right w:val="none" w:sz="0" w:space="0" w:color="auto"/>
          </w:divBdr>
        </w:div>
        <w:div w:id="1247686994">
          <w:marLeft w:val="0"/>
          <w:marRight w:val="0"/>
          <w:marTop w:val="0"/>
          <w:marBottom w:val="0"/>
          <w:divBdr>
            <w:top w:val="none" w:sz="0" w:space="0" w:color="auto"/>
            <w:left w:val="none" w:sz="0" w:space="0" w:color="auto"/>
            <w:bottom w:val="none" w:sz="0" w:space="0" w:color="auto"/>
            <w:right w:val="none" w:sz="0" w:space="0" w:color="auto"/>
          </w:divBdr>
        </w:div>
        <w:div w:id="1842743413">
          <w:marLeft w:val="0"/>
          <w:marRight w:val="0"/>
          <w:marTop w:val="0"/>
          <w:marBottom w:val="0"/>
          <w:divBdr>
            <w:top w:val="none" w:sz="0" w:space="0" w:color="auto"/>
            <w:left w:val="none" w:sz="0" w:space="0" w:color="auto"/>
            <w:bottom w:val="none" w:sz="0" w:space="0" w:color="auto"/>
            <w:right w:val="none" w:sz="0" w:space="0" w:color="auto"/>
          </w:divBdr>
        </w:div>
        <w:div w:id="1569798866">
          <w:marLeft w:val="0"/>
          <w:marRight w:val="0"/>
          <w:marTop w:val="0"/>
          <w:marBottom w:val="0"/>
          <w:divBdr>
            <w:top w:val="none" w:sz="0" w:space="0" w:color="auto"/>
            <w:left w:val="none" w:sz="0" w:space="0" w:color="auto"/>
            <w:bottom w:val="none" w:sz="0" w:space="0" w:color="auto"/>
            <w:right w:val="none" w:sz="0" w:space="0" w:color="auto"/>
          </w:divBdr>
        </w:div>
        <w:div w:id="443117417">
          <w:marLeft w:val="0"/>
          <w:marRight w:val="0"/>
          <w:marTop w:val="0"/>
          <w:marBottom w:val="0"/>
          <w:divBdr>
            <w:top w:val="none" w:sz="0" w:space="0" w:color="auto"/>
            <w:left w:val="none" w:sz="0" w:space="0" w:color="auto"/>
            <w:bottom w:val="none" w:sz="0" w:space="0" w:color="auto"/>
            <w:right w:val="none" w:sz="0" w:space="0" w:color="auto"/>
          </w:divBdr>
        </w:div>
        <w:div w:id="774446377">
          <w:marLeft w:val="0"/>
          <w:marRight w:val="0"/>
          <w:marTop w:val="0"/>
          <w:marBottom w:val="0"/>
          <w:divBdr>
            <w:top w:val="none" w:sz="0" w:space="0" w:color="auto"/>
            <w:left w:val="none" w:sz="0" w:space="0" w:color="auto"/>
            <w:bottom w:val="none" w:sz="0" w:space="0" w:color="auto"/>
            <w:right w:val="none" w:sz="0" w:space="0" w:color="auto"/>
          </w:divBdr>
        </w:div>
        <w:div w:id="959259572">
          <w:marLeft w:val="0"/>
          <w:marRight w:val="0"/>
          <w:marTop w:val="0"/>
          <w:marBottom w:val="0"/>
          <w:divBdr>
            <w:top w:val="none" w:sz="0" w:space="0" w:color="auto"/>
            <w:left w:val="none" w:sz="0" w:space="0" w:color="auto"/>
            <w:bottom w:val="none" w:sz="0" w:space="0" w:color="auto"/>
            <w:right w:val="none" w:sz="0" w:space="0" w:color="auto"/>
          </w:divBdr>
        </w:div>
      </w:divsChild>
    </w:div>
    <w:div w:id="1027413460">
      <w:bodyDiv w:val="1"/>
      <w:marLeft w:val="0"/>
      <w:marRight w:val="0"/>
      <w:marTop w:val="0"/>
      <w:marBottom w:val="0"/>
      <w:divBdr>
        <w:top w:val="none" w:sz="0" w:space="0" w:color="auto"/>
        <w:left w:val="none" w:sz="0" w:space="0" w:color="auto"/>
        <w:bottom w:val="none" w:sz="0" w:space="0" w:color="auto"/>
        <w:right w:val="none" w:sz="0" w:space="0" w:color="auto"/>
      </w:divBdr>
      <w:divsChild>
        <w:div w:id="1105348895">
          <w:marLeft w:val="0"/>
          <w:marRight w:val="0"/>
          <w:marTop w:val="0"/>
          <w:marBottom w:val="0"/>
          <w:divBdr>
            <w:top w:val="none" w:sz="0" w:space="0" w:color="auto"/>
            <w:left w:val="none" w:sz="0" w:space="0" w:color="auto"/>
            <w:bottom w:val="none" w:sz="0" w:space="0" w:color="auto"/>
            <w:right w:val="none" w:sz="0" w:space="0" w:color="auto"/>
          </w:divBdr>
        </w:div>
      </w:divsChild>
    </w:div>
    <w:div w:id="1050887453">
      <w:bodyDiv w:val="1"/>
      <w:marLeft w:val="0"/>
      <w:marRight w:val="0"/>
      <w:marTop w:val="0"/>
      <w:marBottom w:val="0"/>
      <w:divBdr>
        <w:top w:val="none" w:sz="0" w:space="0" w:color="auto"/>
        <w:left w:val="none" w:sz="0" w:space="0" w:color="auto"/>
        <w:bottom w:val="none" w:sz="0" w:space="0" w:color="auto"/>
        <w:right w:val="none" w:sz="0" w:space="0" w:color="auto"/>
      </w:divBdr>
    </w:div>
    <w:div w:id="1054349637">
      <w:bodyDiv w:val="1"/>
      <w:marLeft w:val="0"/>
      <w:marRight w:val="0"/>
      <w:marTop w:val="0"/>
      <w:marBottom w:val="0"/>
      <w:divBdr>
        <w:top w:val="none" w:sz="0" w:space="0" w:color="auto"/>
        <w:left w:val="none" w:sz="0" w:space="0" w:color="auto"/>
        <w:bottom w:val="none" w:sz="0" w:space="0" w:color="auto"/>
        <w:right w:val="none" w:sz="0" w:space="0" w:color="auto"/>
      </w:divBdr>
    </w:div>
    <w:div w:id="1058937122">
      <w:bodyDiv w:val="1"/>
      <w:marLeft w:val="0"/>
      <w:marRight w:val="0"/>
      <w:marTop w:val="0"/>
      <w:marBottom w:val="0"/>
      <w:divBdr>
        <w:top w:val="none" w:sz="0" w:space="0" w:color="auto"/>
        <w:left w:val="none" w:sz="0" w:space="0" w:color="auto"/>
        <w:bottom w:val="none" w:sz="0" w:space="0" w:color="auto"/>
        <w:right w:val="none" w:sz="0" w:space="0" w:color="auto"/>
      </w:divBdr>
    </w:div>
    <w:div w:id="1066101541">
      <w:bodyDiv w:val="1"/>
      <w:marLeft w:val="0"/>
      <w:marRight w:val="0"/>
      <w:marTop w:val="0"/>
      <w:marBottom w:val="0"/>
      <w:divBdr>
        <w:top w:val="none" w:sz="0" w:space="0" w:color="auto"/>
        <w:left w:val="none" w:sz="0" w:space="0" w:color="auto"/>
        <w:bottom w:val="none" w:sz="0" w:space="0" w:color="auto"/>
        <w:right w:val="none" w:sz="0" w:space="0" w:color="auto"/>
      </w:divBdr>
    </w:div>
    <w:div w:id="1074468382">
      <w:bodyDiv w:val="1"/>
      <w:marLeft w:val="0"/>
      <w:marRight w:val="0"/>
      <w:marTop w:val="0"/>
      <w:marBottom w:val="0"/>
      <w:divBdr>
        <w:top w:val="none" w:sz="0" w:space="0" w:color="auto"/>
        <w:left w:val="none" w:sz="0" w:space="0" w:color="auto"/>
        <w:bottom w:val="none" w:sz="0" w:space="0" w:color="auto"/>
        <w:right w:val="none" w:sz="0" w:space="0" w:color="auto"/>
      </w:divBdr>
      <w:divsChild>
        <w:div w:id="1754202387">
          <w:marLeft w:val="0"/>
          <w:marRight w:val="0"/>
          <w:marTop w:val="0"/>
          <w:marBottom w:val="0"/>
          <w:divBdr>
            <w:top w:val="none" w:sz="0" w:space="0" w:color="auto"/>
            <w:left w:val="none" w:sz="0" w:space="0" w:color="auto"/>
            <w:bottom w:val="none" w:sz="0" w:space="0" w:color="auto"/>
            <w:right w:val="none" w:sz="0" w:space="0" w:color="auto"/>
          </w:divBdr>
        </w:div>
      </w:divsChild>
    </w:div>
    <w:div w:id="1083532055">
      <w:bodyDiv w:val="1"/>
      <w:marLeft w:val="0"/>
      <w:marRight w:val="0"/>
      <w:marTop w:val="0"/>
      <w:marBottom w:val="0"/>
      <w:divBdr>
        <w:top w:val="none" w:sz="0" w:space="0" w:color="auto"/>
        <w:left w:val="none" w:sz="0" w:space="0" w:color="auto"/>
        <w:bottom w:val="none" w:sz="0" w:space="0" w:color="auto"/>
        <w:right w:val="none" w:sz="0" w:space="0" w:color="auto"/>
      </w:divBdr>
    </w:div>
    <w:div w:id="1101071284">
      <w:bodyDiv w:val="1"/>
      <w:marLeft w:val="0"/>
      <w:marRight w:val="0"/>
      <w:marTop w:val="0"/>
      <w:marBottom w:val="0"/>
      <w:divBdr>
        <w:top w:val="none" w:sz="0" w:space="0" w:color="auto"/>
        <w:left w:val="none" w:sz="0" w:space="0" w:color="auto"/>
        <w:bottom w:val="none" w:sz="0" w:space="0" w:color="auto"/>
        <w:right w:val="none" w:sz="0" w:space="0" w:color="auto"/>
      </w:divBdr>
      <w:divsChild>
        <w:div w:id="2094544877">
          <w:marLeft w:val="0"/>
          <w:marRight w:val="0"/>
          <w:marTop w:val="0"/>
          <w:marBottom w:val="0"/>
          <w:divBdr>
            <w:top w:val="none" w:sz="0" w:space="0" w:color="auto"/>
            <w:left w:val="none" w:sz="0" w:space="0" w:color="auto"/>
            <w:bottom w:val="none" w:sz="0" w:space="0" w:color="auto"/>
            <w:right w:val="none" w:sz="0" w:space="0" w:color="auto"/>
          </w:divBdr>
        </w:div>
        <w:div w:id="503324202">
          <w:marLeft w:val="0"/>
          <w:marRight w:val="0"/>
          <w:marTop w:val="0"/>
          <w:marBottom w:val="0"/>
          <w:divBdr>
            <w:top w:val="none" w:sz="0" w:space="0" w:color="auto"/>
            <w:left w:val="none" w:sz="0" w:space="0" w:color="auto"/>
            <w:bottom w:val="none" w:sz="0" w:space="0" w:color="auto"/>
            <w:right w:val="none" w:sz="0" w:space="0" w:color="auto"/>
          </w:divBdr>
        </w:div>
      </w:divsChild>
    </w:div>
    <w:div w:id="1167356412">
      <w:bodyDiv w:val="1"/>
      <w:marLeft w:val="0"/>
      <w:marRight w:val="0"/>
      <w:marTop w:val="0"/>
      <w:marBottom w:val="0"/>
      <w:divBdr>
        <w:top w:val="none" w:sz="0" w:space="0" w:color="auto"/>
        <w:left w:val="none" w:sz="0" w:space="0" w:color="auto"/>
        <w:bottom w:val="none" w:sz="0" w:space="0" w:color="auto"/>
        <w:right w:val="none" w:sz="0" w:space="0" w:color="auto"/>
      </w:divBdr>
      <w:divsChild>
        <w:div w:id="701781804">
          <w:marLeft w:val="0"/>
          <w:marRight w:val="0"/>
          <w:marTop w:val="0"/>
          <w:marBottom w:val="0"/>
          <w:divBdr>
            <w:top w:val="none" w:sz="0" w:space="0" w:color="auto"/>
            <w:left w:val="none" w:sz="0" w:space="0" w:color="auto"/>
            <w:bottom w:val="none" w:sz="0" w:space="0" w:color="auto"/>
            <w:right w:val="none" w:sz="0" w:space="0" w:color="auto"/>
          </w:divBdr>
        </w:div>
      </w:divsChild>
    </w:div>
    <w:div w:id="1168516221">
      <w:bodyDiv w:val="1"/>
      <w:marLeft w:val="0"/>
      <w:marRight w:val="0"/>
      <w:marTop w:val="0"/>
      <w:marBottom w:val="0"/>
      <w:divBdr>
        <w:top w:val="none" w:sz="0" w:space="0" w:color="auto"/>
        <w:left w:val="none" w:sz="0" w:space="0" w:color="auto"/>
        <w:bottom w:val="none" w:sz="0" w:space="0" w:color="auto"/>
        <w:right w:val="none" w:sz="0" w:space="0" w:color="auto"/>
      </w:divBdr>
    </w:div>
    <w:div w:id="1206333930">
      <w:bodyDiv w:val="1"/>
      <w:marLeft w:val="0"/>
      <w:marRight w:val="0"/>
      <w:marTop w:val="0"/>
      <w:marBottom w:val="0"/>
      <w:divBdr>
        <w:top w:val="none" w:sz="0" w:space="0" w:color="auto"/>
        <w:left w:val="none" w:sz="0" w:space="0" w:color="auto"/>
        <w:bottom w:val="none" w:sz="0" w:space="0" w:color="auto"/>
        <w:right w:val="none" w:sz="0" w:space="0" w:color="auto"/>
      </w:divBdr>
      <w:divsChild>
        <w:div w:id="1735468410">
          <w:marLeft w:val="0"/>
          <w:marRight w:val="0"/>
          <w:marTop w:val="0"/>
          <w:marBottom w:val="0"/>
          <w:divBdr>
            <w:top w:val="none" w:sz="0" w:space="0" w:color="auto"/>
            <w:left w:val="none" w:sz="0" w:space="0" w:color="auto"/>
            <w:bottom w:val="none" w:sz="0" w:space="0" w:color="auto"/>
            <w:right w:val="none" w:sz="0" w:space="0" w:color="auto"/>
          </w:divBdr>
        </w:div>
      </w:divsChild>
    </w:div>
    <w:div w:id="1218082623">
      <w:bodyDiv w:val="1"/>
      <w:marLeft w:val="0"/>
      <w:marRight w:val="0"/>
      <w:marTop w:val="0"/>
      <w:marBottom w:val="0"/>
      <w:divBdr>
        <w:top w:val="none" w:sz="0" w:space="0" w:color="auto"/>
        <w:left w:val="none" w:sz="0" w:space="0" w:color="auto"/>
        <w:bottom w:val="none" w:sz="0" w:space="0" w:color="auto"/>
        <w:right w:val="none" w:sz="0" w:space="0" w:color="auto"/>
      </w:divBdr>
    </w:div>
    <w:div w:id="1223325043">
      <w:bodyDiv w:val="1"/>
      <w:marLeft w:val="0"/>
      <w:marRight w:val="0"/>
      <w:marTop w:val="0"/>
      <w:marBottom w:val="0"/>
      <w:divBdr>
        <w:top w:val="none" w:sz="0" w:space="0" w:color="auto"/>
        <w:left w:val="none" w:sz="0" w:space="0" w:color="auto"/>
        <w:bottom w:val="none" w:sz="0" w:space="0" w:color="auto"/>
        <w:right w:val="none" w:sz="0" w:space="0" w:color="auto"/>
      </w:divBdr>
    </w:div>
    <w:div w:id="1223635135">
      <w:bodyDiv w:val="1"/>
      <w:marLeft w:val="0"/>
      <w:marRight w:val="0"/>
      <w:marTop w:val="0"/>
      <w:marBottom w:val="0"/>
      <w:divBdr>
        <w:top w:val="none" w:sz="0" w:space="0" w:color="auto"/>
        <w:left w:val="none" w:sz="0" w:space="0" w:color="auto"/>
        <w:bottom w:val="none" w:sz="0" w:space="0" w:color="auto"/>
        <w:right w:val="none" w:sz="0" w:space="0" w:color="auto"/>
      </w:divBdr>
      <w:divsChild>
        <w:div w:id="1688677161">
          <w:marLeft w:val="0"/>
          <w:marRight w:val="0"/>
          <w:marTop w:val="0"/>
          <w:marBottom w:val="0"/>
          <w:divBdr>
            <w:top w:val="none" w:sz="0" w:space="0" w:color="auto"/>
            <w:left w:val="none" w:sz="0" w:space="0" w:color="auto"/>
            <w:bottom w:val="none" w:sz="0" w:space="0" w:color="auto"/>
            <w:right w:val="none" w:sz="0" w:space="0" w:color="auto"/>
          </w:divBdr>
        </w:div>
        <w:div w:id="1341396515">
          <w:marLeft w:val="0"/>
          <w:marRight w:val="0"/>
          <w:marTop w:val="0"/>
          <w:marBottom w:val="0"/>
          <w:divBdr>
            <w:top w:val="none" w:sz="0" w:space="0" w:color="auto"/>
            <w:left w:val="none" w:sz="0" w:space="0" w:color="auto"/>
            <w:bottom w:val="none" w:sz="0" w:space="0" w:color="auto"/>
            <w:right w:val="none" w:sz="0" w:space="0" w:color="auto"/>
          </w:divBdr>
        </w:div>
      </w:divsChild>
    </w:div>
    <w:div w:id="1269505366">
      <w:bodyDiv w:val="1"/>
      <w:marLeft w:val="0"/>
      <w:marRight w:val="0"/>
      <w:marTop w:val="0"/>
      <w:marBottom w:val="0"/>
      <w:divBdr>
        <w:top w:val="none" w:sz="0" w:space="0" w:color="auto"/>
        <w:left w:val="none" w:sz="0" w:space="0" w:color="auto"/>
        <w:bottom w:val="none" w:sz="0" w:space="0" w:color="auto"/>
        <w:right w:val="none" w:sz="0" w:space="0" w:color="auto"/>
      </w:divBdr>
      <w:divsChild>
        <w:div w:id="238906888">
          <w:marLeft w:val="0"/>
          <w:marRight w:val="0"/>
          <w:marTop w:val="0"/>
          <w:marBottom w:val="0"/>
          <w:divBdr>
            <w:top w:val="none" w:sz="0" w:space="0" w:color="auto"/>
            <w:left w:val="none" w:sz="0" w:space="0" w:color="auto"/>
            <w:bottom w:val="none" w:sz="0" w:space="0" w:color="auto"/>
            <w:right w:val="none" w:sz="0" w:space="0" w:color="auto"/>
          </w:divBdr>
        </w:div>
      </w:divsChild>
    </w:div>
    <w:div w:id="1290160370">
      <w:bodyDiv w:val="1"/>
      <w:marLeft w:val="0"/>
      <w:marRight w:val="0"/>
      <w:marTop w:val="0"/>
      <w:marBottom w:val="0"/>
      <w:divBdr>
        <w:top w:val="none" w:sz="0" w:space="0" w:color="auto"/>
        <w:left w:val="none" w:sz="0" w:space="0" w:color="auto"/>
        <w:bottom w:val="none" w:sz="0" w:space="0" w:color="auto"/>
        <w:right w:val="none" w:sz="0" w:space="0" w:color="auto"/>
      </w:divBdr>
    </w:div>
    <w:div w:id="1318725954">
      <w:bodyDiv w:val="1"/>
      <w:marLeft w:val="0"/>
      <w:marRight w:val="0"/>
      <w:marTop w:val="0"/>
      <w:marBottom w:val="0"/>
      <w:divBdr>
        <w:top w:val="none" w:sz="0" w:space="0" w:color="auto"/>
        <w:left w:val="none" w:sz="0" w:space="0" w:color="auto"/>
        <w:bottom w:val="none" w:sz="0" w:space="0" w:color="auto"/>
        <w:right w:val="none" w:sz="0" w:space="0" w:color="auto"/>
      </w:divBdr>
    </w:div>
    <w:div w:id="1335886363">
      <w:bodyDiv w:val="1"/>
      <w:marLeft w:val="0"/>
      <w:marRight w:val="0"/>
      <w:marTop w:val="0"/>
      <w:marBottom w:val="0"/>
      <w:divBdr>
        <w:top w:val="none" w:sz="0" w:space="0" w:color="auto"/>
        <w:left w:val="none" w:sz="0" w:space="0" w:color="auto"/>
        <w:bottom w:val="none" w:sz="0" w:space="0" w:color="auto"/>
        <w:right w:val="none" w:sz="0" w:space="0" w:color="auto"/>
      </w:divBdr>
    </w:div>
    <w:div w:id="1356078743">
      <w:bodyDiv w:val="1"/>
      <w:marLeft w:val="0"/>
      <w:marRight w:val="0"/>
      <w:marTop w:val="0"/>
      <w:marBottom w:val="0"/>
      <w:divBdr>
        <w:top w:val="none" w:sz="0" w:space="0" w:color="auto"/>
        <w:left w:val="none" w:sz="0" w:space="0" w:color="auto"/>
        <w:bottom w:val="none" w:sz="0" w:space="0" w:color="auto"/>
        <w:right w:val="none" w:sz="0" w:space="0" w:color="auto"/>
      </w:divBdr>
    </w:div>
    <w:div w:id="1372462387">
      <w:bodyDiv w:val="1"/>
      <w:marLeft w:val="0"/>
      <w:marRight w:val="0"/>
      <w:marTop w:val="0"/>
      <w:marBottom w:val="0"/>
      <w:divBdr>
        <w:top w:val="none" w:sz="0" w:space="0" w:color="auto"/>
        <w:left w:val="none" w:sz="0" w:space="0" w:color="auto"/>
        <w:bottom w:val="none" w:sz="0" w:space="0" w:color="auto"/>
        <w:right w:val="none" w:sz="0" w:space="0" w:color="auto"/>
      </w:divBdr>
      <w:divsChild>
        <w:div w:id="1783301015">
          <w:marLeft w:val="0"/>
          <w:marRight w:val="0"/>
          <w:marTop w:val="0"/>
          <w:marBottom w:val="0"/>
          <w:divBdr>
            <w:top w:val="none" w:sz="0" w:space="0" w:color="auto"/>
            <w:left w:val="none" w:sz="0" w:space="0" w:color="auto"/>
            <w:bottom w:val="none" w:sz="0" w:space="0" w:color="auto"/>
            <w:right w:val="none" w:sz="0" w:space="0" w:color="auto"/>
          </w:divBdr>
        </w:div>
      </w:divsChild>
    </w:div>
    <w:div w:id="1376271152">
      <w:bodyDiv w:val="1"/>
      <w:marLeft w:val="0"/>
      <w:marRight w:val="0"/>
      <w:marTop w:val="0"/>
      <w:marBottom w:val="0"/>
      <w:divBdr>
        <w:top w:val="none" w:sz="0" w:space="0" w:color="auto"/>
        <w:left w:val="none" w:sz="0" w:space="0" w:color="auto"/>
        <w:bottom w:val="none" w:sz="0" w:space="0" w:color="auto"/>
        <w:right w:val="none" w:sz="0" w:space="0" w:color="auto"/>
      </w:divBdr>
      <w:divsChild>
        <w:div w:id="1554076767">
          <w:marLeft w:val="0"/>
          <w:marRight w:val="0"/>
          <w:marTop w:val="0"/>
          <w:marBottom w:val="0"/>
          <w:divBdr>
            <w:top w:val="none" w:sz="0" w:space="0" w:color="auto"/>
            <w:left w:val="none" w:sz="0" w:space="0" w:color="auto"/>
            <w:bottom w:val="none" w:sz="0" w:space="0" w:color="auto"/>
            <w:right w:val="none" w:sz="0" w:space="0" w:color="auto"/>
          </w:divBdr>
        </w:div>
      </w:divsChild>
    </w:div>
    <w:div w:id="1396508949">
      <w:bodyDiv w:val="1"/>
      <w:marLeft w:val="0"/>
      <w:marRight w:val="0"/>
      <w:marTop w:val="0"/>
      <w:marBottom w:val="0"/>
      <w:divBdr>
        <w:top w:val="none" w:sz="0" w:space="0" w:color="auto"/>
        <w:left w:val="none" w:sz="0" w:space="0" w:color="auto"/>
        <w:bottom w:val="none" w:sz="0" w:space="0" w:color="auto"/>
        <w:right w:val="none" w:sz="0" w:space="0" w:color="auto"/>
      </w:divBdr>
      <w:divsChild>
        <w:div w:id="276834588">
          <w:marLeft w:val="0"/>
          <w:marRight w:val="0"/>
          <w:marTop w:val="0"/>
          <w:marBottom w:val="0"/>
          <w:divBdr>
            <w:top w:val="none" w:sz="0" w:space="0" w:color="auto"/>
            <w:left w:val="none" w:sz="0" w:space="0" w:color="auto"/>
            <w:bottom w:val="none" w:sz="0" w:space="0" w:color="auto"/>
            <w:right w:val="none" w:sz="0" w:space="0" w:color="auto"/>
          </w:divBdr>
        </w:div>
        <w:div w:id="999623469">
          <w:marLeft w:val="0"/>
          <w:marRight w:val="0"/>
          <w:marTop w:val="0"/>
          <w:marBottom w:val="0"/>
          <w:divBdr>
            <w:top w:val="none" w:sz="0" w:space="0" w:color="auto"/>
            <w:left w:val="none" w:sz="0" w:space="0" w:color="auto"/>
            <w:bottom w:val="none" w:sz="0" w:space="0" w:color="auto"/>
            <w:right w:val="none" w:sz="0" w:space="0" w:color="auto"/>
          </w:divBdr>
        </w:div>
        <w:div w:id="1004632071">
          <w:marLeft w:val="0"/>
          <w:marRight w:val="0"/>
          <w:marTop w:val="0"/>
          <w:marBottom w:val="0"/>
          <w:divBdr>
            <w:top w:val="none" w:sz="0" w:space="0" w:color="auto"/>
            <w:left w:val="none" w:sz="0" w:space="0" w:color="auto"/>
            <w:bottom w:val="none" w:sz="0" w:space="0" w:color="auto"/>
            <w:right w:val="none" w:sz="0" w:space="0" w:color="auto"/>
          </w:divBdr>
        </w:div>
        <w:div w:id="1235162834">
          <w:marLeft w:val="0"/>
          <w:marRight w:val="0"/>
          <w:marTop w:val="0"/>
          <w:marBottom w:val="0"/>
          <w:divBdr>
            <w:top w:val="none" w:sz="0" w:space="0" w:color="auto"/>
            <w:left w:val="none" w:sz="0" w:space="0" w:color="auto"/>
            <w:bottom w:val="none" w:sz="0" w:space="0" w:color="auto"/>
            <w:right w:val="none" w:sz="0" w:space="0" w:color="auto"/>
          </w:divBdr>
        </w:div>
      </w:divsChild>
    </w:div>
    <w:div w:id="1410466571">
      <w:bodyDiv w:val="1"/>
      <w:marLeft w:val="0"/>
      <w:marRight w:val="0"/>
      <w:marTop w:val="0"/>
      <w:marBottom w:val="0"/>
      <w:divBdr>
        <w:top w:val="none" w:sz="0" w:space="0" w:color="auto"/>
        <w:left w:val="none" w:sz="0" w:space="0" w:color="auto"/>
        <w:bottom w:val="none" w:sz="0" w:space="0" w:color="auto"/>
        <w:right w:val="none" w:sz="0" w:space="0" w:color="auto"/>
      </w:divBdr>
    </w:div>
    <w:div w:id="1458183303">
      <w:bodyDiv w:val="1"/>
      <w:marLeft w:val="0"/>
      <w:marRight w:val="0"/>
      <w:marTop w:val="0"/>
      <w:marBottom w:val="0"/>
      <w:divBdr>
        <w:top w:val="none" w:sz="0" w:space="0" w:color="auto"/>
        <w:left w:val="none" w:sz="0" w:space="0" w:color="auto"/>
        <w:bottom w:val="none" w:sz="0" w:space="0" w:color="auto"/>
        <w:right w:val="none" w:sz="0" w:space="0" w:color="auto"/>
      </w:divBdr>
    </w:div>
    <w:div w:id="1497721439">
      <w:bodyDiv w:val="1"/>
      <w:marLeft w:val="0"/>
      <w:marRight w:val="0"/>
      <w:marTop w:val="0"/>
      <w:marBottom w:val="0"/>
      <w:divBdr>
        <w:top w:val="none" w:sz="0" w:space="0" w:color="auto"/>
        <w:left w:val="none" w:sz="0" w:space="0" w:color="auto"/>
        <w:bottom w:val="none" w:sz="0" w:space="0" w:color="auto"/>
        <w:right w:val="none" w:sz="0" w:space="0" w:color="auto"/>
      </w:divBdr>
    </w:div>
    <w:div w:id="1503743446">
      <w:bodyDiv w:val="1"/>
      <w:marLeft w:val="0"/>
      <w:marRight w:val="0"/>
      <w:marTop w:val="0"/>
      <w:marBottom w:val="0"/>
      <w:divBdr>
        <w:top w:val="none" w:sz="0" w:space="0" w:color="auto"/>
        <w:left w:val="none" w:sz="0" w:space="0" w:color="auto"/>
        <w:bottom w:val="none" w:sz="0" w:space="0" w:color="auto"/>
        <w:right w:val="none" w:sz="0" w:space="0" w:color="auto"/>
      </w:divBdr>
    </w:div>
    <w:div w:id="1519467442">
      <w:bodyDiv w:val="1"/>
      <w:marLeft w:val="0"/>
      <w:marRight w:val="0"/>
      <w:marTop w:val="0"/>
      <w:marBottom w:val="0"/>
      <w:divBdr>
        <w:top w:val="none" w:sz="0" w:space="0" w:color="auto"/>
        <w:left w:val="none" w:sz="0" w:space="0" w:color="auto"/>
        <w:bottom w:val="none" w:sz="0" w:space="0" w:color="auto"/>
        <w:right w:val="none" w:sz="0" w:space="0" w:color="auto"/>
      </w:divBdr>
    </w:div>
    <w:div w:id="1540358255">
      <w:bodyDiv w:val="1"/>
      <w:marLeft w:val="0"/>
      <w:marRight w:val="0"/>
      <w:marTop w:val="0"/>
      <w:marBottom w:val="0"/>
      <w:divBdr>
        <w:top w:val="none" w:sz="0" w:space="0" w:color="auto"/>
        <w:left w:val="none" w:sz="0" w:space="0" w:color="auto"/>
        <w:bottom w:val="none" w:sz="0" w:space="0" w:color="auto"/>
        <w:right w:val="none" w:sz="0" w:space="0" w:color="auto"/>
      </w:divBdr>
    </w:div>
    <w:div w:id="1544321017">
      <w:bodyDiv w:val="1"/>
      <w:marLeft w:val="0"/>
      <w:marRight w:val="0"/>
      <w:marTop w:val="0"/>
      <w:marBottom w:val="0"/>
      <w:divBdr>
        <w:top w:val="none" w:sz="0" w:space="0" w:color="auto"/>
        <w:left w:val="none" w:sz="0" w:space="0" w:color="auto"/>
        <w:bottom w:val="none" w:sz="0" w:space="0" w:color="auto"/>
        <w:right w:val="none" w:sz="0" w:space="0" w:color="auto"/>
      </w:divBdr>
      <w:divsChild>
        <w:div w:id="1848443459">
          <w:marLeft w:val="0"/>
          <w:marRight w:val="0"/>
          <w:marTop w:val="0"/>
          <w:marBottom w:val="0"/>
          <w:divBdr>
            <w:top w:val="none" w:sz="0" w:space="0" w:color="auto"/>
            <w:left w:val="none" w:sz="0" w:space="0" w:color="auto"/>
            <w:bottom w:val="none" w:sz="0" w:space="0" w:color="auto"/>
            <w:right w:val="none" w:sz="0" w:space="0" w:color="auto"/>
          </w:divBdr>
        </w:div>
      </w:divsChild>
    </w:div>
    <w:div w:id="1573543393">
      <w:bodyDiv w:val="1"/>
      <w:marLeft w:val="0"/>
      <w:marRight w:val="0"/>
      <w:marTop w:val="0"/>
      <w:marBottom w:val="0"/>
      <w:divBdr>
        <w:top w:val="none" w:sz="0" w:space="0" w:color="auto"/>
        <w:left w:val="none" w:sz="0" w:space="0" w:color="auto"/>
        <w:bottom w:val="none" w:sz="0" w:space="0" w:color="auto"/>
        <w:right w:val="none" w:sz="0" w:space="0" w:color="auto"/>
      </w:divBdr>
    </w:div>
    <w:div w:id="1584146411">
      <w:bodyDiv w:val="1"/>
      <w:marLeft w:val="0"/>
      <w:marRight w:val="0"/>
      <w:marTop w:val="0"/>
      <w:marBottom w:val="0"/>
      <w:divBdr>
        <w:top w:val="none" w:sz="0" w:space="0" w:color="auto"/>
        <w:left w:val="none" w:sz="0" w:space="0" w:color="auto"/>
        <w:bottom w:val="none" w:sz="0" w:space="0" w:color="auto"/>
        <w:right w:val="none" w:sz="0" w:space="0" w:color="auto"/>
      </w:divBdr>
    </w:div>
    <w:div w:id="1623459247">
      <w:bodyDiv w:val="1"/>
      <w:marLeft w:val="0"/>
      <w:marRight w:val="0"/>
      <w:marTop w:val="0"/>
      <w:marBottom w:val="0"/>
      <w:divBdr>
        <w:top w:val="none" w:sz="0" w:space="0" w:color="auto"/>
        <w:left w:val="none" w:sz="0" w:space="0" w:color="auto"/>
        <w:bottom w:val="none" w:sz="0" w:space="0" w:color="auto"/>
        <w:right w:val="none" w:sz="0" w:space="0" w:color="auto"/>
      </w:divBdr>
    </w:div>
    <w:div w:id="1685352378">
      <w:bodyDiv w:val="1"/>
      <w:marLeft w:val="0"/>
      <w:marRight w:val="0"/>
      <w:marTop w:val="0"/>
      <w:marBottom w:val="0"/>
      <w:divBdr>
        <w:top w:val="none" w:sz="0" w:space="0" w:color="auto"/>
        <w:left w:val="none" w:sz="0" w:space="0" w:color="auto"/>
        <w:bottom w:val="none" w:sz="0" w:space="0" w:color="auto"/>
        <w:right w:val="none" w:sz="0" w:space="0" w:color="auto"/>
      </w:divBdr>
    </w:div>
    <w:div w:id="1692875908">
      <w:bodyDiv w:val="1"/>
      <w:marLeft w:val="0"/>
      <w:marRight w:val="0"/>
      <w:marTop w:val="0"/>
      <w:marBottom w:val="0"/>
      <w:divBdr>
        <w:top w:val="none" w:sz="0" w:space="0" w:color="auto"/>
        <w:left w:val="none" w:sz="0" w:space="0" w:color="auto"/>
        <w:bottom w:val="none" w:sz="0" w:space="0" w:color="auto"/>
        <w:right w:val="none" w:sz="0" w:space="0" w:color="auto"/>
      </w:divBdr>
      <w:divsChild>
        <w:div w:id="316425336">
          <w:marLeft w:val="0"/>
          <w:marRight w:val="0"/>
          <w:marTop w:val="0"/>
          <w:marBottom w:val="0"/>
          <w:divBdr>
            <w:top w:val="none" w:sz="0" w:space="0" w:color="auto"/>
            <w:left w:val="none" w:sz="0" w:space="0" w:color="auto"/>
            <w:bottom w:val="none" w:sz="0" w:space="0" w:color="auto"/>
            <w:right w:val="none" w:sz="0" w:space="0" w:color="auto"/>
          </w:divBdr>
          <w:divsChild>
            <w:div w:id="1621186216">
              <w:marLeft w:val="0"/>
              <w:marRight w:val="0"/>
              <w:marTop w:val="0"/>
              <w:marBottom w:val="0"/>
              <w:divBdr>
                <w:top w:val="none" w:sz="0" w:space="0" w:color="auto"/>
                <w:left w:val="none" w:sz="0" w:space="0" w:color="auto"/>
                <w:bottom w:val="none" w:sz="0" w:space="0" w:color="auto"/>
                <w:right w:val="none" w:sz="0" w:space="0" w:color="auto"/>
              </w:divBdr>
            </w:div>
            <w:div w:id="2120441144">
              <w:marLeft w:val="0"/>
              <w:marRight w:val="0"/>
              <w:marTop w:val="0"/>
              <w:marBottom w:val="0"/>
              <w:divBdr>
                <w:top w:val="none" w:sz="0" w:space="0" w:color="auto"/>
                <w:left w:val="none" w:sz="0" w:space="0" w:color="auto"/>
                <w:bottom w:val="none" w:sz="0" w:space="0" w:color="auto"/>
                <w:right w:val="none" w:sz="0" w:space="0" w:color="auto"/>
              </w:divBdr>
            </w:div>
            <w:div w:id="466557618">
              <w:marLeft w:val="0"/>
              <w:marRight w:val="0"/>
              <w:marTop w:val="0"/>
              <w:marBottom w:val="0"/>
              <w:divBdr>
                <w:top w:val="none" w:sz="0" w:space="0" w:color="auto"/>
                <w:left w:val="none" w:sz="0" w:space="0" w:color="auto"/>
                <w:bottom w:val="none" w:sz="0" w:space="0" w:color="auto"/>
                <w:right w:val="none" w:sz="0" w:space="0" w:color="auto"/>
              </w:divBdr>
              <w:divsChild>
                <w:div w:id="1201555887">
                  <w:marLeft w:val="0"/>
                  <w:marRight w:val="0"/>
                  <w:marTop w:val="0"/>
                  <w:marBottom w:val="0"/>
                  <w:divBdr>
                    <w:top w:val="none" w:sz="0" w:space="0" w:color="auto"/>
                    <w:left w:val="none" w:sz="0" w:space="0" w:color="auto"/>
                    <w:bottom w:val="none" w:sz="0" w:space="0" w:color="auto"/>
                    <w:right w:val="none" w:sz="0" w:space="0" w:color="auto"/>
                  </w:divBdr>
                </w:div>
                <w:div w:id="1597513683">
                  <w:marLeft w:val="0"/>
                  <w:marRight w:val="0"/>
                  <w:marTop w:val="0"/>
                  <w:marBottom w:val="0"/>
                  <w:divBdr>
                    <w:top w:val="none" w:sz="0" w:space="0" w:color="auto"/>
                    <w:left w:val="none" w:sz="0" w:space="0" w:color="auto"/>
                    <w:bottom w:val="none" w:sz="0" w:space="0" w:color="auto"/>
                    <w:right w:val="none" w:sz="0" w:space="0" w:color="auto"/>
                  </w:divBdr>
                </w:div>
                <w:div w:id="2036491666">
                  <w:marLeft w:val="0"/>
                  <w:marRight w:val="0"/>
                  <w:marTop w:val="0"/>
                  <w:marBottom w:val="0"/>
                  <w:divBdr>
                    <w:top w:val="none" w:sz="0" w:space="0" w:color="auto"/>
                    <w:left w:val="none" w:sz="0" w:space="0" w:color="auto"/>
                    <w:bottom w:val="none" w:sz="0" w:space="0" w:color="auto"/>
                    <w:right w:val="none" w:sz="0" w:space="0" w:color="auto"/>
                  </w:divBdr>
                </w:div>
                <w:div w:id="758333138">
                  <w:marLeft w:val="0"/>
                  <w:marRight w:val="0"/>
                  <w:marTop w:val="0"/>
                  <w:marBottom w:val="0"/>
                  <w:divBdr>
                    <w:top w:val="none" w:sz="0" w:space="0" w:color="auto"/>
                    <w:left w:val="none" w:sz="0" w:space="0" w:color="auto"/>
                    <w:bottom w:val="none" w:sz="0" w:space="0" w:color="auto"/>
                    <w:right w:val="none" w:sz="0" w:space="0" w:color="auto"/>
                  </w:divBdr>
                </w:div>
              </w:divsChild>
            </w:div>
            <w:div w:id="1019235505">
              <w:marLeft w:val="0"/>
              <w:marRight w:val="0"/>
              <w:marTop w:val="0"/>
              <w:marBottom w:val="0"/>
              <w:divBdr>
                <w:top w:val="none" w:sz="0" w:space="0" w:color="auto"/>
                <w:left w:val="none" w:sz="0" w:space="0" w:color="auto"/>
                <w:bottom w:val="none" w:sz="0" w:space="0" w:color="auto"/>
                <w:right w:val="none" w:sz="0" w:space="0" w:color="auto"/>
              </w:divBdr>
            </w:div>
            <w:div w:id="1080564238">
              <w:marLeft w:val="0"/>
              <w:marRight w:val="0"/>
              <w:marTop w:val="0"/>
              <w:marBottom w:val="0"/>
              <w:divBdr>
                <w:top w:val="none" w:sz="0" w:space="0" w:color="auto"/>
                <w:left w:val="none" w:sz="0" w:space="0" w:color="auto"/>
                <w:bottom w:val="none" w:sz="0" w:space="0" w:color="auto"/>
                <w:right w:val="none" w:sz="0" w:space="0" w:color="auto"/>
              </w:divBdr>
            </w:div>
            <w:div w:id="498159201">
              <w:marLeft w:val="0"/>
              <w:marRight w:val="0"/>
              <w:marTop w:val="0"/>
              <w:marBottom w:val="0"/>
              <w:divBdr>
                <w:top w:val="none" w:sz="0" w:space="0" w:color="auto"/>
                <w:left w:val="none" w:sz="0" w:space="0" w:color="auto"/>
                <w:bottom w:val="none" w:sz="0" w:space="0" w:color="auto"/>
                <w:right w:val="none" w:sz="0" w:space="0" w:color="auto"/>
              </w:divBdr>
            </w:div>
            <w:div w:id="2111972398">
              <w:marLeft w:val="0"/>
              <w:marRight w:val="0"/>
              <w:marTop w:val="0"/>
              <w:marBottom w:val="0"/>
              <w:divBdr>
                <w:top w:val="none" w:sz="0" w:space="0" w:color="auto"/>
                <w:left w:val="none" w:sz="0" w:space="0" w:color="auto"/>
                <w:bottom w:val="none" w:sz="0" w:space="0" w:color="auto"/>
                <w:right w:val="none" w:sz="0" w:space="0" w:color="auto"/>
              </w:divBdr>
            </w:div>
          </w:divsChild>
        </w:div>
        <w:div w:id="956831185">
          <w:marLeft w:val="0"/>
          <w:marRight w:val="0"/>
          <w:marTop w:val="0"/>
          <w:marBottom w:val="0"/>
          <w:divBdr>
            <w:top w:val="none" w:sz="0" w:space="0" w:color="auto"/>
            <w:left w:val="none" w:sz="0" w:space="0" w:color="auto"/>
            <w:bottom w:val="none" w:sz="0" w:space="0" w:color="auto"/>
            <w:right w:val="none" w:sz="0" w:space="0" w:color="auto"/>
          </w:divBdr>
        </w:div>
        <w:div w:id="252014058">
          <w:marLeft w:val="0"/>
          <w:marRight w:val="0"/>
          <w:marTop w:val="0"/>
          <w:marBottom w:val="0"/>
          <w:divBdr>
            <w:top w:val="none" w:sz="0" w:space="0" w:color="auto"/>
            <w:left w:val="none" w:sz="0" w:space="0" w:color="auto"/>
            <w:bottom w:val="none" w:sz="0" w:space="0" w:color="auto"/>
            <w:right w:val="none" w:sz="0" w:space="0" w:color="auto"/>
          </w:divBdr>
        </w:div>
      </w:divsChild>
    </w:div>
    <w:div w:id="1693915900">
      <w:bodyDiv w:val="1"/>
      <w:marLeft w:val="0"/>
      <w:marRight w:val="0"/>
      <w:marTop w:val="0"/>
      <w:marBottom w:val="0"/>
      <w:divBdr>
        <w:top w:val="none" w:sz="0" w:space="0" w:color="auto"/>
        <w:left w:val="none" w:sz="0" w:space="0" w:color="auto"/>
        <w:bottom w:val="none" w:sz="0" w:space="0" w:color="auto"/>
        <w:right w:val="none" w:sz="0" w:space="0" w:color="auto"/>
      </w:divBdr>
      <w:divsChild>
        <w:div w:id="442113599">
          <w:marLeft w:val="0"/>
          <w:marRight w:val="0"/>
          <w:marTop w:val="0"/>
          <w:marBottom w:val="0"/>
          <w:divBdr>
            <w:top w:val="none" w:sz="0" w:space="0" w:color="auto"/>
            <w:left w:val="none" w:sz="0" w:space="0" w:color="auto"/>
            <w:bottom w:val="none" w:sz="0" w:space="0" w:color="auto"/>
            <w:right w:val="none" w:sz="0" w:space="0" w:color="auto"/>
          </w:divBdr>
        </w:div>
      </w:divsChild>
    </w:div>
    <w:div w:id="1695378065">
      <w:bodyDiv w:val="1"/>
      <w:marLeft w:val="0"/>
      <w:marRight w:val="0"/>
      <w:marTop w:val="0"/>
      <w:marBottom w:val="0"/>
      <w:divBdr>
        <w:top w:val="none" w:sz="0" w:space="0" w:color="auto"/>
        <w:left w:val="none" w:sz="0" w:space="0" w:color="auto"/>
        <w:bottom w:val="none" w:sz="0" w:space="0" w:color="auto"/>
        <w:right w:val="none" w:sz="0" w:space="0" w:color="auto"/>
      </w:divBdr>
      <w:divsChild>
        <w:div w:id="952638802">
          <w:marLeft w:val="0"/>
          <w:marRight w:val="0"/>
          <w:marTop w:val="0"/>
          <w:marBottom w:val="0"/>
          <w:divBdr>
            <w:top w:val="none" w:sz="0" w:space="0" w:color="auto"/>
            <w:left w:val="none" w:sz="0" w:space="0" w:color="auto"/>
            <w:bottom w:val="none" w:sz="0" w:space="0" w:color="auto"/>
            <w:right w:val="none" w:sz="0" w:space="0" w:color="auto"/>
          </w:divBdr>
        </w:div>
      </w:divsChild>
    </w:div>
    <w:div w:id="1730230023">
      <w:bodyDiv w:val="1"/>
      <w:marLeft w:val="0"/>
      <w:marRight w:val="0"/>
      <w:marTop w:val="0"/>
      <w:marBottom w:val="0"/>
      <w:divBdr>
        <w:top w:val="none" w:sz="0" w:space="0" w:color="auto"/>
        <w:left w:val="none" w:sz="0" w:space="0" w:color="auto"/>
        <w:bottom w:val="none" w:sz="0" w:space="0" w:color="auto"/>
        <w:right w:val="none" w:sz="0" w:space="0" w:color="auto"/>
      </w:divBdr>
      <w:divsChild>
        <w:div w:id="714932485">
          <w:marLeft w:val="0"/>
          <w:marRight w:val="0"/>
          <w:marTop w:val="0"/>
          <w:marBottom w:val="0"/>
          <w:divBdr>
            <w:top w:val="none" w:sz="0" w:space="0" w:color="auto"/>
            <w:left w:val="none" w:sz="0" w:space="0" w:color="auto"/>
            <w:bottom w:val="none" w:sz="0" w:space="0" w:color="auto"/>
            <w:right w:val="none" w:sz="0" w:space="0" w:color="auto"/>
          </w:divBdr>
        </w:div>
        <w:div w:id="591551270">
          <w:marLeft w:val="0"/>
          <w:marRight w:val="0"/>
          <w:marTop w:val="0"/>
          <w:marBottom w:val="0"/>
          <w:divBdr>
            <w:top w:val="none" w:sz="0" w:space="0" w:color="auto"/>
            <w:left w:val="none" w:sz="0" w:space="0" w:color="auto"/>
            <w:bottom w:val="none" w:sz="0" w:space="0" w:color="auto"/>
            <w:right w:val="none" w:sz="0" w:space="0" w:color="auto"/>
          </w:divBdr>
        </w:div>
      </w:divsChild>
    </w:div>
    <w:div w:id="1745567275">
      <w:bodyDiv w:val="1"/>
      <w:marLeft w:val="0"/>
      <w:marRight w:val="0"/>
      <w:marTop w:val="0"/>
      <w:marBottom w:val="0"/>
      <w:divBdr>
        <w:top w:val="none" w:sz="0" w:space="0" w:color="auto"/>
        <w:left w:val="none" w:sz="0" w:space="0" w:color="auto"/>
        <w:bottom w:val="none" w:sz="0" w:space="0" w:color="auto"/>
        <w:right w:val="none" w:sz="0" w:space="0" w:color="auto"/>
      </w:divBdr>
    </w:div>
    <w:div w:id="1757969791">
      <w:bodyDiv w:val="1"/>
      <w:marLeft w:val="0"/>
      <w:marRight w:val="0"/>
      <w:marTop w:val="0"/>
      <w:marBottom w:val="0"/>
      <w:divBdr>
        <w:top w:val="none" w:sz="0" w:space="0" w:color="auto"/>
        <w:left w:val="none" w:sz="0" w:space="0" w:color="auto"/>
        <w:bottom w:val="none" w:sz="0" w:space="0" w:color="auto"/>
        <w:right w:val="none" w:sz="0" w:space="0" w:color="auto"/>
      </w:divBdr>
    </w:div>
    <w:div w:id="1759672385">
      <w:bodyDiv w:val="1"/>
      <w:marLeft w:val="0"/>
      <w:marRight w:val="0"/>
      <w:marTop w:val="0"/>
      <w:marBottom w:val="0"/>
      <w:divBdr>
        <w:top w:val="none" w:sz="0" w:space="0" w:color="auto"/>
        <w:left w:val="none" w:sz="0" w:space="0" w:color="auto"/>
        <w:bottom w:val="none" w:sz="0" w:space="0" w:color="auto"/>
        <w:right w:val="none" w:sz="0" w:space="0" w:color="auto"/>
      </w:divBdr>
    </w:div>
    <w:div w:id="1763331348">
      <w:bodyDiv w:val="1"/>
      <w:marLeft w:val="0"/>
      <w:marRight w:val="0"/>
      <w:marTop w:val="0"/>
      <w:marBottom w:val="0"/>
      <w:divBdr>
        <w:top w:val="none" w:sz="0" w:space="0" w:color="auto"/>
        <w:left w:val="none" w:sz="0" w:space="0" w:color="auto"/>
        <w:bottom w:val="none" w:sz="0" w:space="0" w:color="auto"/>
        <w:right w:val="none" w:sz="0" w:space="0" w:color="auto"/>
      </w:divBdr>
    </w:div>
    <w:div w:id="1836453936">
      <w:bodyDiv w:val="1"/>
      <w:marLeft w:val="0"/>
      <w:marRight w:val="0"/>
      <w:marTop w:val="0"/>
      <w:marBottom w:val="0"/>
      <w:divBdr>
        <w:top w:val="none" w:sz="0" w:space="0" w:color="auto"/>
        <w:left w:val="none" w:sz="0" w:space="0" w:color="auto"/>
        <w:bottom w:val="none" w:sz="0" w:space="0" w:color="auto"/>
        <w:right w:val="none" w:sz="0" w:space="0" w:color="auto"/>
      </w:divBdr>
      <w:divsChild>
        <w:div w:id="1036152849">
          <w:marLeft w:val="0"/>
          <w:marRight w:val="0"/>
          <w:marTop w:val="0"/>
          <w:marBottom w:val="0"/>
          <w:divBdr>
            <w:top w:val="none" w:sz="0" w:space="0" w:color="auto"/>
            <w:left w:val="none" w:sz="0" w:space="0" w:color="auto"/>
            <w:bottom w:val="none" w:sz="0" w:space="0" w:color="auto"/>
            <w:right w:val="none" w:sz="0" w:space="0" w:color="auto"/>
          </w:divBdr>
        </w:div>
      </w:divsChild>
    </w:div>
    <w:div w:id="1838962765">
      <w:bodyDiv w:val="1"/>
      <w:marLeft w:val="0"/>
      <w:marRight w:val="0"/>
      <w:marTop w:val="0"/>
      <w:marBottom w:val="0"/>
      <w:divBdr>
        <w:top w:val="none" w:sz="0" w:space="0" w:color="auto"/>
        <w:left w:val="none" w:sz="0" w:space="0" w:color="auto"/>
        <w:bottom w:val="none" w:sz="0" w:space="0" w:color="auto"/>
        <w:right w:val="none" w:sz="0" w:space="0" w:color="auto"/>
      </w:divBdr>
    </w:div>
    <w:div w:id="1848329718">
      <w:bodyDiv w:val="1"/>
      <w:marLeft w:val="0"/>
      <w:marRight w:val="0"/>
      <w:marTop w:val="0"/>
      <w:marBottom w:val="0"/>
      <w:divBdr>
        <w:top w:val="none" w:sz="0" w:space="0" w:color="auto"/>
        <w:left w:val="none" w:sz="0" w:space="0" w:color="auto"/>
        <w:bottom w:val="none" w:sz="0" w:space="0" w:color="auto"/>
        <w:right w:val="none" w:sz="0" w:space="0" w:color="auto"/>
      </w:divBdr>
    </w:div>
    <w:div w:id="1853687846">
      <w:bodyDiv w:val="1"/>
      <w:marLeft w:val="0"/>
      <w:marRight w:val="0"/>
      <w:marTop w:val="0"/>
      <w:marBottom w:val="0"/>
      <w:divBdr>
        <w:top w:val="none" w:sz="0" w:space="0" w:color="auto"/>
        <w:left w:val="none" w:sz="0" w:space="0" w:color="auto"/>
        <w:bottom w:val="none" w:sz="0" w:space="0" w:color="auto"/>
        <w:right w:val="none" w:sz="0" w:space="0" w:color="auto"/>
      </w:divBdr>
    </w:div>
    <w:div w:id="1873228952">
      <w:bodyDiv w:val="1"/>
      <w:marLeft w:val="0"/>
      <w:marRight w:val="0"/>
      <w:marTop w:val="0"/>
      <w:marBottom w:val="0"/>
      <w:divBdr>
        <w:top w:val="none" w:sz="0" w:space="0" w:color="auto"/>
        <w:left w:val="none" w:sz="0" w:space="0" w:color="auto"/>
        <w:bottom w:val="none" w:sz="0" w:space="0" w:color="auto"/>
        <w:right w:val="none" w:sz="0" w:space="0" w:color="auto"/>
      </w:divBdr>
    </w:div>
    <w:div w:id="1875775016">
      <w:bodyDiv w:val="1"/>
      <w:marLeft w:val="0"/>
      <w:marRight w:val="0"/>
      <w:marTop w:val="0"/>
      <w:marBottom w:val="0"/>
      <w:divBdr>
        <w:top w:val="none" w:sz="0" w:space="0" w:color="auto"/>
        <w:left w:val="none" w:sz="0" w:space="0" w:color="auto"/>
        <w:bottom w:val="none" w:sz="0" w:space="0" w:color="auto"/>
        <w:right w:val="none" w:sz="0" w:space="0" w:color="auto"/>
      </w:divBdr>
    </w:div>
    <w:div w:id="1887567889">
      <w:bodyDiv w:val="1"/>
      <w:marLeft w:val="0"/>
      <w:marRight w:val="0"/>
      <w:marTop w:val="0"/>
      <w:marBottom w:val="0"/>
      <w:divBdr>
        <w:top w:val="none" w:sz="0" w:space="0" w:color="auto"/>
        <w:left w:val="none" w:sz="0" w:space="0" w:color="auto"/>
        <w:bottom w:val="none" w:sz="0" w:space="0" w:color="auto"/>
        <w:right w:val="none" w:sz="0" w:space="0" w:color="auto"/>
      </w:divBdr>
      <w:divsChild>
        <w:div w:id="405610141">
          <w:marLeft w:val="0"/>
          <w:marRight w:val="0"/>
          <w:marTop w:val="0"/>
          <w:marBottom w:val="0"/>
          <w:divBdr>
            <w:top w:val="none" w:sz="0" w:space="0" w:color="auto"/>
            <w:left w:val="none" w:sz="0" w:space="0" w:color="auto"/>
            <w:bottom w:val="none" w:sz="0" w:space="0" w:color="auto"/>
            <w:right w:val="none" w:sz="0" w:space="0" w:color="auto"/>
          </w:divBdr>
        </w:div>
      </w:divsChild>
    </w:div>
    <w:div w:id="1892374726">
      <w:bodyDiv w:val="1"/>
      <w:marLeft w:val="0"/>
      <w:marRight w:val="0"/>
      <w:marTop w:val="0"/>
      <w:marBottom w:val="0"/>
      <w:divBdr>
        <w:top w:val="none" w:sz="0" w:space="0" w:color="auto"/>
        <w:left w:val="none" w:sz="0" w:space="0" w:color="auto"/>
        <w:bottom w:val="none" w:sz="0" w:space="0" w:color="auto"/>
        <w:right w:val="none" w:sz="0" w:space="0" w:color="auto"/>
      </w:divBdr>
    </w:div>
    <w:div w:id="1921017916">
      <w:bodyDiv w:val="1"/>
      <w:marLeft w:val="0"/>
      <w:marRight w:val="0"/>
      <w:marTop w:val="0"/>
      <w:marBottom w:val="0"/>
      <w:divBdr>
        <w:top w:val="none" w:sz="0" w:space="0" w:color="auto"/>
        <w:left w:val="none" w:sz="0" w:space="0" w:color="auto"/>
        <w:bottom w:val="none" w:sz="0" w:space="0" w:color="auto"/>
        <w:right w:val="none" w:sz="0" w:space="0" w:color="auto"/>
      </w:divBdr>
    </w:div>
    <w:div w:id="1929535229">
      <w:bodyDiv w:val="1"/>
      <w:marLeft w:val="0"/>
      <w:marRight w:val="0"/>
      <w:marTop w:val="0"/>
      <w:marBottom w:val="0"/>
      <w:divBdr>
        <w:top w:val="none" w:sz="0" w:space="0" w:color="auto"/>
        <w:left w:val="none" w:sz="0" w:space="0" w:color="auto"/>
        <w:bottom w:val="none" w:sz="0" w:space="0" w:color="auto"/>
        <w:right w:val="none" w:sz="0" w:space="0" w:color="auto"/>
      </w:divBdr>
      <w:divsChild>
        <w:div w:id="1723945262">
          <w:marLeft w:val="0"/>
          <w:marRight w:val="0"/>
          <w:marTop w:val="0"/>
          <w:marBottom w:val="0"/>
          <w:divBdr>
            <w:top w:val="none" w:sz="0" w:space="0" w:color="auto"/>
            <w:left w:val="none" w:sz="0" w:space="0" w:color="auto"/>
            <w:bottom w:val="none" w:sz="0" w:space="0" w:color="auto"/>
            <w:right w:val="none" w:sz="0" w:space="0" w:color="auto"/>
          </w:divBdr>
        </w:div>
        <w:div w:id="37173168">
          <w:marLeft w:val="0"/>
          <w:marRight w:val="0"/>
          <w:marTop w:val="0"/>
          <w:marBottom w:val="0"/>
          <w:divBdr>
            <w:top w:val="none" w:sz="0" w:space="0" w:color="auto"/>
            <w:left w:val="none" w:sz="0" w:space="0" w:color="auto"/>
            <w:bottom w:val="none" w:sz="0" w:space="0" w:color="auto"/>
            <w:right w:val="none" w:sz="0" w:space="0" w:color="auto"/>
          </w:divBdr>
        </w:div>
      </w:divsChild>
    </w:div>
    <w:div w:id="1938950238">
      <w:bodyDiv w:val="1"/>
      <w:marLeft w:val="0"/>
      <w:marRight w:val="0"/>
      <w:marTop w:val="0"/>
      <w:marBottom w:val="0"/>
      <w:divBdr>
        <w:top w:val="none" w:sz="0" w:space="0" w:color="auto"/>
        <w:left w:val="none" w:sz="0" w:space="0" w:color="auto"/>
        <w:bottom w:val="none" w:sz="0" w:space="0" w:color="auto"/>
        <w:right w:val="none" w:sz="0" w:space="0" w:color="auto"/>
      </w:divBdr>
      <w:divsChild>
        <w:div w:id="355467487">
          <w:marLeft w:val="0"/>
          <w:marRight w:val="0"/>
          <w:marTop w:val="0"/>
          <w:marBottom w:val="0"/>
          <w:divBdr>
            <w:top w:val="none" w:sz="0" w:space="0" w:color="auto"/>
            <w:left w:val="none" w:sz="0" w:space="0" w:color="auto"/>
            <w:bottom w:val="none" w:sz="0" w:space="0" w:color="auto"/>
            <w:right w:val="none" w:sz="0" w:space="0" w:color="auto"/>
          </w:divBdr>
        </w:div>
      </w:divsChild>
    </w:div>
    <w:div w:id="1983271142">
      <w:bodyDiv w:val="1"/>
      <w:marLeft w:val="0"/>
      <w:marRight w:val="0"/>
      <w:marTop w:val="0"/>
      <w:marBottom w:val="0"/>
      <w:divBdr>
        <w:top w:val="none" w:sz="0" w:space="0" w:color="auto"/>
        <w:left w:val="none" w:sz="0" w:space="0" w:color="auto"/>
        <w:bottom w:val="none" w:sz="0" w:space="0" w:color="auto"/>
        <w:right w:val="none" w:sz="0" w:space="0" w:color="auto"/>
      </w:divBdr>
    </w:div>
    <w:div w:id="1990549063">
      <w:bodyDiv w:val="1"/>
      <w:marLeft w:val="0"/>
      <w:marRight w:val="0"/>
      <w:marTop w:val="0"/>
      <w:marBottom w:val="0"/>
      <w:divBdr>
        <w:top w:val="none" w:sz="0" w:space="0" w:color="auto"/>
        <w:left w:val="none" w:sz="0" w:space="0" w:color="auto"/>
        <w:bottom w:val="none" w:sz="0" w:space="0" w:color="auto"/>
        <w:right w:val="none" w:sz="0" w:space="0" w:color="auto"/>
      </w:divBdr>
    </w:div>
    <w:div w:id="1996454246">
      <w:bodyDiv w:val="1"/>
      <w:marLeft w:val="0"/>
      <w:marRight w:val="0"/>
      <w:marTop w:val="0"/>
      <w:marBottom w:val="0"/>
      <w:divBdr>
        <w:top w:val="none" w:sz="0" w:space="0" w:color="auto"/>
        <w:left w:val="none" w:sz="0" w:space="0" w:color="auto"/>
        <w:bottom w:val="none" w:sz="0" w:space="0" w:color="auto"/>
        <w:right w:val="none" w:sz="0" w:space="0" w:color="auto"/>
      </w:divBdr>
    </w:div>
    <w:div w:id="2022777068">
      <w:bodyDiv w:val="1"/>
      <w:marLeft w:val="0"/>
      <w:marRight w:val="0"/>
      <w:marTop w:val="0"/>
      <w:marBottom w:val="0"/>
      <w:divBdr>
        <w:top w:val="none" w:sz="0" w:space="0" w:color="auto"/>
        <w:left w:val="none" w:sz="0" w:space="0" w:color="auto"/>
        <w:bottom w:val="none" w:sz="0" w:space="0" w:color="auto"/>
        <w:right w:val="none" w:sz="0" w:space="0" w:color="auto"/>
      </w:divBdr>
    </w:div>
    <w:div w:id="2040351333">
      <w:bodyDiv w:val="1"/>
      <w:marLeft w:val="0"/>
      <w:marRight w:val="0"/>
      <w:marTop w:val="0"/>
      <w:marBottom w:val="0"/>
      <w:divBdr>
        <w:top w:val="none" w:sz="0" w:space="0" w:color="auto"/>
        <w:left w:val="none" w:sz="0" w:space="0" w:color="auto"/>
        <w:bottom w:val="none" w:sz="0" w:space="0" w:color="auto"/>
        <w:right w:val="none" w:sz="0" w:space="0" w:color="auto"/>
      </w:divBdr>
    </w:div>
    <w:div w:id="2047024094">
      <w:bodyDiv w:val="1"/>
      <w:marLeft w:val="0"/>
      <w:marRight w:val="0"/>
      <w:marTop w:val="0"/>
      <w:marBottom w:val="0"/>
      <w:divBdr>
        <w:top w:val="none" w:sz="0" w:space="0" w:color="auto"/>
        <w:left w:val="none" w:sz="0" w:space="0" w:color="auto"/>
        <w:bottom w:val="none" w:sz="0" w:space="0" w:color="auto"/>
        <w:right w:val="none" w:sz="0" w:space="0" w:color="auto"/>
      </w:divBdr>
    </w:div>
    <w:div w:id="2055888580">
      <w:bodyDiv w:val="1"/>
      <w:marLeft w:val="0"/>
      <w:marRight w:val="0"/>
      <w:marTop w:val="0"/>
      <w:marBottom w:val="0"/>
      <w:divBdr>
        <w:top w:val="none" w:sz="0" w:space="0" w:color="auto"/>
        <w:left w:val="none" w:sz="0" w:space="0" w:color="auto"/>
        <w:bottom w:val="none" w:sz="0" w:space="0" w:color="auto"/>
        <w:right w:val="none" w:sz="0" w:space="0" w:color="auto"/>
      </w:divBdr>
    </w:div>
    <w:div w:id="2097901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GOED.CBDGDRInfo@state.sd.us" TargetMode="External" Id="rId13" /><Relationship Type="http://schemas.openxmlformats.org/officeDocument/2006/relationships/hyperlink" Target="https://www.ecfr.gov/current/title-24/part-8"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yperlink" Target="https://www.ecfr.gov/current/title-24/section-570.488" TargetMode="External" Id="rId21" /><Relationship Type="http://schemas.openxmlformats.org/officeDocument/2006/relationships/settings" Target="settings.xml" Id="rId7" /><Relationship Type="http://schemas.openxmlformats.org/officeDocument/2006/relationships/hyperlink" Target="mailto:GOED.CBDGDRInfo@state.sd.us" TargetMode="External" Id="rId12" /><Relationship Type="http://schemas.openxmlformats.org/officeDocument/2006/relationships/hyperlink" Target="mailto:hotline@hudoig.gov" TargetMode="External" Id="rId17" /><Relationship Type="http://schemas.openxmlformats.org/officeDocument/2006/relationships/footer" Target="footer2.xml" Id="rId25" /><Relationship Type="http://schemas.openxmlformats.org/officeDocument/2006/relationships/customXml" Target="../customXml/item2.xml" Id="rId2" /><Relationship Type="http://schemas.openxmlformats.org/officeDocument/2006/relationships/hyperlink" Target="mailto:GOED.CBDGDRInfo@state.sd.us" TargetMode="External" Id="rId16" /><Relationship Type="http://schemas.openxmlformats.org/officeDocument/2006/relationships/hyperlink" Target="https://www.ecfr.gov/current/title-28/part-36"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ecfr.gov/current/title-24/subtitle-A/part-91/subpart-B/section-91.115" TargetMode="External" Id="rId11" /><Relationship Type="http://schemas.openxmlformats.org/officeDocument/2006/relationships/header" Target="header2.xml" Id="rId24" /><Relationship Type="http://schemas.openxmlformats.org/officeDocument/2006/relationships/numbering" Target="numbering.xml" Id="rId5" /><Relationship Type="http://schemas.openxmlformats.org/officeDocument/2006/relationships/hyperlink" Target="https://sdlegislature.gov/Statutes/20-12" TargetMode="External" Id="rId15" /><Relationship Type="http://schemas.openxmlformats.org/officeDocument/2006/relationships/footer" Target="footer1.xml" Id="rId23" /><Relationship Type="http://schemas.openxmlformats.org/officeDocument/2006/relationships/endnotes" Target="endnotes.xml" Id="rId10" /><Relationship Type="http://schemas.openxmlformats.org/officeDocument/2006/relationships/hyperlink" Target="https://www.ecfr.gov/current/title-28/part-35"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sdlegislature.gov/Statutes/20-13" TargetMode="External" Id="rId14" /><Relationship Type="http://schemas.openxmlformats.org/officeDocument/2006/relationships/header" Target="header1.xml" Id="rId22" /><Relationship Type="http://schemas.openxmlformats.org/officeDocument/2006/relationships/theme" Target="theme/theme1.xml" Id="rId27"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24F9357AD669D4BAEE2229854CEAFE5" ma:contentTypeVersion="10" ma:contentTypeDescription="Create a new document." ma:contentTypeScope="" ma:versionID="c8c748b1faa794f7e656a667662cf145">
  <xsd:schema xmlns:xsd="http://www.w3.org/2001/XMLSchema" xmlns:xs="http://www.w3.org/2001/XMLSchema" xmlns:p="http://schemas.microsoft.com/office/2006/metadata/properties" xmlns:ns2="c37e2548-1086-4b27-9ab6-3ce74583cc53" xmlns:ns3="426a8883-789c-4f28-aa4f-aa9ca16b6ece" targetNamespace="http://schemas.microsoft.com/office/2006/metadata/properties" ma:root="true" ma:fieldsID="9b38ea453cc0070b0ff6e35ed059ba38" ns2:_="" ns3:_="">
    <xsd:import namespace="c37e2548-1086-4b27-9ab6-3ce74583cc53"/>
    <xsd:import namespace="426a8883-789c-4f28-aa4f-aa9ca16b6e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e2548-1086-4b27-9ab6-3ce74583cc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856f2ee-118d-42e8-91de-064c9a66b68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6a8883-789c-4f28-aa4f-aa9ca16b6ec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c9aea23-51f0-4227-90c1-294b8138aa6f}" ma:internalName="TaxCatchAll" ma:showField="CatchAllData" ma:web="426a8883-789c-4f28-aa4f-aa9ca16b6e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37e2548-1086-4b27-9ab6-3ce74583cc53">
      <Terms xmlns="http://schemas.microsoft.com/office/infopath/2007/PartnerControls"/>
    </lcf76f155ced4ddcb4097134ff3c332f>
    <TaxCatchAll xmlns="426a8883-789c-4f28-aa4f-aa9ca16b6ece" xsi:nil="true"/>
  </documentManagement>
</p:properties>
</file>

<file path=customXml/itemProps1.xml><?xml version="1.0" encoding="utf-8"?>
<ds:datastoreItem xmlns:ds="http://schemas.openxmlformats.org/officeDocument/2006/customXml" ds:itemID="{E3B9E42E-F8BF-4C72-A497-4CC26D2EEA29}">
  <ds:schemaRefs>
    <ds:schemaRef ds:uri="http://schemas.openxmlformats.org/officeDocument/2006/bibliography"/>
  </ds:schemaRefs>
</ds:datastoreItem>
</file>

<file path=customXml/itemProps2.xml><?xml version="1.0" encoding="utf-8"?>
<ds:datastoreItem xmlns:ds="http://schemas.openxmlformats.org/officeDocument/2006/customXml" ds:itemID="{7DA06959-F4C8-4589-94E3-029E06B095AA}"/>
</file>

<file path=customXml/itemProps3.xml><?xml version="1.0" encoding="utf-8"?>
<ds:datastoreItem xmlns:ds="http://schemas.openxmlformats.org/officeDocument/2006/customXml" ds:itemID="{82E22D77-9CDA-4D9D-87EB-EEA69B6A4738}">
  <ds:schemaRefs>
    <ds:schemaRef ds:uri="http://schemas.microsoft.com/sharepoint/v3/contenttype/forms"/>
  </ds:schemaRefs>
</ds:datastoreItem>
</file>

<file path=customXml/itemProps4.xml><?xml version="1.0" encoding="utf-8"?>
<ds:datastoreItem xmlns:ds="http://schemas.openxmlformats.org/officeDocument/2006/customXml" ds:itemID="{AF11D812-C9A7-4317-86F2-02C062DBAA55}">
  <ds:schemaRefs>
    <ds:schemaRef ds:uri="http://schemas.microsoft.com/office/2006/metadata/properties"/>
    <ds:schemaRef ds:uri="http://schemas.microsoft.com/office/infopath/2007/PartnerControls"/>
    <ds:schemaRef ds:uri="c37e2548-1086-4b27-9ab6-3ce74583cc53"/>
    <ds:schemaRef ds:uri="426a8883-789c-4f28-aa4f-aa9ca16b6ece"/>
  </ds:schemaRefs>
</ds:datastoreItem>
</file>

<file path=docMetadata/LabelInfo.xml><?xml version="1.0" encoding="utf-8"?>
<clbl:labelList xmlns:clbl="http://schemas.microsoft.com/office/2020/mipLabelMetadata">
  <clbl:label id="{cf90b97b-be46-4a00-9700-81ce4ff1b7f6}" enabled="0" method="" siteId="{cf90b97b-be46-4a00-9700-81ce4ff1b7f6}"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Citizen Participation Plan</dc:title>
  <dc:subject>Community Development block grant – disaster recovery</dc:subject>
  <dc:creator>Ibeh, Ndubuisi</dc:creator>
  <keywords/>
  <dc:description/>
  <lastModifiedBy>Narber, Dan</lastModifiedBy>
  <revision>27</revision>
  <dcterms:created xsi:type="dcterms:W3CDTF">2025-06-12T15:52:00.0000000Z</dcterms:created>
  <dcterms:modified xsi:type="dcterms:W3CDTF">2026-04-20T19:38:53.0595291Z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0x010100924F9357AD669D4BAEE2229854CEAFE5</vt:lpwstr>
  </property>
  <property fmtid="{D5CDD505-2E9C-101B-9397-08002B2CF9AE}" pid="3" name="MediaServiceImageTags">
    <vt:lpwstr/>
  </property>
  <property fmtid="{D5CDD505-2E9C-101B-9397-08002B2CF9AE}" pid="5" name="docLang">
    <vt:lpwstr>en</vt:lpwstr>
  </property>
</Properties>
</file>